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623" w:rsidRPr="00D7007D" w:rsidRDefault="00972623" w:rsidP="00EA5D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7007D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9A6BA4" w:rsidRDefault="00972623" w:rsidP="006D5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bg-BG"/>
        </w:rPr>
      </w:pPr>
      <w:r w:rsidRPr="00D7007D">
        <w:rPr>
          <w:rFonts w:ascii="Times New Roman" w:hAnsi="Times New Roman" w:cs="Times New Roman"/>
          <w:b/>
          <w:sz w:val="24"/>
          <w:szCs w:val="24"/>
        </w:rPr>
        <w:t>по изпълнението на Национална</w:t>
      </w:r>
      <w:r w:rsidR="009A6BA4">
        <w:rPr>
          <w:rFonts w:ascii="Times New Roman" w:hAnsi="Times New Roman" w:cs="Times New Roman"/>
          <w:b/>
          <w:sz w:val="24"/>
          <w:szCs w:val="24"/>
        </w:rPr>
        <w:t>та</w:t>
      </w:r>
      <w:r w:rsidRPr="00D7007D">
        <w:rPr>
          <w:rFonts w:ascii="Times New Roman" w:hAnsi="Times New Roman" w:cs="Times New Roman"/>
          <w:b/>
          <w:sz w:val="24"/>
          <w:szCs w:val="24"/>
        </w:rPr>
        <w:t xml:space="preserve"> програма „Цифрова България 2025“</w:t>
      </w:r>
      <w:r w:rsidR="00EA5D82" w:rsidRPr="00EA5D8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</w:t>
      </w:r>
      <w:r w:rsidR="00EA5D82" w:rsidRPr="00EA5D82"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bg-BG"/>
        </w:rPr>
        <w:t xml:space="preserve">и </w:t>
      </w:r>
    </w:p>
    <w:p w:rsidR="00972623" w:rsidRPr="00D7007D" w:rsidRDefault="00EA5D82" w:rsidP="006D5A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D82"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bg-BG"/>
        </w:rPr>
        <w:t>пътната карта към нея</w:t>
      </w:r>
    </w:p>
    <w:p w:rsidR="00972623" w:rsidRPr="00D7007D" w:rsidRDefault="00972623" w:rsidP="006D5A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07D">
        <w:rPr>
          <w:rFonts w:ascii="Times New Roman" w:hAnsi="Times New Roman" w:cs="Times New Roman"/>
          <w:b/>
          <w:sz w:val="24"/>
          <w:szCs w:val="24"/>
        </w:rPr>
        <w:t>към декември 2020 г.</w:t>
      </w:r>
    </w:p>
    <w:p w:rsidR="000F3F06" w:rsidRDefault="000F3F06" w:rsidP="000F3F06">
      <w:pPr>
        <w:widowControl w:val="0"/>
        <w:spacing w:before="119" w:after="119" w:line="240" w:lineRule="exact"/>
        <w:ind w:right="2936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bg-BG" w:bidi="bg-BG"/>
        </w:rPr>
      </w:pPr>
    </w:p>
    <w:p w:rsidR="009D2700" w:rsidRDefault="000F3F06" w:rsidP="005B3AFD">
      <w:p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</w:pPr>
      <w:r w:rsidRPr="000F3F06"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  <w:t xml:space="preserve">Отчетната 2020 г. </w:t>
      </w:r>
      <w:r w:rsidR="00541D93"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bg-BG" w:bidi="bg-BG"/>
        </w:rPr>
        <w:t>e</w:t>
      </w:r>
      <w:r w:rsidR="00541D93"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r w:rsidR="00A60748"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  <w:t xml:space="preserve">година на </w:t>
      </w:r>
      <w:r w:rsidR="00A60748" w:rsidRPr="00C26C7B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Covid-19</w:t>
      </w:r>
      <w:r w:rsidR="00A60748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пандемия в целия свят.</w:t>
      </w:r>
      <w:r w:rsidR="00E8733A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</w:t>
      </w:r>
      <w:r w:rsidR="00AC7B83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Това предизвика ускорена цифровизация</w:t>
      </w:r>
      <w:r w:rsidR="000D0D6D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и наложи нови обществени и икономически модели на </w:t>
      </w:r>
      <w:r w:rsidR="0068051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дистанционна работ</w:t>
      </w:r>
      <w:r w:rsidR="007927FB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а и обучение, онлайн пазаруване и </w:t>
      </w:r>
      <w:r w:rsidR="00D12655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забавление</w:t>
      </w:r>
      <w:r w:rsidR="007927FB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. </w:t>
      </w:r>
      <w:r w:rsidR="009D2700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П</w:t>
      </w:r>
      <w:r w:rsidR="009D2700" w:rsidRPr="00B44723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андемията показа, че независимо от различните национални подходи за </w:t>
      </w:r>
      <w:r w:rsidR="009D2700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справяне с коронавируса</w:t>
      </w:r>
      <w:r w:rsidR="009D2700" w:rsidRPr="00B44723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, безпроблемното функциониране на интернет </w:t>
      </w:r>
      <w:r w:rsidR="00541D93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val="en-US" w:eastAsia="bg-BG"/>
        </w:rPr>
        <w:t>e</w:t>
      </w:r>
      <w:r w:rsidR="00541D93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</w:t>
      </w:r>
      <w:r w:rsidR="009E75EE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облекчение</w:t>
      </w:r>
      <w:r w:rsidR="009D2700" w:rsidRPr="00B44723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за</w:t>
      </w:r>
      <w:r w:rsidR="005B3AFD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всички</w:t>
      </w:r>
      <w:r w:rsidR="00013FCD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, с оглед</w:t>
      </w:r>
      <w:r w:rsidR="005B3AFD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намаляване на щетите</w:t>
      </w:r>
      <w:r w:rsidR="00665345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от кризата</w:t>
      </w:r>
      <w:r w:rsidR="009D2700" w:rsidRPr="00B44723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.</w:t>
      </w:r>
    </w:p>
    <w:p w:rsidR="00895252" w:rsidRDefault="00EA5D82" w:rsidP="005B3AFD">
      <w:pPr>
        <w:widowControl w:val="0"/>
        <w:spacing w:before="120" w:after="100" w:afterAutospacing="1" w:line="276" w:lineRule="auto"/>
        <w:jc w:val="both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Настоящият отчет </w:t>
      </w:r>
      <w:r w:rsidR="009A6BA4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дава кратка информация за изпълнението на програмата и мерките към нея</w:t>
      </w:r>
      <w:r w:rsidR="00E34E0C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, както и статистически данни за 2020 г. от Националния статистически институт</w:t>
      </w:r>
      <w:r w:rsidR="00101C34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(НСИ)</w:t>
      </w:r>
      <w:r w:rsidR="00E34E0C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, </w:t>
      </w:r>
      <w:r w:rsidR="00711E88" w:rsidRPr="00711E88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Haциoнaлния eĸип зa peaгиpaнe пpи инцидeнти c ĸoмпютъpнaтa cигypнocт </w:t>
      </w:r>
      <w:r w:rsidR="00711E88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и кратък анализ на ИКТ сектора на база на </w:t>
      </w:r>
      <w:r w:rsidR="0089525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други национални </w:t>
      </w:r>
      <w:r w:rsidR="00711E88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статистически изследвания, </w:t>
      </w:r>
      <w:r w:rsidR="002A677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дадени </w:t>
      </w:r>
      <w:r w:rsidR="0089525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в приложения.</w:t>
      </w:r>
    </w:p>
    <w:p w:rsidR="002A6772" w:rsidRPr="00756C28" w:rsidRDefault="002A6772" w:rsidP="005B3AFD">
      <w:pPr>
        <w:widowControl w:val="0"/>
        <w:spacing w:before="120" w:after="100" w:afterAutospacing="1" w:line="276" w:lineRule="auto"/>
        <w:jc w:val="both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</w:pPr>
      <w:r w:rsidRPr="00756C28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Като обобщени </w:t>
      </w:r>
      <w:r w:rsidRPr="00756C28"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bg-BG"/>
        </w:rPr>
        <w:t>изводи</w:t>
      </w:r>
      <w:r w:rsidRPr="00756C28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, може да се спомене следното:</w:t>
      </w:r>
    </w:p>
    <w:p w:rsidR="00250677" w:rsidRDefault="00250677" w:rsidP="00250677">
      <w:pPr>
        <w:pStyle w:val="ListParagraph"/>
        <w:numPr>
          <w:ilvl w:val="0"/>
          <w:numId w:val="31"/>
        </w:num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</w:pPr>
      <w:r w:rsidRPr="00250677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Най-много мерки са изпълнени в Приоритет 3: ПОВИШАВАНЕ НА ЦИФРОВИТЕ КОМПЕТЕНТНОСТИ И УМЕНИЯ и Приоритет 4: ОСИГУРЯВАНЕ НА ЕФЕКТИВНИ И ВИСОКОКАЧЕСТВЕНИ ПУБЛИЧНИ ЕЛЕКТРОННИ УСЛУГИ ЗА БИЗНЕСА, ГРАЖ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ДАНИТЕ И ДЪРЖАВНОТО УПРАВЛЕНИЕ</w:t>
      </w:r>
      <w:r w:rsidRPr="00250677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</w:t>
      </w:r>
    </w:p>
    <w:p w:rsidR="00CE512A" w:rsidRPr="00756C28" w:rsidRDefault="00EB17F1" w:rsidP="00250677">
      <w:pPr>
        <w:pStyle w:val="ListParagraph"/>
        <w:numPr>
          <w:ilvl w:val="0"/>
          <w:numId w:val="31"/>
        </w:num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</w:pPr>
      <w:r w:rsidRPr="00756C28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Отпадането или удължаването на срока на някои от </w:t>
      </w:r>
      <w:r w:rsidR="00396476" w:rsidRPr="00756C28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мерките</w:t>
      </w:r>
      <w:r w:rsidRPr="00756C28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се дължи на липса на финансиране, структурни промени, актуализация на стратегически документи, епидемиологична обстано</w:t>
      </w:r>
      <w:r w:rsidR="00396476" w:rsidRPr="00756C28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вка или административни причини</w:t>
      </w:r>
    </w:p>
    <w:p w:rsidR="00F41264" w:rsidRDefault="00DF1BB1" w:rsidP="00F41264">
      <w:pPr>
        <w:pStyle w:val="ListParagraph"/>
        <w:numPr>
          <w:ilvl w:val="0"/>
          <w:numId w:val="31"/>
        </w:num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Процентът на хората, които никога не с</w:t>
      </w:r>
      <w:r w:rsidR="00736931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а изпо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лзвали интернет </w:t>
      </w:r>
      <w:r w:rsidR="00736931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у нас 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все още е притеснително висок – 20,9 %</w:t>
      </w:r>
      <w:r w:rsidR="00E433C6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, въпреки че </w:t>
      </w:r>
      <w:r w:rsidR="00470A86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се отчита </w:t>
      </w:r>
      <w:r w:rsidR="00E433C6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3.8% </w:t>
      </w:r>
      <w:r w:rsidR="00470A86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нарастване на</w:t>
      </w:r>
      <w:r w:rsidR="00E433C6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домакинства</w:t>
      </w:r>
      <w:r w:rsidR="00470A86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та</w:t>
      </w:r>
      <w:r w:rsidR="00E433C6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</w:t>
      </w:r>
      <w:r w:rsidR="00470A86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с</w:t>
      </w:r>
      <w:r w:rsidR="00E433C6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интернет през 2020 г. сравнено с 2019 г.</w:t>
      </w:r>
    </w:p>
    <w:p w:rsidR="00F86794" w:rsidRDefault="00FE34F2" w:rsidP="00F86794">
      <w:pPr>
        <w:pStyle w:val="ListParagraph"/>
        <w:numPr>
          <w:ilvl w:val="0"/>
          <w:numId w:val="31"/>
        </w:num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Сравнително висок процент (</w:t>
      </w:r>
      <w:r w:rsidR="00F86794" w:rsidRPr="00F86794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96.1</w:t>
      </w:r>
      <w:r w:rsidR="00F86794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%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)</w:t>
      </w:r>
      <w:r w:rsidR="00F86794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от домакинствата с деца ползват интернет</w:t>
      </w:r>
    </w:p>
    <w:p w:rsidR="002B00B8" w:rsidRDefault="002B00B8" w:rsidP="00F86794">
      <w:pPr>
        <w:pStyle w:val="ListParagraph"/>
        <w:numPr>
          <w:ilvl w:val="0"/>
          <w:numId w:val="31"/>
        </w:num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Рязко се е увеличило ежедневното ползване на интернет от </w:t>
      </w:r>
      <w:r w:rsidR="005D3F44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всички възрастови групи </w:t>
      </w:r>
    </w:p>
    <w:p w:rsidR="002F7371" w:rsidRDefault="002F7371" w:rsidP="002F7371">
      <w:pPr>
        <w:pStyle w:val="ListParagraph"/>
        <w:numPr>
          <w:ilvl w:val="0"/>
          <w:numId w:val="31"/>
        </w:num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Значително увеличение има</w:t>
      </w:r>
      <w:r w:rsidR="00B85D4F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т и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</w:t>
      </w:r>
      <w:r w:rsidRPr="002F7371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продажби</w:t>
      </w:r>
      <w:r w:rsidR="00B85D4F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те </w:t>
      </w:r>
      <w:r w:rsidRPr="002F7371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на стоки и услуги по интернет</w:t>
      </w:r>
      <w:r w:rsidR="00B85D4F" w:rsidRPr="00B85D4F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</w:t>
      </w:r>
      <w:r w:rsidR="00B85D4F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от страна на предприятията</w:t>
      </w:r>
    </w:p>
    <w:p w:rsidR="00FE34F2" w:rsidRDefault="00FE34F2" w:rsidP="00FE34F2">
      <w:pPr>
        <w:pStyle w:val="ListParagraph"/>
        <w:numPr>
          <w:ilvl w:val="0"/>
          <w:numId w:val="31"/>
        </w:num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Все още е малък процент</w:t>
      </w:r>
      <w:r w:rsidR="00DB0F4D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ът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на хората, които изп</w:t>
      </w:r>
      <w:r w:rsidR="00D5144A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о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лзват интернет</w:t>
      </w:r>
      <w:r w:rsidRPr="00FE34F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за взаимодействие с органите на държавната и местната власт</w:t>
      </w:r>
      <w:r w:rsidR="00B51463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(</w:t>
      </w:r>
      <w:r w:rsidR="00B51463" w:rsidRPr="00FE34F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26.9%</w:t>
      </w:r>
      <w:r w:rsidR="00B51463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)</w:t>
      </w:r>
    </w:p>
    <w:p w:rsidR="00CC5954" w:rsidRPr="001821EE" w:rsidRDefault="00CC5954" w:rsidP="00FE34F2">
      <w:pPr>
        <w:pStyle w:val="ListParagraph"/>
        <w:numPr>
          <w:ilvl w:val="0"/>
          <w:numId w:val="31"/>
        </w:num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Почти двойно е нараснал</w:t>
      </w:r>
      <w:r w:rsidR="002C0A6E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а нуждата от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ИКТ специалисти</w:t>
      </w:r>
      <w:r w:rsidR="00EA784E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в предприятията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(</w:t>
      </w: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8.7%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за 2019 и </w:t>
      </w: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15.9%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за 2020)</w:t>
      </w:r>
    </w:p>
    <w:p w:rsidR="002D55AA" w:rsidRPr="001821EE" w:rsidRDefault="002D55AA" w:rsidP="00FE34F2">
      <w:pPr>
        <w:pStyle w:val="ListParagraph"/>
        <w:numPr>
          <w:ilvl w:val="0"/>
          <w:numId w:val="31"/>
        </w:num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Съгласно Ин</w:t>
      </w:r>
      <w:r w:rsidR="00DC4E00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декса за навлизане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на цифровите технологии в икономиката и обществото </w:t>
      </w:r>
      <w:r w:rsidR="00D57A4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(</w:t>
      </w:r>
      <w:r w:rsidR="00F241D1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val="en-US" w:eastAsia="bg-BG"/>
        </w:rPr>
        <w:t>DESI</w:t>
      </w:r>
      <w:r w:rsidR="00D57A4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)</w:t>
      </w:r>
      <w:r w:rsidR="00F241D1" w:rsidRPr="00137E11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,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България </w:t>
      </w:r>
      <w:r w:rsidR="00541D93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остава 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на последните места</w:t>
      </w:r>
      <w:r w:rsidR="00A07750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в ЕС</w:t>
      </w:r>
    </w:p>
    <w:p w:rsidR="002967CE" w:rsidRPr="00137E11" w:rsidRDefault="00DC4E00" w:rsidP="002967CE">
      <w:pPr>
        <w:spacing w:before="120" w:after="0" w:line="276" w:lineRule="auto"/>
        <w:jc w:val="both"/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</w:pPr>
      <w:r w:rsidRPr="00DC4E00"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  <w:t xml:space="preserve">Индексът DESI </w:t>
      </w:r>
      <w:r w:rsidRPr="00137E11">
        <w:rPr>
          <w:rFonts w:ascii="Times New Roman" w:eastAsia="Cambria" w:hAnsi="Times New Roman"/>
          <w:b/>
          <w:bCs/>
          <w:i/>
          <w:kern w:val="20"/>
          <w:sz w:val="24"/>
          <w:szCs w:val="24"/>
          <w:lang w:eastAsia="ja-JP"/>
        </w:rPr>
        <w:t>(</w:t>
      </w:r>
      <w:r w:rsidRPr="00DC4E00">
        <w:rPr>
          <w:rFonts w:ascii="Times New Roman" w:eastAsia="Cambria" w:hAnsi="Times New Roman"/>
          <w:b/>
          <w:bCs/>
          <w:i/>
          <w:kern w:val="20"/>
          <w:sz w:val="24"/>
          <w:szCs w:val="24"/>
          <w:lang w:val="en-US" w:eastAsia="ja-JP"/>
        </w:rPr>
        <w:t>Digital</w:t>
      </w:r>
      <w:r w:rsidRPr="00137E11">
        <w:rPr>
          <w:rFonts w:ascii="Times New Roman" w:eastAsia="Cambria" w:hAnsi="Times New Roman"/>
          <w:b/>
          <w:bCs/>
          <w:i/>
          <w:kern w:val="20"/>
          <w:sz w:val="24"/>
          <w:szCs w:val="24"/>
          <w:lang w:eastAsia="ja-JP"/>
        </w:rPr>
        <w:t xml:space="preserve"> </w:t>
      </w:r>
      <w:r w:rsidRPr="00DC4E00">
        <w:rPr>
          <w:rFonts w:ascii="Times New Roman" w:eastAsia="Cambria" w:hAnsi="Times New Roman"/>
          <w:b/>
          <w:bCs/>
          <w:i/>
          <w:kern w:val="20"/>
          <w:sz w:val="24"/>
          <w:szCs w:val="24"/>
          <w:lang w:val="en-US" w:eastAsia="ja-JP"/>
        </w:rPr>
        <w:t>Economy</w:t>
      </w:r>
      <w:r w:rsidRPr="00137E11">
        <w:rPr>
          <w:rFonts w:ascii="Times New Roman" w:eastAsia="Cambria" w:hAnsi="Times New Roman"/>
          <w:b/>
          <w:bCs/>
          <w:i/>
          <w:kern w:val="20"/>
          <w:sz w:val="24"/>
          <w:szCs w:val="24"/>
          <w:lang w:eastAsia="ja-JP"/>
        </w:rPr>
        <w:t xml:space="preserve"> </w:t>
      </w:r>
      <w:r w:rsidRPr="00DC4E00">
        <w:rPr>
          <w:rFonts w:ascii="Times New Roman" w:eastAsia="Cambria" w:hAnsi="Times New Roman"/>
          <w:b/>
          <w:bCs/>
          <w:i/>
          <w:kern w:val="20"/>
          <w:sz w:val="24"/>
          <w:szCs w:val="24"/>
          <w:lang w:val="en-US" w:eastAsia="ja-JP"/>
        </w:rPr>
        <w:t>and</w:t>
      </w:r>
      <w:r w:rsidRPr="00137E11">
        <w:rPr>
          <w:rFonts w:ascii="Times New Roman" w:eastAsia="Cambria" w:hAnsi="Times New Roman"/>
          <w:b/>
          <w:bCs/>
          <w:i/>
          <w:kern w:val="20"/>
          <w:sz w:val="24"/>
          <w:szCs w:val="24"/>
          <w:lang w:eastAsia="ja-JP"/>
        </w:rPr>
        <w:t xml:space="preserve"> </w:t>
      </w:r>
      <w:r w:rsidRPr="00DC4E00">
        <w:rPr>
          <w:rFonts w:ascii="Times New Roman" w:eastAsia="Cambria" w:hAnsi="Times New Roman"/>
          <w:b/>
          <w:bCs/>
          <w:i/>
          <w:kern w:val="20"/>
          <w:sz w:val="24"/>
          <w:szCs w:val="24"/>
          <w:lang w:val="en-US" w:eastAsia="ja-JP"/>
        </w:rPr>
        <w:t>Society</w:t>
      </w:r>
      <w:r w:rsidRPr="00137E11">
        <w:rPr>
          <w:rFonts w:ascii="Times New Roman" w:eastAsia="Cambria" w:hAnsi="Times New Roman"/>
          <w:b/>
          <w:bCs/>
          <w:i/>
          <w:kern w:val="20"/>
          <w:sz w:val="24"/>
          <w:szCs w:val="24"/>
          <w:lang w:eastAsia="ja-JP"/>
        </w:rPr>
        <w:t xml:space="preserve"> </w:t>
      </w:r>
      <w:r w:rsidRPr="00DC4E00">
        <w:rPr>
          <w:rFonts w:ascii="Times New Roman" w:eastAsia="Cambria" w:hAnsi="Times New Roman"/>
          <w:b/>
          <w:bCs/>
          <w:i/>
          <w:kern w:val="20"/>
          <w:sz w:val="24"/>
          <w:szCs w:val="24"/>
          <w:lang w:val="en-US" w:eastAsia="ja-JP"/>
        </w:rPr>
        <w:t>Index</w:t>
      </w:r>
      <w:r w:rsidRPr="00137E11">
        <w:rPr>
          <w:rFonts w:ascii="Times New Roman" w:eastAsia="Cambria" w:hAnsi="Times New Roman"/>
          <w:b/>
          <w:bCs/>
          <w:i/>
          <w:kern w:val="20"/>
          <w:sz w:val="24"/>
          <w:szCs w:val="24"/>
          <w:lang w:eastAsia="ja-JP"/>
        </w:rPr>
        <w:t>)</w:t>
      </w:r>
      <w:r w:rsidRPr="00DC4E00">
        <w:rPr>
          <w:rFonts w:ascii="Times New Roman" w:eastAsia="Cambria" w:hAnsi="Times New Roman"/>
          <w:b/>
          <w:bCs/>
          <w:i/>
          <w:kern w:val="20"/>
          <w:sz w:val="24"/>
          <w:szCs w:val="24"/>
          <w:lang w:eastAsia="ja-JP"/>
        </w:rPr>
        <w:t xml:space="preserve"> </w:t>
      </w:r>
      <w:r w:rsidRPr="00DC4E00"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  <w:t>измерва степента на навлизане на цифровизацията в икономиката и обществото. Той е съставен индекс, който обобщава съответните показатели за цифровизацията в Европа като цяло и държавите-членки на ЕС поотделно. Индексът DESI се изчислява като средна стойност на дименсиите на 5 тегловни части</w:t>
      </w:r>
      <w:r w:rsidR="002967CE" w:rsidRPr="002967CE"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  <w:t xml:space="preserve"> </w:t>
      </w:r>
      <w:r w:rsidR="002967CE" w:rsidRPr="00946584"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  <w:t xml:space="preserve">и заема стойности от 0 </w:t>
      </w:r>
      <w:r w:rsidR="002967CE" w:rsidRPr="00137E11"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  <w:t>(</w:t>
      </w:r>
      <w:r w:rsidR="002967CE" w:rsidRPr="00946584">
        <w:rPr>
          <w:rFonts w:ascii="Times New Roman" w:eastAsia="Cambria" w:hAnsi="Times New Roman"/>
          <w:bCs/>
          <w:kern w:val="20"/>
          <w:sz w:val="24"/>
          <w:szCs w:val="24"/>
          <w:lang w:val="en-US" w:eastAsia="ja-JP"/>
        </w:rPr>
        <w:t>min</w:t>
      </w:r>
      <w:r w:rsidR="002967CE" w:rsidRPr="00137E11"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  <w:t xml:space="preserve">) </w:t>
      </w:r>
      <w:r w:rsidR="002967CE" w:rsidRPr="00946584"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  <w:t>до 100</w:t>
      </w:r>
      <w:r w:rsidR="002967CE" w:rsidRPr="00137E11"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  <w:t xml:space="preserve"> (</w:t>
      </w:r>
      <w:r w:rsidR="002967CE" w:rsidRPr="00946584">
        <w:rPr>
          <w:rFonts w:ascii="Times New Roman" w:eastAsia="Cambria" w:hAnsi="Times New Roman"/>
          <w:bCs/>
          <w:kern w:val="20"/>
          <w:sz w:val="24"/>
          <w:szCs w:val="24"/>
          <w:lang w:val="en-US" w:eastAsia="ja-JP"/>
        </w:rPr>
        <w:t>max</w:t>
      </w:r>
      <w:r w:rsidR="002967CE" w:rsidRPr="00137E11"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  <w:t>):</w:t>
      </w:r>
    </w:p>
    <w:tbl>
      <w:tblPr>
        <w:tblW w:w="9537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5176"/>
      </w:tblGrid>
      <w:tr w:rsidR="002967CE" w:rsidRPr="003D1F49" w:rsidTr="0064610E">
        <w:trPr>
          <w:trHeight w:val="747"/>
        </w:trPr>
        <w:tc>
          <w:tcPr>
            <w:tcW w:w="4361" w:type="dxa"/>
          </w:tcPr>
          <w:p w:rsidR="002967CE" w:rsidRPr="0064610E" w:rsidRDefault="002967CE" w:rsidP="0064610E">
            <w:pPr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</w:pPr>
            <w:r w:rsidRPr="0064610E">
              <w:rPr>
                <w:rFonts w:ascii="Times New Roman" w:eastAsia="Cambria" w:hAnsi="Times New Roman"/>
                <w:b/>
                <w:bCs/>
                <w:kern w:val="20"/>
                <w:sz w:val="24"/>
                <w:szCs w:val="24"/>
                <w:lang w:eastAsia="ja-JP"/>
              </w:rPr>
              <w:lastRenderedPageBreak/>
              <w:t xml:space="preserve">1. Свързаност </w:t>
            </w:r>
            <w:r w:rsidRPr="0064610E"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  <w:t>(25%)</w:t>
            </w:r>
          </w:p>
        </w:tc>
        <w:tc>
          <w:tcPr>
            <w:tcW w:w="5176" w:type="dxa"/>
          </w:tcPr>
          <w:p w:rsidR="002967CE" w:rsidRPr="0064610E" w:rsidRDefault="002967CE" w:rsidP="00541D93">
            <w:pPr>
              <w:ind w:left="284"/>
              <w:jc w:val="both"/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</w:pPr>
            <w:r w:rsidRPr="0064610E"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  <w:t xml:space="preserve">Фиксирана широколентова свързаност, мобилна широколентова свързаност и цени </w:t>
            </w:r>
          </w:p>
        </w:tc>
      </w:tr>
      <w:tr w:rsidR="002967CE" w:rsidRPr="003D1F49" w:rsidTr="0064610E">
        <w:trPr>
          <w:trHeight w:val="403"/>
        </w:trPr>
        <w:tc>
          <w:tcPr>
            <w:tcW w:w="4361" w:type="dxa"/>
          </w:tcPr>
          <w:p w:rsidR="002967CE" w:rsidRPr="0064610E" w:rsidRDefault="002967CE" w:rsidP="0064610E">
            <w:pPr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</w:pPr>
            <w:r w:rsidRPr="0064610E">
              <w:rPr>
                <w:rFonts w:ascii="Times New Roman" w:eastAsia="Cambria" w:hAnsi="Times New Roman"/>
                <w:b/>
                <w:bCs/>
                <w:kern w:val="20"/>
                <w:sz w:val="24"/>
                <w:szCs w:val="24"/>
                <w:lang w:eastAsia="ja-JP"/>
              </w:rPr>
              <w:t xml:space="preserve">2. Човешки капитал </w:t>
            </w:r>
            <w:r w:rsidRPr="0064610E"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  <w:t>(25%)</w:t>
            </w:r>
          </w:p>
        </w:tc>
        <w:tc>
          <w:tcPr>
            <w:tcW w:w="5176" w:type="dxa"/>
          </w:tcPr>
          <w:p w:rsidR="002967CE" w:rsidRPr="0064610E" w:rsidRDefault="002967CE" w:rsidP="00541D93">
            <w:pPr>
              <w:ind w:left="284"/>
              <w:jc w:val="both"/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</w:pPr>
            <w:r w:rsidRPr="0064610E"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  <w:t xml:space="preserve">Използване на интернет, основни и специализирани умения в областта на цифровите технологии </w:t>
            </w:r>
          </w:p>
        </w:tc>
      </w:tr>
      <w:tr w:rsidR="002967CE" w:rsidRPr="003D1F49" w:rsidTr="0064610E">
        <w:trPr>
          <w:trHeight w:val="322"/>
        </w:trPr>
        <w:tc>
          <w:tcPr>
            <w:tcW w:w="4361" w:type="dxa"/>
          </w:tcPr>
          <w:p w:rsidR="002967CE" w:rsidRPr="0064610E" w:rsidRDefault="002967CE" w:rsidP="0064610E">
            <w:pPr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</w:pPr>
            <w:r w:rsidRPr="0064610E">
              <w:rPr>
                <w:rFonts w:ascii="Times New Roman" w:eastAsia="Cambria" w:hAnsi="Times New Roman"/>
                <w:b/>
                <w:bCs/>
                <w:kern w:val="20"/>
                <w:sz w:val="24"/>
                <w:szCs w:val="24"/>
                <w:lang w:eastAsia="ja-JP"/>
              </w:rPr>
              <w:t xml:space="preserve">3. Използване на интернет </w:t>
            </w:r>
            <w:r w:rsidRPr="0064610E"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  <w:t>(15%)</w:t>
            </w:r>
          </w:p>
        </w:tc>
        <w:tc>
          <w:tcPr>
            <w:tcW w:w="5176" w:type="dxa"/>
          </w:tcPr>
          <w:p w:rsidR="002967CE" w:rsidRPr="0064610E" w:rsidRDefault="002967CE" w:rsidP="00541D93">
            <w:pPr>
              <w:ind w:left="284"/>
              <w:jc w:val="both"/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</w:pPr>
            <w:r w:rsidRPr="0064610E"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  <w:t xml:space="preserve">Използване от гражданите на съдържание, съобщителни връзки и онлайн трансакции </w:t>
            </w:r>
          </w:p>
        </w:tc>
      </w:tr>
      <w:tr w:rsidR="002967CE" w:rsidRPr="003D1F49" w:rsidTr="0064610E">
        <w:trPr>
          <w:trHeight w:val="323"/>
        </w:trPr>
        <w:tc>
          <w:tcPr>
            <w:tcW w:w="4361" w:type="dxa"/>
          </w:tcPr>
          <w:p w:rsidR="002967CE" w:rsidRPr="0064610E" w:rsidRDefault="002967CE" w:rsidP="0064610E">
            <w:pPr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</w:pPr>
            <w:r w:rsidRPr="0064610E">
              <w:rPr>
                <w:rFonts w:ascii="Times New Roman" w:eastAsia="Cambria" w:hAnsi="Times New Roman"/>
                <w:b/>
                <w:bCs/>
                <w:kern w:val="20"/>
                <w:sz w:val="24"/>
                <w:szCs w:val="24"/>
                <w:lang w:eastAsia="ja-JP"/>
              </w:rPr>
              <w:t xml:space="preserve">4. Внедряване на цифрови </w:t>
            </w:r>
            <w:r w:rsidRPr="0064610E"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  <w:t xml:space="preserve">(20%) </w:t>
            </w:r>
            <w:r w:rsidRPr="0064610E">
              <w:rPr>
                <w:rFonts w:ascii="Times New Roman" w:eastAsia="Cambria" w:hAnsi="Times New Roman"/>
                <w:b/>
                <w:bCs/>
                <w:kern w:val="20"/>
                <w:sz w:val="24"/>
                <w:szCs w:val="24"/>
                <w:lang w:eastAsia="ja-JP"/>
              </w:rPr>
              <w:t xml:space="preserve">технологии </w:t>
            </w:r>
          </w:p>
        </w:tc>
        <w:tc>
          <w:tcPr>
            <w:tcW w:w="5176" w:type="dxa"/>
          </w:tcPr>
          <w:p w:rsidR="002967CE" w:rsidRPr="0064610E" w:rsidRDefault="002967CE" w:rsidP="00541D93">
            <w:pPr>
              <w:ind w:left="284"/>
              <w:jc w:val="both"/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</w:pPr>
            <w:r w:rsidRPr="0064610E"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  <w:t xml:space="preserve">Цифровизация на стопанската дейност и електронна търговия </w:t>
            </w:r>
          </w:p>
        </w:tc>
      </w:tr>
      <w:tr w:rsidR="002967CE" w:rsidRPr="003D1F49" w:rsidTr="0064610E">
        <w:trPr>
          <w:trHeight w:val="320"/>
        </w:trPr>
        <w:tc>
          <w:tcPr>
            <w:tcW w:w="4361" w:type="dxa"/>
          </w:tcPr>
          <w:p w:rsidR="002967CE" w:rsidRPr="0064610E" w:rsidRDefault="002967CE" w:rsidP="0064610E">
            <w:pPr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</w:pPr>
            <w:r w:rsidRPr="0064610E">
              <w:rPr>
                <w:rFonts w:ascii="Times New Roman" w:eastAsia="Cambria" w:hAnsi="Times New Roman"/>
                <w:b/>
                <w:bCs/>
                <w:kern w:val="20"/>
                <w:sz w:val="24"/>
                <w:szCs w:val="24"/>
                <w:lang w:eastAsia="ja-JP"/>
              </w:rPr>
              <w:t xml:space="preserve">5. Цифрови обществени услуги </w:t>
            </w:r>
            <w:r w:rsidRPr="0064610E"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  <w:t>(15%)</w:t>
            </w:r>
          </w:p>
        </w:tc>
        <w:tc>
          <w:tcPr>
            <w:tcW w:w="5176" w:type="dxa"/>
          </w:tcPr>
          <w:p w:rsidR="002967CE" w:rsidRPr="0064610E" w:rsidRDefault="002967CE" w:rsidP="00541D93">
            <w:pPr>
              <w:ind w:left="284"/>
              <w:jc w:val="both"/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</w:pPr>
            <w:r w:rsidRPr="0064610E">
              <w:rPr>
                <w:rFonts w:ascii="Times New Roman" w:eastAsia="Cambria" w:hAnsi="Times New Roman"/>
                <w:bCs/>
                <w:kern w:val="20"/>
                <w:sz w:val="24"/>
                <w:szCs w:val="24"/>
                <w:lang w:eastAsia="ja-JP"/>
              </w:rPr>
              <w:t xml:space="preserve">Електронно управление и електронно здравеопазване </w:t>
            </w:r>
          </w:p>
        </w:tc>
      </w:tr>
    </w:tbl>
    <w:p w:rsidR="00DC4E00" w:rsidRDefault="00DC4E00" w:rsidP="00946584">
      <w:pPr>
        <w:spacing w:before="120" w:after="120" w:line="340" w:lineRule="exact"/>
        <w:jc w:val="both"/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</w:pPr>
      <w:r w:rsidRPr="00DC4E00">
        <w:rPr>
          <w:rFonts w:ascii="Times New Roman" w:eastAsia="Cambria" w:hAnsi="Times New Roman"/>
          <w:b/>
          <w:bCs/>
          <w:kern w:val="20"/>
          <w:sz w:val="24"/>
          <w:szCs w:val="24"/>
          <w:lang w:eastAsia="ja-JP"/>
        </w:rPr>
        <w:t xml:space="preserve">Предимства: </w:t>
      </w:r>
      <w:r w:rsidRPr="00DC4E00"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  <w:t>Информацията се набира от Европейската комисия от меродавни източници, като Евростат</w:t>
      </w:r>
      <w:r w:rsidR="001A1A8C"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  <w:t>, ДЧ</w:t>
      </w:r>
      <w:r w:rsidRPr="00DC4E00"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  <w:t xml:space="preserve"> и ежегодни проучвания. Стойностите средно за ЕС и по държави членки се публикуват  веднъж годишно в Доклада относно DESI, който проследява напредъка, отбелязан от държавите членки по отношение на цифровизацията. </w:t>
      </w:r>
    </w:p>
    <w:p w:rsidR="00F54D61" w:rsidRPr="00DC4E00" w:rsidRDefault="00F54D61" w:rsidP="00946584">
      <w:pPr>
        <w:spacing w:before="120" w:after="120" w:line="340" w:lineRule="exact"/>
        <w:jc w:val="both"/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</w:pPr>
    </w:p>
    <w:p w:rsidR="003B5D54" w:rsidRDefault="00F00278" w:rsidP="00F00278">
      <w:pPr>
        <w:widowControl w:val="0"/>
        <w:spacing w:before="120" w:after="100" w:afterAutospacing="1" w:line="276" w:lineRule="auto"/>
        <w:ind w:right="2936"/>
        <w:jc w:val="center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bg-BG" w:bidi="bg-BG"/>
        </w:rPr>
      </w:pPr>
      <w:r w:rsidRPr="0030464B">
        <w:rPr>
          <w:rFonts w:ascii="Times New Roman" w:hAnsi="Times New Roman" w:cs="Times New Roman"/>
          <w:noProof/>
          <w:sz w:val="24"/>
          <w:lang w:eastAsia="bg-BG"/>
        </w:rPr>
        <w:drawing>
          <wp:inline distT="0" distB="0" distL="0" distR="0" wp14:anchorId="6E53204F" wp14:editId="060B5D34">
            <wp:extent cx="5196840" cy="16065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E0" w:rsidRDefault="001A1A8C" w:rsidP="00D97159">
      <w:pPr>
        <w:widowControl w:val="0"/>
        <w:spacing w:before="120" w:after="100" w:afterAutospacing="1" w:line="276" w:lineRule="auto"/>
        <w:ind w:right="2936"/>
        <w:jc w:val="center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bg-BG" w:bidi="bg-BG"/>
        </w:rPr>
      </w:pPr>
      <w:r>
        <w:rPr>
          <w:noProof/>
          <w:lang w:eastAsia="bg-BG"/>
        </w:rPr>
        <w:drawing>
          <wp:inline distT="0" distB="0" distL="0" distR="0" wp14:anchorId="12EE550C" wp14:editId="5C4171D8">
            <wp:extent cx="6382562" cy="2567940"/>
            <wp:effectExtent l="0" t="0" r="0" b="381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983" cy="257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0E" w:rsidRDefault="0064610E">
      <w:pPr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bg-BG" w:bidi="bg-BG"/>
        </w:rPr>
      </w:pP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bg-BG" w:bidi="bg-BG"/>
        </w:rPr>
        <w:br w:type="page"/>
      </w:r>
    </w:p>
    <w:p w:rsidR="008F00E0" w:rsidRDefault="00326FFF" w:rsidP="00D97159">
      <w:pPr>
        <w:widowControl w:val="0"/>
        <w:spacing w:before="120" w:after="100" w:afterAutospacing="1" w:line="276" w:lineRule="auto"/>
        <w:ind w:left="708" w:right="2936"/>
        <w:jc w:val="center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bg-BG" w:bidi="bg-BG"/>
        </w:rPr>
      </w:pPr>
      <w:r>
        <w:rPr>
          <w:noProof/>
          <w:lang w:eastAsia="bg-BG"/>
        </w:rPr>
        <w:lastRenderedPageBreak/>
        <w:drawing>
          <wp:anchor distT="0" distB="0" distL="114300" distR="114300" simplePos="0" relativeHeight="251674624" behindDoc="0" locked="0" layoutInCell="1" allowOverlap="1" wp14:anchorId="58D3F13E" wp14:editId="10F9E985">
            <wp:simplePos x="0" y="0"/>
            <wp:positionH relativeFrom="column">
              <wp:posOffset>-68580</wp:posOffset>
            </wp:positionH>
            <wp:positionV relativeFrom="paragraph">
              <wp:posOffset>259080</wp:posOffset>
            </wp:positionV>
            <wp:extent cx="5890260" cy="2857473"/>
            <wp:effectExtent l="0" t="0" r="15240" b="635"/>
            <wp:wrapNone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326FFF" w:rsidRDefault="00326FFF" w:rsidP="003D4B6B">
      <w:p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bg-BG"/>
        </w:rPr>
      </w:pPr>
    </w:p>
    <w:p w:rsidR="00326FFF" w:rsidRDefault="00326FFF" w:rsidP="003D4B6B">
      <w:p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bg-BG"/>
        </w:rPr>
      </w:pPr>
    </w:p>
    <w:p w:rsidR="00326FFF" w:rsidRDefault="00326FFF" w:rsidP="003D4B6B">
      <w:p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bg-BG"/>
        </w:rPr>
      </w:pPr>
    </w:p>
    <w:p w:rsidR="00326FFF" w:rsidRDefault="00326FFF" w:rsidP="003D4B6B">
      <w:p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bg-BG"/>
        </w:rPr>
      </w:pPr>
    </w:p>
    <w:p w:rsidR="00326FFF" w:rsidRDefault="00326FFF" w:rsidP="003D4B6B">
      <w:p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bg-BG"/>
        </w:rPr>
      </w:pPr>
    </w:p>
    <w:p w:rsidR="00326FFF" w:rsidRDefault="00326FFF" w:rsidP="003D4B6B">
      <w:p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bg-BG"/>
        </w:rPr>
      </w:pPr>
    </w:p>
    <w:p w:rsidR="0009258E" w:rsidRDefault="0009258E" w:rsidP="003D4B6B">
      <w:p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bg-BG"/>
        </w:rPr>
      </w:pPr>
    </w:p>
    <w:p w:rsidR="00326FFF" w:rsidRDefault="00326FFF" w:rsidP="00326FFF">
      <w:pPr>
        <w:tabs>
          <w:tab w:val="left" w:pos="9072"/>
        </w:tabs>
        <w:spacing w:before="120" w:after="100" w:afterAutospacing="1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26FFF" w:rsidRDefault="00326FFF" w:rsidP="00326FFF">
      <w:pPr>
        <w:tabs>
          <w:tab w:val="left" w:pos="9072"/>
        </w:tabs>
        <w:spacing w:before="120" w:after="100" w:afterAutospacing="1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26FFF" w:rsidRDefault="00326FFF" w:rsidP="00326FFF">
      <w:pPr>
        <w:tabs>
          <w:tab w:val="left" w:pos="9072"/>
        </w:tabs>
        <w:spacing w:before="120" w:after="100" w:afterAutospacing="1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26FFF" w:rsidRDefault="00326FFF" w:rsidP="00326FFF">
      <w:pPr>
        <w:tabs>
          <w:tab w:val="left" w:pos="9072"/>
        </w:tabs>
        <w:spacing w:before="120" w:after="100" w:afterAutospacing="1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864">
        <w:rPr>
          <w:rFonts w:ascii="Times New Roman" w:hAnsi="Times New Roman" w:cs="Times New Roman"/>
          <w:i/>
          <w:sz w:val="24"/>
          <w:szCs w:val="24"/>
        </w:rPr>
        <w:t>Забележка</w:t>
      </w:r>
      <w:r>
        <w:rPr>
          <w:rFonts w:ascii="Times New Roman" w:hAnsi="Times New Roman" w:cs="Times New Roman"/>
          <w:sz w:val="24"/>
          <w:szCs w:val="24"/>
        </w:rPr>
        <w:t>: В данните липсва информация за петте мерки в пътната карта, за които отговаря Министерството на икономиката</w:t>
      </w:r>
    </w:p>
    <w:p w:rsidR="00326FFF" w:rsidRPr="003D4B6B" w:rsidRDefault="00326FFF" w:rsidP="00326FFF">
      <w:p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bg-BG"/>
        </w:rPr>
      </w:pPr>
      <w:r w:rsidRPr="003D4B6B"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bg-BG"/>
        </w:rPr>
        <w:t>Препоръки</w:t>
      </w:r>
    </w:p>
    <w:p w:rsidR="00326FFF" w:rsidRPr="00EE426E" w:rsidRDefault="00326FFF" w:rsidP="00326FFF">
      <w:pPr>
        <w:pStyle w:val="ListParagraph"/>
        <w:numPr>
          <w:ilvl w:val="0"/>
          <w:numId w:val="34"/>
        </w:num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</w:pPr>
      <w:r w:rsidRPr="00EE426E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Въвеждане на единна система 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от </w:t>
      </w:r>
      <w:r w:rsidRPr="00EE426E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индикатори за измерване 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развитието</w:t>
      </w:r>
      <w:r w:rsidRPr="00EE426E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във всички национални цифрови политики и програми. 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Използването на съставния </w:t>
      </w:r>
      <w:r w:rsidRPr="00D57A4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индекс DESI </w:t>
      </w:r>
      <w:r w:rsidRPr="00EE426E"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  <w:t xml:space="preserve">дава възможност за сравнение, както по отношение на напредъка във времето, така и по отношение </w:t>
      </w:r>
      <w:r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  <w:t>на</w:t>
      </w:r>
      <w:r w:rsidRPr="00986890"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  <w:t xml:space="preserve"> държавите членки на ЕС</w:t>
      </w:r>
      <w:r w:rsidRPr="00EE426E">
        <w:rPr>
          <w:rFonts w:ascii="Times New Roman" w:eastAsia="Cambria" w:hAnsi="Times New Roman"/>
          <w:bCs/>
          <w:kern w:val="20"/>
          <w:sz w:val="24"/>
          <w:szCs w:val="24"/>
          <w:lang w:eastAsia="ja-JP"/>
        </w:rPr>
        <w:t xml:space="preserve">. </w:t>
      </w:r>
    </w:p>
    <w:p w:rsidR="00326FFF" w:rsidRDefault="008D270C" w:rsidP="00326FFF">
      <w:pPr>
        <w:pStyle w:val="ListParagraph"/>
        <w:numPr>
          <w:ilvl w:val="0"/>
          <w:numId w:val="34"/>
        </w:num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</w:pPr>
      <w:r w:rsidRPr="003D4B6B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Обр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ъща</w:t>
      </w:r>
      <w:r w:rsidRPr="003D4B6B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не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на по-голямо </w:t>
      </w:r>
      <w:r w:rsidR="00326FFF" w:rsidRPr="003D4B6B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внимание 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от страна на НСИ </w:t>
      </w:r>
      <w:r w:rsidR="00326FFF" w:rsidRPr="003D4B6B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на изследването на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развитието на</w:t>
      </w:r>
      <w:r w:rsidR="00326FFF" w:rsidRPr="003D4B6B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ИКТ сектора в България, 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на </w:t>
      </w:r>
      <w:r w:rsidR="00326FFF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научно-изследователската и развойна дейност (</w:t>
      </w:r>
      <w:r w:rsidR="00326FFF" w:rsidRPr="003D4B6B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НИРД</w:t>
      </w:r>
      <w:r w:rsidR="00326FFF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) и иновациите</w:t>
      </w:r>
      <w:r w:rsidR="00326FFF" w:rsidRPr="003D4B6B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в него</w:t>
      </w:r>
      <w:r w:rsidR="00326FFF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.</w:t>
      </w:r>
    </w:p>
    <w:p w:rsidR="00326FFF" w:rsidRDefault="008D270C" w:rsidP="00326FFF">
      <w:pPr>
        <w:pStyle w:val="ListParagraph"/>
        <w:numPr>
          <w:ilvl w:val="0"/>
          <w:numId w:val="34"/>
        </w:num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</w:pPr>
      <w:r w:rsidRPr="003D4B6B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Включва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не от страна на ведомствата на</w:t>
      </w:r>
      <w:r w:rsidRPr="003D4B6B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 </w:t>
      </w:r>
      <w:r w:rsidR="00326FFF" w:rsidRPr="003D4B6B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нови </w:t>
      </w:r>
      <w:r w:rsidR="00326FFF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 xml:space="preserve">мерки и </w:t>
      </w:r>
      <w:r w:rsidR="00326FFF" w:rsidRPr="003D4B6B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  <w:t>проекти при актуализирането и отчитането на Национална програма „Цифрова България 2025“ с оглед по-пълна картина на състоянието на цифровизацията в България.</w:t>
      </w:r>
    </w:p>
    <w:p w:rsidR="00326FFF" w:rsidRDefault="00326FFF" w:rsidP="00326FFF">
      <w:pPr>
        <w:pStyle w:val="ListParagraph"/>
        <w:shd w:val="clear" w:color="auto" w:fill="FFFFFF"/>
        <w:spacing w:before="120" w:after="0" w:line="276" w:lineRule="auto"/>
        <w:ind w:left="360"/>
        <w:jc w:val="both"/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bg-BG"/>
        </w:rPr>
      </w:pPr>
    </w:p>
    <w:p w:rsidR="0009258E" w:rsidRDefault="0009258E" w:rsidP="00326FFF">
      <w:pPr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bg-BG"/>
        </w:rPr>
      </w:pPr>
    </w:p>
    <w:p w:rsidR="0009258E" w:rsidRDefault="0009258E" w:rsidP="003D4B6B">
      <w:p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bg-BG"/>
        </w:rPr>
      </w:pPr>
    </w:p>
    <w:p w:rsidR="00F145B0" w:rsidRPr="00D7007D" w:rsidRDefault="00F145B0" w:rsidP="00F145B0">
      <w:pPr>
        <w:widowControl w:val="0"/>
        <w:spacing w:after="0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  <w:sectPr w:rsidR="00F145B0" w:rsidRPr="00D7007D" w:rsidSect="003D1F49">
          <w:footerReference w:type="default" r:id="rId11"/>
          <w:footerReference w:type="first" r:id="rId12"/>
          <w:pgSz w:w="11900" w:h="16840"/>
          <w:pgMar w:top="851" w:right="1268" w:bottom="1418" w:left="1276" w:header="0" w:footer="3" w:gutter="0"/>
          <w:cols w:space="720"/>
          <w:noEndnote/>
          <w:docGrid w:linePitch="360"/>
        </w:sectPr>
      </w:pPr>
      <w:r w:rsidRPr="00D7007D"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  <w:tab/>
      </w:r>
    </w:p>
    <w:p w:rsidR="004A28AE" w:rsidRPr="00071098" w:rsidRDefault="004A28AE" w:rsidP="00F042B7">
      <w:pPr>
        <w:pStyle w:val="Heading4"/>
        <w:rPr>
          <w:rFonts w:eastAsia="Microsoft Sans Serif"/>
          <w:lang w:eastAsia="bg-BG" w:bidi="bg-BG"/>
        </w:rPr>
      </w:pPr>
      <w:bookmarkStart w:id="1" w:name="bookmark0"/>
      <w:bookmarkStart w:id="2" w:name="bookmark1"/>
      <w:r w:rsidRPr="00071098">
        <w:rPr>
          <w:rFonts w:eastAsia="Microsoft Sans Serif"/>
          <w:lang w:eastAsia="bg-BG" w:bidi="bg-BG"/>
        </w:rPr>
        <w:lastRenderedPageBreak/>
        <w:t>Приложение</w:t>
      </w:r>
      <w:r w:rsidR="00732FA8" w:rsidRPr="00071098">
        <w:rPr>
          <w:rFonts w:eastAsia="Microsoft Sans Serif"/>
          <w:lang w:eastAsia="bg-BG" w:bidi="bg-BG"/>
        </w:rPr>
        <w:t xml:space="preserve"> </w:t>
      </w:r>
      <w:r w:rsidR="00556214" w:rsidRPr="00071098">
        <w:rPr>
          <w:rFonts w:eastAsia="Microsoft Sans Serif"/>
          <w:lang w:eastAsia="bg-BG" w:bidi="bg-BG"/>
        </w:rPr>
        <w:t>1</w:t>
      </w:r>
    </w:p>
    <w:p w:rsidR="004A28AE" w:rsidRDefault="004A28AE" w:rsidP="006A75AE">
      <w:pPr>
        <w:widowControl w:val="0"/>
        <w:spacing w:before="119" w:after="119" w:line="240" w:lineRule="exact"/>
        <w:ind w:left="1416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bg-BG" w:bidi="bg-BG"/>
        </w:rPr>
      </w:pPr>
    </w:p>
    <w:p w:rsidR="006A75AE" w:rsidRDefault="006A75AE" w:rsidP="006A75AE">
      <w:pPr>
        <w:widowControl w:val="0"/>
        <w:spacing w:before="119" w:after="119" w:line="240" w:lineRule="exact"/>
        <w:ind w:left="1416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bg-BG" w:bidi="bg-BG"/>
        </w:rPr>
        <w:t>Н</w:t>
      </w:r>
      <w:r w:rsidR="003B5D54"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bg-BG" w:bidi="bg-BG"/>
        </w:rPr>
        <w:t>АЦИОНАЛЕН СТАТИСТИЧЕСКИ ИНСТИТУТ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bg-BG" w:bidi="bg-BG"/>
        </w:rPr>
        <w:t xml:space="preserve"> 2020</w:t>
      </w:r>
    </w:p>
    <w:p w:rsidR="00056EEC" w:rsidRPr="00D7007D" w:rsidRDefault="003B02E1" w:rsidP="006A75AE">
      <w:pPr>
        <w:widowControl w:val="0"/>
        <w:spacing w:before="119" w:after="119" w:line="240" w:lineRule="exact"/>
        <w:ind w:left="1416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bg-BG" w:bidi="bg-BG"/>
        </w:rPr>
      </w:pP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bg-BG" w:bidi="bg-BG"/>
        </w:rPr>
        <w:t xml:space="preserve">       </w:t>
      </w:r>
      <w:r w:rsidR="00056EEC"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bg-BG" w:bidi="bg-BG"/>
        </w:rPr>
        <w:t>НИРД И ИНФОРМАЦИОННО ОБЩЕСТВО</w:t>
      </w:r>
    </w:p>
    <w:p w:rsidR="00F145B0" w:rsidRPr="00D7007D" w:rsidRDefault="00F145B0" w:rsidP="00CA1E3D">
      <w:pPr>
        <w:pStyle w:val="Heading1"/>
        <w:rPr>
          <w:rFonts w:eastAsia="Times New Roman"/>
          <w:b w:val="0"/>
          <w:lang w:eastAsia="bg-BG" w:bidi="bg-BG"/>
        </w:rPr>
      </w:pPr>
      <w:r w:rsidRPr="00D7007D">
        <w:rPr>
          <w:rFonts w:eastAsia="Times New Roman"/>
          <w:lang w:eastAsia="bg-BG" w:bidi="bg-BG"/>
        </w:rPr>
        <w:t>ИЗПОЛЗВАНЕ НА ИНФОРМАЦИОННИ И КОМУНИКАЦИОННИ ТЕХНОЛОГИИ</w:t>
      </w:r>
      <w:r w:rsidR="001A29E3">
        <w:rPr>
          <w:rFonts w:eastAsia="Times New Roman"/>
          <w:b w:val="0"/>
          <w:lang w:eastAsia="bg-BG" w:bidi="bg-BG"/>
        </w:rPr>
        <w:t xml:space="preserve"> </w:t>
      </w:r>
      <w:r w:rsidRPr="00D7007D">
        <w:rPr>
          <w:rFonts w:eastAsia="Times New Roman"/>
          <w:lang w:eastAsia="bg-BG" w:bidi="bg-BG"/>
        </w:rPr>
        <w:t>В ДОМАКИНСТВАТА И ОТ ЛИЦАТА ПРЕЗ 2020 ГОДИНА</w:t>
      </w:r>
      <w:bookmarkEnd w:id="1"/>
      <w:bookmarkEnd w:id="2"/>
    </w:p>
    <w:p w:rsidR="00CA1E3D" w:rsidRDefault="00CA1E3D" w:rsidP="00F145B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F145B0" w:rsidRDefault="00F145B0" w:rsidP="00DA1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През 2020 г. 78.9% от домакинствата в България имат достъп до интернет в домовете си, което е с 3.8 процентни пункта повече в сравнение с предходната година. Мобилен достъп до интернет чрез мрежата на мобилните телефонни оператори използват 68.0% от домакинствата, а с фиксирана кабелна връзка разполагат 59.4%.</w:t>
      </w:r>
    </w:p>
    <w:p w:rsidR="00A47A63" w:rsidRDefault="00A47A63" w:rsidP="00B74AB8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A47A63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20,9%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са лицата, които никога не </w:t>
      </w:r>
      <w:r w:rsidR="00B74AB8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са използвали интернет, при 24,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5</w:t>
      </w:r>
      <w:r w:rsidR="00B74AB8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r w:rsidR="00B74AB8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през 2019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.</w:t>
      </w:r>
    </w:p>
    <w:p w:rsidR="00C249E7" w:rsidRDefault="00C249E7" w:rsidP="0023600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23600F" w:rsidRDefault="004C5480" w:rsidP="0023600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CC88D7C" wp14:editId="5FE37CE2">
                <wp:simplePos x="0" y="0"/>
                <wp:positionH relativeFrom="column">
                  <wp:posOffset>13335</wp:posOffset>
                </wp:positionH>
                <wp:positionV relativeFrom="paragraph">
                  <wp:posOffset>580390</wp:posOffset>
                </wp:positionV>
                <wp:extent cx="5925185" cy="4093210"/>
                <wp:effectExtent l="0" t="0" r="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4093210"/>
                          <a:chOff x="0" y="0"/>
                          <a:chExt cx="5925185" cy="4093210"/>
                        </a:xfrm>
                      </wpg:grpSpPr>
                      <pic:pic xmlns:pic="http://schemas.openxmlformats.org/drawingml/2006/picture">
                        <pic:nvPicPr>
                          <pic:cNvPr id="13" name="Shape 1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5925185" cy="3436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Shape 17"/>
                        <wps:cNvSpPr txBox="1"/>
                        <wps:spPr>
                          <a:xfrm>
                            <a:off x="762000" y="3901440"/>
                            <a:ext cx="1115695" cy="1765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41D93" w:rsidRDefault="00541D93" w:rsidP="0023600F">
                              <w:pPr>
                                <w:pStyle w:val="a0"/>
                                <w:shd w:val="clear" w:color="auto" w:fill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  <w:t>Достъп до интернет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63" name="Shape 19"/>
                        <wps:cNvSpPr txBox="1"/>
                        <wps:spPr>
                          <a:xfrm>
                            <a:off x="2407920" y="3901440"/>
                            <a:ext cx="1237615" cy="1765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41D93" w:rsidRDefault="00541D93" w:rsidP="0023600F">
                              <w:pPr>
                                <w:pStyle w:val="a0"/>
                                <w:shd w:val="clear" w:color="auto" w:fill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 w:val="0"/>
                                  <w:bCs w:val="0"/>
                                  <w:color w:val="C00000"/>
                                  <w:sz w:val="20"/>
                                  <w:szCs w:val="20"/>
                                </w:rPr>
                                <w:t xml:space="preserve">■ </w:t>
                              </w:r>
                              <w:r>
                                <w:rPr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  <w:t>Фиксирана връзка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21" name="Shape 21"/>
                        <wps:cNvSpPr txBox="1"/>
                        <wps:spPr>
                          <a:xfrm>
                            <a:off x="4335780" y="3916680"/>
                            <a:ext cx="929640" cy="1765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41D93" w:rsidRDefault="00541D93" w:rsidP="0023600F">
                              <w:pPr>
                                <w:pStyle w:val="a0"/>
                                <w:shd w:val="clear" w:color="auto" w:fill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  <w:t>Мобилна връзка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2CC88D7C" id="Group 64" o:spid="_x0000_s1026" style="position:absolute;margin-left:1.05pt;margin-top:45.7pt;width:466.55pt;height:322.3pt;z-index:251670528" coordsize="59251,40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KKKKACiiigDh4IduoQt5N2utLflp5irbTBuOTu+7s24GPWtqykTWN&#10;VW+mZRawkrYxlv8AWn+KXH6D8T3qbV/N1G5TSIDJHG433cygjbH/AHAfVunsAawNS0thNqNuulSy&#10;XkssZsbpEykaAKFG/wDg24OfX3oA7eik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p6j/q4P+u8f/oVXKp6j/q4P+u8f/oV&#10;X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eo/6uD/rvH/6FVyqeo/6uD/rvH/6FVy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3" o:spid="_x0000_s1027" type="#_x0000_t75" style="position:absolute;width:59251;height:34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620;top:39014;width:1115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541D93" w:rsidRDefault="00541D93" w:rsidP="0023600F">
                        <w:pPr>
                          <w:pStyle w:val="a0"/>
                          <w:shd w:val="clear" w:color="auto" w:fill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  <w:t>Достъп до интернет</w:t>
                        </w:r>
                      </w:p>
                    </w:txbxContent>
                  </v:textbox>
                </v:shape>
                <v:shape id="_x0000_s1029" type="#_x0000_t202" style="position:absolute;left:24079;top:39014;width:1237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541D93" w:rsidRDefault="00541D93" w:rsidP="0023600F">
                        <w:pPr>
                          <w:pStyle w:val="a0"/>
                          <w:shd w:val="clear" w:color="auto" w:fill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 w:val="0"/>
                            <w:bCs w:val="0"/>
                            <w:color w:val="C00000"/>
                            <w:sz w:val="20"/>
                            <w:szCs w:val="20"/>
                          </w:rPr>
                          <w:t xml:space="preserve">■ </w:t>
                        </w:r>
                        <w:r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  <w:t>Фиксирана връзка</w:t>
                        </w:r>
                      </w:p>
                    </w:txbxContent>
                  </v:textbox>
                </v:shape>
                <v:shape id="Shape 21" o:spid="_x0000_s1030" type="#_x0000_t202" style="position:absolute;left:43357;top:39166;width:9297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541D93" w:rsidRDefault="00541D93" w:rsidP="0023600F">
                        <w:pPr>
                          <w:pStyle w:val="a0"/>
                          <w:shd w:val="clear" w:color="auto" w:fill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 w:val="0"/>
                            <w:bCs w:val="0"/>
                            <w:sz w:val="20"/>
                            <w:szCs w:val="20"/>
                          </w:rPr>
                          <w:t>Мобилна връзка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7D72">
        <w:rPr>
          <w:noProof/>
          <w:lang w:eastAsia="bg-BG"/>
        </w:rPr>
        <w:drawing>
          <wp:anchor distT="4316095" distB="30480" distL="0" distR="0" simplePos="0" relativeHeight="251672576" behindDoc="0" locked="0" layoutInCell="1" allowOverlap="1" wp14:anchorId="0913A875" wp14:editId="353AD1BA">
            <wp:simplePos x="0" y="0"/>
            <wp:positionH relativeFrom="page">
              <wp:posOffset>4721860</wp:posOffset>
            </wp:positionH>
            <wp:positionV relativeFrom="paragraph">
              <wp:posOffset>4533265</wp:posOffset>
            </wp:positionV>
            <wp:extent cx="304800" cy="128270"/>
            <wp:effectExtent l="0" t="0" r="0" b="0"/>
            <wp:wrapTopAndBottom/>
            <wp:docPr id="23" name="Shap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30480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9E7" w:rsidRPr="002360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>Фиг. 1. Относителен дял на домакинствата с достъп до интернет по видове връзки</w:t>
      </w:r>
      <w:r w:rsidR="00E00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>, %</w:t>
      </w:r>
      <w:r w:rsidR="00C249E7">
        <w:rPr>
          <w:noProof/>
        </w:rPr>
        <w:t xml:space="preserve"> </w:t>
      </w:r>
    </w:p>
    <w:p w:rsidR="0023600F" w:rsidRPr="0023600F" w:rsidRDefault="0023600F" w:rsidP="0023600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F145B0" w:rsidRPr="00D7007D" w:rsidRDefault="00F145B0" w:rsidP="00C249E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B5B9D64" wp14:editId="2C8CAE6E">
                <wp:simplePos x="0" y="0"/>
                <wp:positionH relativeFrom="page">
                  <wp:posOffset>1850390</wp:posOffset>
                </wp:positionH>
                <wp:positionV relativeFrom="paragraph">
                  <wp:posOffset>4294505</wp:posOffset>
                </wp:positionV>
                <wp:extent cx="1115695" cy="176530"/>
                <wp:effectExtent l="0" t="0" r="0" b="0"/>
                <wp:wrapNone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41D93" w:rsidRDefault="00541D93" w:rsidP="00F145B0">
                            <w:pPr>
                              <w:pStyle w:val="a0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="">
            <w:pict>
              <v:shape w14:anchorId="6B5B9D64" id="Shape 17" o:spid="_x0000_s1031" type="#_x0000_t202" style="position:absolute;left:0;text-align:left;margin-left:145.7pt;margin-top:338.15pt;width:87.85pt;height:13.9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" filled="f" stroked="f">
                <v:textbox inset="0,0,0,0">
                  <w:txbxContent>
                    <w:p w:rsidR="00541D93" w:rsidRDefault="00541D93" w:rsidP="00F145B0">
                      <w:pPr>
                        <w:pStyle w:val="a0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7007D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9E4A2AD" wp14:editId="2C0C6DFB">
                <wp:simplePos x="0" y="0"/>
                <wp:positionH relativeFrom="page">
                  <wp:posOffset>3481070</wp:posOffset>
                </wp:positionH>
                <wp:positionV relativeFrom="paragraph">
                  <wp:posOffset>4294505</wp:posOffset>
                </wp:positionV>
                <wp:extent cx="1237615" cy="176530"/>
                <wp:effectExtent l="0" t="0" r="0" b="0"/>
                <wp:wrapNone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41D93" w:rsidRDefault="00541D93" w:rsidP="00F145B0">
                            <w:pPr>
                              <w:pStyle w:val="a0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="">
            <w:pict>
              <v:shape w14:anchorId="29E4A2AD" id="Shape 19" o:spid="_x0000_s1032" type="#_x0000_t202" style="position:absolute;left:0;text-align:left;margin-left:274.1pt;margin-top:338.15pt;width:97.45pt;height:13.9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" filled="f" stroked="f">
                <v:textbox inset="0,0,0,0">
                  <w:txbxContent>
                    <w:p w:rsidR="00541D93" w:rsidRDefault="00541D93" w:rsidP="00F145B0">
                      <w:pPr>
                        <w:pStyle w:val="a0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През 2020 г. с най-висок относителен дял на домакинства с достъп до интернет е Югозападният район (85.9%), а с най-нисък е Северозападният район - 66.2%.</w:t>
      </w:r>
    </w:p>
    <w:p w:rsidR="001A29E3" w:rsidRDefault="00F145B0" w:rsidP="00DA1F88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От домакинствата, живеещи в градовете, 83.8% разполагат с интернет достъп, а при тези, живеещи в селата, относителният дял е 63.4%. Домакинствата с деца използват по-активно глобалната мрежа, като 96.1% от тях имат достъп до интернет при 75.5% за домакинствата без деца (табл. 1).</w:t>
      </w:r>
    </w:p>
    <w:p w:rsidR="00F145B0" w:rsidRDefault="00F145B0" w:rsidP="00F145B0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563175" w:rsidRDefault="00563175" w:rsidP="00F145B0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563175" w:rsidRDefault="00563175" w:rsidP="00F145B0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563175" w:rsidRPr="00D7007D" w:rsidRDefault="00563175" w:rsidP="00F145B0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F145B0" w:rsidRPr="00D7007D" w:rsidRDefault="00F145B0" w:rsidP="00F145B0">
      <w:pPr>
        <w:widowControl w:val="0"/>
        <w:spacing w:after="139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F145B0" w:rsidRPr="00D7007D" w:rsidRDefault="00F145B0" w:rsidP="001005F3">
      <w:pPr>
        <w:pStyle w:val="Heading2"/>
        <w:numPr>
          <w:ilvl w:val="0"/>
          <w:numId w:val="29"/>
        </w:numPr>
        <w:rPr>
          <w:rFonts w:eastAsia="Times New Roman"/>
          <w:b w:val="0"/>
          <w:lang w:eastAsia="bg-BG" w:bidi="bg-BG"/>
        </w:rPr>
      </w:pPr>
      <w:bookmarkStart w:id="3" w:name="bookmark2"/>
      <w:bookmarkStart w:id="4" w:name="bookmark3"/>
      <w:r w:rsidRPr="00D7007D">
        <w:rPr>
          <w:rFonts w:eastAsia="Times New Roman"/>
          <w:lang w:eastAsia="bg-BG" w:bidi="bg-BG"/>
        </w:rPr>
        <w:t>Относителен дял на домакинствата с достъп до интернет по</w:t>
      </w:r>
      <w:r w:rsidRPr="00D7007D">
        <w:rPr>
          <w:rFonts w:eastAsia="Times New Roman"/>
          <w:lang w:eastAsia="bg-BG" w:bidi="bg-BG"/>
        </w:rPr>
        <w:br/>
        <w:t>статистически райони, местоживеене и видове домакинства през 2020 година</w:t>
      </w:r>
      <w:bookmarkEnd w:id="3"/>
      <w:bookmarkEnd w:id="4"/>
      <w:r w:rsidR="00490919">
        <w:rPr>
          <w:rFonts w:eastAsia="Times New Roman"/>
          <w:lang w:eastAsia="bg-BG" w:bidi="bg-BG"/>
        </w:rPr>
        <w:t>, %</w:t>
      </w:r>
    </w:p>
    <w:p w:rsidR="00F145B0" w:rsidRPr="00D7007D" w:rsidRDefault="00F145B0" w:rsidP="0049091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90"/>
        <w:gridCol w:w="960"/>
        <w:gridCol w:w="1738"/>
        <w:gridCol w:w="1820"/>
      </w:tblGrid>
      <w:tr w:rsidR="00F145B0" w:rsidRPr="00D7007D" w:rsidTr="006D5A58">
        <w:trPr>
          <w:trHeight w:hRule="exact" w:val="614"/>
          <w:jc w:val="center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Общо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Домакинства с</w:t>
            </w:r>
          </w:p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деца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Домакинства</w:t>
            </w:r>
          </w:p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без деца</w:t>
            </w:r>
          </w:p>
        </w:tc>
      </w:tr>
      <w:tr w:rsidR="00F145B0" w:rsidRPr="00D7007D" w:rsidTr="006D5A58">
        <w:trPr>
          <w:trHeight w:hRule="exact" w:val="341"/>
          <w:jc w:val="center"/>
        </w:trPr>
        <w:tc>
          <w:tcPr>
            <w:tcW w:w="299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Общо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145B0" w:rsidRPr="00D7007D" w:rsidRDefault="00F145B0" w:rsidP="00563175">
            <w:pPr>
              <w:widowControl w:val="0"/>
              <w:spacing w:after="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78.9</w:t>
            </w:r>
          </w:p>
        </w:tc>
        <w:tc>
          <w:tcPr>
            <w:tcW w:w="173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96.1</w:t>
            </w:r>
          </w:p>
        </w:tc>
        <w:tc>
          <w:tcPr>
            <w:tcW w:w="182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75.5</w:t>
            </w:r>
          </w:p>
        </w:tc>
      </w:tr>
      <w:tr w:rsidR="00F145B0" w:rsidRPr="00D7007D" w:rsidTr="006D5A58">
        <w:trPr>
          <w:trHeight w:hRule="exact" w:val="288"/>
          <w:jc w:val="center"/>
        </w:trPr>
        <w:tc>
          <w:tcPr>
            <w:tcW w:w="29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По статистически райони</w:t>
            </w:r>
          </w:p>
        </w:tc>
        <w:tc>
          <w:tcPr>
            <w:tcW w:w="960" w:type="dxa"/>
            <w:shd w:val="clear" w:color="auto" w:fill="FFFFFF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1738" w:type="dxa"/>
            <w:shd w:val="clear" w:color="auto" w:fill="FFFFFF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1820" w:type="dxa"/>
            <w:shd w:val="clear" w:color="auto" w:fill="FFFFFF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</w:tr>
      <w:tr w:rsidR="00F145B0" w:rsidRPr="00D7007D" w:rsidTr="006D5A58">
        <w:trPr>
          <w:trHeight w:hRule="exact" w:val="302"/>
          <w:jc w:val="center"/>
        </w:trPr>
        <w:tc>
          <w:tcPr>
            <w:tcW w:w="29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Северозападен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66.2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93.1</w:t>
            </w:r>
          </w:p>
        </w:tc>
        <w:tc>
          <w:tcPr>
            <w:tcW w:w="1820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59.7</w:t>
            </w:r>
          </w:p>
        </w:tc>
      </w:tr>
      <w:tr w:rsidR="00F145B0" w:rsidRPr="00D7007D" w:rsidTr="006D5A58">
        <w:trPr>
          <w:trHeight w:hRule="exact" w:val="302"/>
          <w:jc w:val="center"/>
        </w:trPr>
        <w:tc>
          <w:tcPr>
            <w:tcW w:w="29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Северен централен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74.8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96.1</w:t>
            </w:r>
          </w:p>
        </w:tc>
        <w:tc>
          <w:tcPr>
            <w:tcW w:w="1820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70.8</w:t>
            </w:r>
          </w:p>
        </w:tc>
      </w:tr>
      <w:tr w:rsidR="00F145B0" w:rsidRPr="00D7007D" w:rsidTr="006D5A58">
        <w:trPr>
          <w:trHeight w:hRule="exact" w:val="298"/>
          <w:jc w:val="center"/>
        </w:trPr>
        <w:tc>
          <w:tcPr>
            <w:tcW w:w="29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Североизточен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77.7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97.8</w:t>
            </w:r>
          </w:p>
        </w:tc>
        <w:tc>
          <w:tcPr>
            <w:tcW w:w="1820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74.6</w:t>
            </w:r>
          </w:p>
        </w:tc>
      </w:tr>
      <w:tr w:rsidR="00F145B0" w:rsidRPr="00D7007D" w:rsidTr="006D5A58">
        <w:trPr>
          <w:trHeight w:hRule="exact" w:val="278"/>
          <w:jc w:val="center"/>
        </w:trPr>
        <w:tc>
          <w:tcPr>
            <w:tcW w:w="29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Югоизточен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77.2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91.6</w:t>
            </w:r>
          </w:p>
        </w:tc>
        <w:tc>
          <w:tcPr>
            <w:tcW w:w="1820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74.5</w:t>
            </w:r>
          </w:p>
        </w:tc>
      </w:tr>
      <w:tr w:rsidR="00F145B0" w:rsidRPr="00D7007D" w:rsidTr="006D5A58">
        <w:trPr>
          <w:trHeight w:hRule="exact" w:val="312"/>
          <w:jc w:val="center"/>
        </w:trPr>
        <w:tc>
          <w:tcPr>
            <w:tcW w:w="29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Югозападен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85.9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98.1</w:t>
            </w:r>
          </w:p>
        </w:tc>
        <w:tc>
          <w:tcPr>
            <w:tcW w:w="1820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83.7</w:t>
            </w:r>
          </w:p>
        </w:tc>
      </w:tr>
      <w:tr w:rsidR="00F145B0" w:rsidRPr="00D7007D" w:rsidTr="006D5A58">
        <w:trPr>
          <w:trHeight w:hRule="exact" w:val="331"/>
          <w:jc w:val="center"/>
        </w:trPr>
        <w:tc>
          <w:tcPr>
            <w:tcW w:w="29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Южен централен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79.2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97.4</w:t>
            </w:r>
          </w:p>
        </w:tc>
        <w:tc>
          <w:tcPr>
            <w:tcW w:w="1820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75.3</w:t>
            </w:r>
          </w:p>
        </w:tc>
      </w:tr>
      <w:tr w:rsidR="00F145B0" w:rsidRPr="00D7007D" w:rsidTr="006D5A58">
        <w:trPr>
          <w:trHeight w:hRule="exact" w:val="264"/>
          <w:jc w:val="center"/>
        </w:trPr>
        <w:tc>
          <w:tcPr>
            <w:tcW w:w="29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По местоживеене</w:t>
            </w:r>
          </w:p>
        </w:tc>
        <w:tc>
          <w:tcPr>
            <w:tcW w:w="960" w:type="dxa"/>
            <w:shd w:val="clear" w:color="auto" w:fill="FFFFFF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1738" w:type="dxa"/>
            <w:shd w:val="clear" w:color="auto" w:fill="FFFFFF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1820" w:type="dxa"/>
            <w:shd w:val="clear" w:color="auto" w:fill="FFFFFF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</w:tr>
      <w:tr w:rsidR="00F145B0" w:rsidRPr="00D7007D" w:rsidTr="006D5A58">
        <w:trPr>
          <w:trHeight w:hRule="exact" w:val="317"/>
          <w:jc w:val="center"/>
        </w:trPr>
        <w:tc>
          <w:tcPr>
            <w:tcW w:w="29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В градовете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83.8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98.2</w:t>
            </w:r>
          </w:p>
        </w:tc>
        <w:tc>
          <w:tcPr>
            <w:tcW w:w="1820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81.0</w:t>
            </w:r>
          </w:p>
        </w:tc>
      </w:tr>
      <w:tr w:rsidR="00F145B0" w:rsidRPr="00D7007D" w:rsidTr="006D5A58">
        <w:trPr>
          <w:trHeight w:hRule="exact" w:val="235"/>
          <w:jc w:val="center"/>
        </w:trPr>
        <w:tc>
          <w:tcPr>
            <w:tcW w:w="29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В селата</w:t>
            </w:r>
          </w:p>
        </w:tc>
        <w:tc>
          <w:tcPr>
            <w:tcW w:w="960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63.4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88.4</w:t>
            </w:r>
          </w:p>
        </w:tc>
        <w:tc>
          <w:tcPr>
            <w:tcW w:w="1820" w:type="dxa"/>
            <w:shd w:val="clear" w:color="auto" w:fill="FFFFFF"/>
            <w:vAlign w:val="bottom"/>
          </w:tcPr>
          <w:p w:rsidR="00F145B0" w:rsidRPr="00D7007D" w:rsidRDefault="00F145B0" w:rsidP="005631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59.2</w:t>
            </w:r>
          </w:p>
        </w:tc>
      </w:tr>
    </w:tbl>
    <w:p w:rsidR="00F145B0" w:rsidRPr="00D7007D" w:rsidRDefault="00F145B0" w:rsidP="00F145B0">
      <w:pPr>
        <w:widowControl w:val="0"/>
        <w:spacing w:after="139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F145B0" w:rsidRPr="00D7007D" w:rsidRDefault="00F145B0" w:rsidP="00891D87">
      <w:pPr>
        <w:pStyle w:val="Heading3"/>
        <w:rPr>
          <w:rFonts w:eastAsia="Times New Roman"/>
          <w:b w:val="0"/>
          <w:lang w:eastAsia="bg-BG" w:bidi="bg-BG"/>
        </w:rPr>
      </w:pPr>
      <w:bookmarkStart w:id="5" w:name="bookmark4"/>
      <w:bookmarkStart w:id="6" w:name="bookmark5"/>
      <w:r w:rsidRPr="00D7007D">
        <w:rPr>
          <w:rFonts w:eastAsia="Times New Roman"/>
          <w:lang w:eastAsia="bg-BG" w:bidi="bg-BG"/>
        </w:rPr>
        <w:t>Използване на интернет</w:t>
      </w:r>
      <w:bookmarkEnd w:id="5"/>
      <w:bookmarkEnd w:id="6"/>
    </w:p>
    <w:p w:rsidR="00A47A63" w:rsidRDefault="00F145B0" w:rsidP="00F86794">
      <w:pPr>
        <w:widowControl w:val="0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През 2020 г. 69.2% от </w:t>
      </w:r>
      <w:r w:rsidRPr="00D700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 xml:space="preserve">лицата на възраст между 16 и 74 навършени години </w:t>
      </w: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използват интернет всеки ден или поне веднъж седмично на работа, вкъщи или на друго място, а 56.7% се възползват от ресурсите на глобалната мрежа по няколко пъти на ден. Най-активни потребители на интернет са лицата с висше образование (93.8%), както и младите хора на възраст между 16 и</w:t>
      </w:r>
      <w:r w:rsidR="00C30315" w:rsidRPr="00C3031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r w:rsidR="00A47A63"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24 години - 91.5%.</w:t>
      </w:r>
    </w:p>
    <w:p w:rsidR="00992E09" w:rsidRDefault="00992E09" w:rsidP="00F86794">
      <w:pPr>
        <w:widowControl w:val="0"/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F145B0" w:rsidRPr="00D7007D" w:rsidRDefault="00C30315" w:rsidP="00BC5C1E">
      <w:pPr>
        <w:widowControl w:val="0"/>
        <w:spacing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C3031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bg-BG"/>
        </w:rPr>
        <w:drawing>
          <wp:inline distT="0" distB="0" distL="0" distR="0" wp14:anchorId="44FE114B" wp14:editId="61EA4FD9">
            <wp:extent cx="6083300" cy="35284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5B0"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</w:p>
    <w:p w:rsidR="00F145B0" w:rsidRPr="00D7007D" w:rsidRDefault="00F145B0" w:rsidP="00F145B0">
      <w:pPr>
        <w:widowControl w:val="0"/>
        <w:spacing w:after="0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  <w:sectPr w:rsidR="00F145B0" w:rsidRPr="00D7007D" w:rsidSect="00490919">
          <w:pgSz w:w="11900" w:h="16840"/>
          <w:pgMar w:top="594" w:right="1127" w:bottom="1828" w:left="1239" w:header="0" w:footer="3" w:gutter="0"/>
          <w:cols w:space="720"/>
          <w:noEndnote/>
          <w:docGrid w:linePitch="360"/>
        </w:sectPr>
      </w:pPr>
    </w:p>
    <w:p w:rsidR="00F145B0" w:rsidRPr="00D7007D" w:rsidRDefault="00F145B0" w:rsidP="00F145B0">
      <w:pPr>
        <w:widowControl w:val="0"/>
        <w:spacing w:after="139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56643B" w:rsidRPr="00891D87" w:rsidRDefault="0056643B" w:rsidP="00DA1F88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7" w:name="bookmark6"/>
      <w:bookmarkStart w:id="8" w:name="bookmark7"/>
      <w:r w:rsidRPr="00891D87">
        <w:rPr>
          <w:rFonts w:ascii="Times New Roman" w:hAnsi="Times New Roman" w:cs="Times New Roman"/>
          <w:sz w:val="24"/>
          <w:szCs w:val="24"/>
        </w:rPr>
        <w:t>Потребителите най-често използват глобалната мрежа с цел комуникация, като 58.5% посочват, че извършват телефонни или видеоразговори по интернет (чрез приложения като Viber, WhatsApp, Skype, FaceTime, Messenger, Snapchat), а 54.7% участват в социални мрежи (Facebook, Twitter, Instagram, Snapchat и др.).</w:t>
      </w:r>
    </w:p>
    <w:p w:rsidR="00F145B0" w:rsidRDefault="00F145B0" w:rsidP="00490919">
      <w:pPr>
        <w:pStyle w:val="Heading2"/>
        <w:numPr>
          <w:ilvl w:val="0"/>
          <w:numId w:val="29"/>
        </w:numPr>
        <w:spacing w:before="240"/>
        <w:rPr>
          <w:rFonts w:eastAsia="Times New Roman"/>
          <w:lang w:eastAsia="bg-BG" w:bidi="bg-BG"/>
        </w:rPr>
      </w:pPr>
      <w:r w:rsidRPr="00D7007D">
        <w:rPr>
          <w:rFonts w:eastAsia="Times New Roman"/>
          <w:lang w:eastAsia="bg-BG" w:bidi="bg-BG"/>
        </w:rPr>
        <w:t>Относителен дял на лицата по цели на използване на интернет и</w:t>
      </w:r>
      <w:r w:rsidRPr="00D7007D">
        <w:rPr>
          <w:rFonts w:eastAsia="Times New Roman"/>
          <w:lang w:eastAsia="bg-BG" w:bidi="bg-BG"/>
        </w:rPr>
        <w:br/>
        <w:t>пол през 2020 година</w:t>
      </w:r>
      <w:bookmarkEnd w:id="7"/>
      <w:bookmarkEnd w:id="8"/>
      <w:r w:rsidR="00490919">
        <w:rPr>
          <w:rFonts w:eastAsia="Times New Roman"/>
          <w:lang w:eastAsia="bg-BG" w:bidi="bg-BG"/>
        </w:rPr>
        <w:t>, %</w:t>
      </w:r>
    </w:p>
    <w:p w:rsidR="00490919" w:rsidRPr="00490919" w:rsidRDefault="00490919" w:rsidP="00490919">
      <w:pPr>
        <w:rPr>
          <w:lang w:eastAsia="bg-BG" w:bidi="bg-BG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90"/>
        <w:gridCol w:w="979"/>
        <w:gridCol w:w="979"/>
        <w:gridCol w:w="1133"/>
      </w:tblGrid>
      <w:tr w:rsidR="00F145B0" w:rsidRPr="00D7007D" w:rsidTr="00571811">
        <w:trPr>
          <w:trHeight w:hRule="exact" w:val="346"/>
          <w:jc w:val="center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Цели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5B0" w:rsidRPr="00D7007D" w:rsidRDefault="00F145B0" w:rsidP="00891D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Общо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45B0" w:rsidRPr="00D7007D" w:rsidRDefault="00F145B0" w:rsidP="00891D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Мъже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45B0" w:rsidRPr="00D7007D" w:rsidRDefault="00F145B0" w:rsidP="00891D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Жени</w:t>
            </w:r>
          </w:p>
        </w:tc>
      </w:tr>
      <w:tr w:rsidR="00F145B0" w:rsidRPr="00D7007D" w:rsidTr="00571811">
        <w:trPr>
          <w:trHeight w:hRule="exact" w:val="350"/>
          <w:jc w:val="center"/>
        </w:trPr>
        <w:tc>
          <w:tcPr>
            <w:tcW w:w="539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Комуникация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FFFFFF"/>
          </w:tcPr>
          <w:p w:rsidR="00F145B0" w:rsidRPr="00D7007D" w:rsidRDefault="00F145B0" w:rsidP="00891D87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FFFFFF"/>
          </w:tcPr>
          <w:p w:rsidR="00F145B0" w:rsidRPr="00D7007D" w:rsidRDefault="00F145B0" w:rsidP="00891D87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FFFFF"/>
          </w:tcPr>
          <w:p w:rsidR="00F145B0" w:rsidRPr="00D7007D" w:rsidRDefault="00F145B0" w:rsidP="00891D87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</w:tr>
      <w:tr w:rsidR="00F145B0" w:rsidRPr="00D7007D" w:rsidTr="00571811">
        <w:trPr>
          <w:trHeight w:hRule="exact" w:val="307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Телефонни или видеоразговори по интернет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58.5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59.4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57.7</w:t>
            </w:r>
          </w:p>
        </w:tc>
      </w:tr>
      <w:tr w:rsidR="00F145B0" w:rsidRPr="00D7007D" w:rsidTr="00571811">
        <w:trPr>
          <w:trHeight w:hRule="exact" w:val="293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Участие в социални мрежи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54.7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54.5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55.0</w:t>
            </w:r>
          </w:p>
        </w:tc>
      </w:tr>
      <w:tr w:rsidR="00F145B0" w:rsidRPr="00D7007D" w:rsidTr="00571811">
        <w:trPr>
          <w:trHeight w:hRule="exact" w:val="298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Размяна на съобщения в реално време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48.8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48.6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49.0</w:t>
            </w:r>
          </w:p>
        </w:tc>
      </w:tr>
      <w:tr w:rsidR="00F145B0" w:rsidRPr="00D7007D" w:rsidTr="00571811">
        <w:trPr>
          <w:trHeight w:hRule="exact" w:val="312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Изпращане/получаване на имейли (е-поща)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43.5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42.9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44.0</w:t>
            </w:r>
          </w:p>
        </w:tc>
      </w:tr>
      <w:tr w:rsidR="00F145B0" w:rsidRPr="00D7007D" w:rsidTr="00571811">
        <w:trPr>
          <w:trHeight w:hRule="exact" w:val="298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Достъп до информация</w:t>
            </w: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1133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</w:tr>
      <w:tr w:rsidR="00F145B0" w:rsidRPr="00D7007D" w:rsidTr="00571811">
        <w:trPr>
          <w:trHeight w:hRule="exact" w:val="302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Намиране на информация за стоки и услуги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50.0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50.1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50.0</w:t>
            </w:r>
          </w:p>
        </w:tc>
      </w:tr>
      <w:tr w:rsidR="00F145B0" w:rsidRPr="00D7007D" w:rsidTr="00571811">
        <w:trPr>
          <w:trHeight w:hRule="exact" w:val="283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Четене онлайн на новини, вестници, списания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40.8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42.3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39.4</w:t>
            </w:r>
          </w:p>
        </w:tc>
      </w:tr>
      <w:tr w:rsidR="00F145B0" w:rsidRPr="00D7007D" w:rsidTr="00571811">
        <w:trPr>
          <w:trHeight w:hRule="exact" w:val="302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Творчество</w:t>
            </w: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1133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</w:tr>
      <w:tr w:rsidR="00F145B0" w:rsidRPr="00D7007D" w:rsidTr="00571811">
        <w:trPr>
          <w:trHeight w:hRule="exact" w:val="274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Споделяне или публикуване на собствено създадени</w:t>
            </w: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1133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</w:tr>
      <w:tr w:rsidR="00F145B0" w:rsidRPr="00D7007D" w:rsidTr="00571811">
        <w:trPr>
          <w:trHeight w:hRule="exact" w:val="259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видео, снимки, музика, текст и др.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23.5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23.2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23.8</w:t>
            </w:r>
          </w:p>
        </w:tc>
      </w:tr>
      <w:tr w:rsidR="00F145B0" w:rsidRPr="00D7007D" w:rsidTr="00571811">
        <w:trPr>
          <w:trHeight w:hRule="exact" w:val="288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Забавление</w:t>
            </w: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1133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</w:tr>
      <w:tr w:rsidR="00F145B0" w:rsidRPr="00D7007D" w:rsidTr="00571811">
        <w:trPr>
          <w:trHeight w:hRule="exact" w:val="355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Слушане на музика онлайн или сваляне на музика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36.0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39.1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33.0</w:t>
            </w:r>
          </w:p>
        </w:tc>
      </w:tr>
      <w:tr w:rsidR="00F145B0" w:rsidRPr="00D7007D" w:rsidTr="00571811">
        <w:trPr>
          <w:trHeight w:hRule="exact" w:val="288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Гледане на видеосъдържание от услуги за</w:t>
            </w: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1133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</w:tr>
      <w:tr w:rsidR="00F145B0" w:rsidRPr="00D7007D" w:rsidTr="00571811">
        <w:trPr>
          <w:trHeight w:hRule="exact" w:val="264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видеосподеляне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22.1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24.1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20.0</w:t>
            </w:r>
          </w:p>
        </w:tc>
      </w:tr>
      <w:tr w:rsidR="00F145B0" w:rsidRPr="00D7007D" w:rsidTr="00571811">
        <w:trPr>
          <w:trHeight w:hRule="exact" w:val="302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Гледане на телевизия в интернет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16.5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18.5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14.6</w:t>
            </w:r>
          </w:p>
        </w:tc>
      </w:tr>
      <w:tr w:rsidR="00F145B0" w:rsidRPr="00D7007D" w:rsidTr="00571811">
        <w:trPr>
          <w:trHeight w:hRule="exact" w:val="307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Играене или сваляне на игри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11.6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14.6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8.6</w:t>
            </w:r>
          </w:p>
        </w:tc>
      </w:tr>
      <w:tr w:rsidR="00F145B0" w:rsidRPr="00D7007D" w:rsidTr="00571811">
        <w:trPr>
          <w:trHeight w:hRule="exact" w:val="312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Гледане на видео по заявка от платени услуги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6.1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6.7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5.5</w:t>
            </w:r>
          </w:p>
        </w:tc>
      </w:tr>
      <w:tr w:rsidR="00F145B0" w:rsidRPr="00D7007D" w:rsidTr="00571811">
        <w:trPr>
          <w:trHeight w:hRule="exact" w:val="288"/>
          <w:jc w:val="center"/>
        </w:trPr>
        <w:tc>
          <w:tcPr>
            <w:tcW w:w="5390" w:type="dxa"/>
            <w:shd w:val="clear" w:color="auto" w:fill="FFFFFF"/>
          </w:tcPr>
          <w:p w:rsidR="00F145B0" w:rsidRPr="00D7007D" w:rsidRDefault="00F145B0" w:rsidP="00F145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Е-здравеопазване</w:t>
            </w: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1133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</w:tr>
      <w:tr w:rsidR="00F145B0" w:rsidRPr="00D7007D" w:rsidTr="00571811">
        <w:trPr>
          <w:trHeight w:hRule="exact" w:val="302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Търсене на здравна информация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28.8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21.5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36.0</w:t>
            </w:r>
          </w:p>
        </w:tc>
      </w:tr>
      <w:tr w:rsidR="00F145B0" w:rsidRPr="00D7007D" w:rsidTr="00571811">
        <w:trPr>
          <w:trHeight w:hRule="exact" w:val="317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Достъп до лична здравна информация онлайн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10.3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7.4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13.1</w:t>
            </w:r>
          </w:p>
        </w:tc>
      </w:tr>
      <w:tr w:rsidR="00F145B0" w:rsidRPr="00D7007D" w:rsidTr="00571811">
        <w:trPr>
          <w:trHeight w:hRule="exact" w:val="307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Записване на час при лекар чрез уебсайт или</w:t>
            </w: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1133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</w:tr>
      <w:tr w:rsidR="00F145B0" w:rsidRPr="00D7007D" w:rsidTr="00571811">
        <w:trPr>
          <w:trHeight w:hRule="exact" w:val="283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приложение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6.5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4.3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8.6</w:t>
            </w:r>
          </w:p>
        </w:tc>
      </w:tr>
      <w:tr w:rsidR="00F145B0" w:rsidRPr="00D7007D" w:rsidTr="00571811">
        <w:trPr>
          <w:trHeight w:hRule="exact" w:val="288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Други онлайн услуги</w:t>
            </w: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1133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</w:tr>
      <w:tr w:rsidR="00F145B0" w:rsidRPr="00D7007D" w:rsidTr="00571811">
        <w:trPr>
          <w:trHeight w:hRule="exact" w:val="326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Интернет банкиране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12.6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13.0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12.2</w:t>
            </w:r>
          </w:p>
        </w:tc>
      </w:tr>
      <w:tr w:rsidR="00F145B0" w:rsidRPr="00D7007D" w:rsidTr="00571811">
        <w:trPr>
          <w:trHeight w:hRule="exact" w:val="307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Продажба на стоки и услуги чрез уебсайт или</w:t>
            </w: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979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1133" w:type="dxa"/>
            <w:shd w:val="clear" w:color="auto" w:fill="FFFFFF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</w:tr>
      <w:tr w:rsidR="00F145B0" w:rsidRPr="00D7007D" w:rsidTr="00571811">
        <w:trPr>
          <w:trHeight w:hRule="exact" w:val="245"/>
          <w:jc w:val="center"/>
        </w:trPr>
        <w:tc>
          <w:tcPr>
            <w:tcW w:w="5390" w:type="dxa"/>
            <w:shd w:val="clear" w:color="auto" w:fill="FFFFFF"/>
            <w:vAlign w:val="bottom"/>
          </w:tcPr>
          <w:p w:rsidR="00F145B0" w:rsidRPr="00D7007D" w:rsidRDefault="00F145B0" w:rsidP="00F145B0">
            <w:pPr>
              <w:widowControl w:val="0"/>
              <w:spacing w:after="0" w:line="240" w:lineRule="auto"/>
              <w:ind w:firstLine="2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приложение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6.9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2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7.4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F145B0" w:rsidRPr="00D7007D" w:rsidRDefault="00F145B0" w:rsidP="00507861">
            <w:pPr>
              <w:widowControl w:val="0"/>
              <w:spacing w:after="0" w:line="240" w:lineRule="auto"/>
              <w:ind w:firstLine="1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6.4</w:t>
            </w:r>
          </w:p>
        </w:tc>
      </w:tr>
    </w:tbl>
    <w:p w:rsidR="00F145B0" w:rsidRPr="00D7007D" w:rsidRDefault="00F145B0" w:rsidP="00F145B0">
      <w:pPr>
        <w:widowControl w:val="0"/>
        <w:spacing w:after="259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F145B0" w:rsidRPr="00D7007D" w:rsidRDefault="00F145B0" w:rsidP="00DA1F88">
      <w:pPr>
        <w:widowControl w:val="0"/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Относителният дял на лицата, които използват складово пространство в интернет (т.нар. облачни услуги) за съхранение на документи, снимки, музика, видео или други файлове, е 24.2%, като потребители на облачни услуги са 25.7% от мъжете и 22.7% от жените. Най-активни ползватели на този вид услуга са младите хора на възраст между 16 и 24 години - 43.0%.</w:t>
      </w: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br w:type="page"/>
      </w:r>
    </w:p>
    <w:p w:rsidR="00F145B0" w:rsidRPr="00D7007D" w:rsidRDefault="00F145B0" w:rsidP="00F145B0">
      <w:pPr>
        <w:widowControl w:val="0"/>
        <w:spacing w:after="119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F145B0" w:rsidRPr="00D7007D" w:rsidRDefault="00F145B0" w:rsidP="00C45332">
      <w:pPr>
        <w:pStyle w:val="Heading3"/>
        <w:rPr>
          <w:rFonts w:eastAsia="Times New Roman"/>
          <w:lang w:eastAsia="bg-BG" w:bidi="bg-BG"/>
        </w:rPr>
      </w:pPr>
      <w:bookmarkStart w:id="9" w:name="bookmark8"/>
      <w:bookmarkStart w:id="10" w:name="bookmark9"/>
      <w:r w:rsidRPr="00D7007D">
        <w:rPr>
          <w:rFonts w:eastAsia="Times New Roman"/>
          <w:lang w:eastAsia="bg-BG" w:bidi="bg-BG"/>
        </w:rPr>
        <w:t>Взаимодействие с публични институции</w:t>
      </w:r>
      <w:bookmarkEnd w:id="9"/>
      <w:bookmarkEnd w:id="10"/>
    </w:p>
    <w:p w:rsidR="00F145B0" w:rsidRPr="00D7007D" w:rsidRDefault="00F145B0" w:rsidP="00DA1F88">
      <w:pPr>
        <w:widowControl w:val="0"/>
        <w:spacing w:after="0" w:line="23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През последните 12 месеца 26.9% от лицата използват глобалната мрежа за взаимодействие с органите на държавната и местната власт с цел:</w:t>
      </w:r>
    </w:p>
    <w:p w:rsidR="00F145B0" w:rsidRPr="00C45332" w:rsidRDefault="00F145B0" w:rsidP="00C45332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C45332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получаване на информация от уебсайт или приложение на публична институция - 19.0%;</w:t>
      </w:r>
    </w:p>
    <w:p w:rsidR="00F145B0" w:rsidRPr="00C45332" w:rsidRDefault="00F145B0" w:rsidP="00C45332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C45332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подаване онлайн на попълнени формуляри, декларации или отчети - 15.0%;</w:t>
      </w:r>
    </w:p>
    <w:p w:rsidR="00F145B0" w:rsidRPr="00C45332" w:rsidRDefault="00F145B0" w:rsidP="00C45332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C45332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изтегляне на официални документи, формуляри, декларации, отчети и др. - 14.4%. При използването на предлаганите онлайн услуги от публични институции жените са</w:t>
      </w:r>
      <w:r w:rsidR="00C45332" w:rsidRPr="00C45332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r w:rsidRPr="00C45332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по-активни от мъжете - съответно 27.4 и 26.5%.</w:t>
      </w:r>
    </w:p>
    <w:p w:rsidR="00F145B0" w:rsidRPr="00D7007D" w:rsidRDefault="00F145B0" w:rsidP="000F74D2">
      <w:pPr>
        <w:pStyle w:val="Heading3"/>
        <w:rPr>
          <w:rFonts w:eastAsia="Times New Roman"/>
          <w:lang w:eastAsia="bg-BG" w:bidi="bg-BG"/>
        </w:rPr>
      </w:pPr>
      <w:r w:rsidRPr="00D7007D">
        <w:rPr>
          <w:rFonts w:eastAsia="Times New Roman"/>
          <w:lang w:eastAsia="bg-BG" w:bidi="bg-BG"/>
        </w:rPr>
        <w:t>Електронна търговия</w:t>
      </w:r>
    </w:p>
    <w:p w:rsidR="00F145B0" w:rsidRPr="00D7007D" w:rsidRDefault="00F145B0" w:rsidP="00DA1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Делът на лицата, които през последните три месеца пазаруват онлайн за лични цели, е 15.6%, като 15.4% купуват стоки, а 6.7% - дигитални продукти и услуги. Най-активни при купуването на стоки и услуги по интернет са лицата с висше образование с относителен дял 31.7%, както и младите хора във възрастовите групи 16 - 24 години (25.5%) и 25 - 34 години (25.4%). Жените пазаруват онлайн повече от мъжете - съответно 16.2 и 15.0%.</w:t>
      </w:r>
    </w:p>
    <w:p w:rsidR="00F145B0" w:rsidRDefault="00F145B0" w:rsidP="00DA1F88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Стоките, които най-често пазаруват потребителите по интернет са дрехи, обувки и аксесоари (75.3%)</w:t>
      </w:r>
      <w:r w:rsidR="000F74D2">
        <w:rPr>
          <w:rStyle w:val="FootnoteReference"/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footnoteReference w:id="1"/>
      </w: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, а най-купуваните услуги са свързани с настаняване (от хотели, туристически агенции, туроператори или от частни лица) - 21.1%.</w:t>
      </w:r>
    </w:p>
    <w:p w:rsidR="000F74D2" w:rsidRPr="00D7007D" w:rsidRDefault="000F74D2" w:rsidP="000F74D2">
      <w:pPr>
        <w:widowControl w:val="0"/>
        <w:spacing w:before="120" w:after="0" w:line="240" w:lineRule="auto"/>
        <w:ind w:firstLine="7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F145B0" w:rsidRPr="00D7007D" w:rsidRDefault="00F145B0" w:rsidP="00490919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>Фиг. 3. Относителен дял на лицата, които пазаруват по интернет, по видове стоки и услуги за лични цели през 2020 година</w:t>
      </w:r>
      <w:r w:rsidR="004909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>, %</w:t>
      </w:r>
    </w:p>
    <w:p w:rsidR="00F145B0" w:rsidRPr="000E0DAB" w:rsidRDefault="00F145B0" w:rsidP="000E0DAB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/>
        </w:rPr>
        <w:drawing>
          <wp:inline distT="0" distB="0" distL="0" distR="0" wp14:anchorId="75061D5B" wp14:editId="06A130FC">
            <wp:extent cx="5650865" cy="3615055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65086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5B0" w:rsidRPr="00D7007D" w:rsidRDefault="00F145B0" w:rsidP="00F145B0">
      <w:pPr>
        <w:widowControl w:val="0"/>
        <w:spacing w:after="0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  <w:br w:type="page"/>
      </w:r>
    </w:p>
    <w:p w:rsidR="00F145B0" w:rsidRPr="00D7007D" w:rsidRDefault="00F145B0" w:rsidP="00F145B0">
      <w:pPr>
        <w:widowControl w:val="0"/>
        <w:spacing w:after="119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F145B0" w:rsidRPr="00D7007D" w:rsidRDefault="00F145B0" w:rsidP="00DA1F88">
      <w:pPr>
        <w:widowControl w:val="0"/>
        <w:spacing w:after="120" w:line="233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От пазарувалите по интернет през последните три месеца 59.7% купуват стоки и услуги между един и два пъти, а 31.9% правят от три до пет покупки. Общата стойност на онлайн покупките на 31.3% от потребителите е между 100 и 199 лв., 29.9% пазаруват онлайн за по-малко от 100 лв., а при 25.4% стойността е между 200 и 599 лева.</w:t>
      </w:r>
    </w:p>
    <w:p w:rsidR="00F145B0" w:rsidRPr="00D7007D" w:rsidRDefault="00F145B0" w:rsidP="00507B1C">
      <w:pPr>
        <w:pStyle w:val="Heading3"/>
        <w:rPr>
          <w:rFonts w:eastAsia="Times New Roman"/>
          <w:lang w:eastAsia="bg-BG" w:bidi="bg-BG"/>
        </w:rPr>
      </w:pPr>
      <w:r w:rsidRPr="00D7007D">
        <w:rPr>
          <w:rFonts w:eastAsia="Times New Roman"/>
          <w:lang w:eastAsia="bg-BG" w:bidi="bg-BG"/>
        </w:rPr>
        <w:t>Поверителност и защита на личната информация в интернет</w:t>
      </w:r>
    </w:p>
    <w:p w:rsidR="00F145B0" w:rsidRPr="00D7007D" w:rsidRDefault="00F145B0" w:rsidP="00DA1F88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През 2020 г. 42.3% от лицата извършват дейности, свързани с управлението на достъпа до тяхната лична информация в интернет, като:</w:t>
      </w:r>
    </w:p>
    <w:p w:rsidR="00F145B0" w:rsidRPr="00D7007D" w:rsidRDefault="00F145B0" w:rsidP="00507B1C">
      <w:pPr>
        <w:widowControl w:val="0"/>
        <w:numPr>
          <w:ilvl w:val="0"/>
          <w:numId w:val="13"/>
        </w:numPr>
        <w:tabs>
          <w:tab w:val="left" w:pos="426"/>
        </w:tabs>
        <w:spacing w:before="120"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запознаване с политиката на даден уебсайт за защита на личните данни на потребителите - 33.5%;</w:t>
      </w:r>
    </w:p>
    <w:p w:rsidR="00F145B0" w:rsidRPr="00D7007D" w:rsidRDefault="00F145B0" w:rsidP="00507B1C">
      <w:pPr>
        <w:widowControl w:val="0"/>
        <w:numPr>
          <w:ilvl w:val="0"/>
          <w:numId w:val="13"/>
        </w:numPr>
        <w:tabs>
          <w:tab w:val="left" w:pos="426"/>
        </w:tabs>
        <w:spacing w:before="120"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ограничаване или отказване на достъпа до информация за географското местоположение - 18.2%;</w:t>
      </w:r>
    </w:p>
    <w:p w:rsidR="00F145B0" w:rsidRPr="00D7007D" w:rsidRDefault="00F145B0" w:rsidP="00507B1C">
      <w:pPr>
        <w:widowControl w:val="0"/>
        <w:numPr>
          <w:ilvl w:val="0"/>
          <w:numId w:val="13"/>
        </w:numPr>
        <w:tabs>
          <w:tab w:val="left" w:pos="426"/>
        </w:tabs>
        <w:spacing w:before="120"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ограничаване на достъпа до профил или до собствено съдържание в социални медии - 14.5%.</w:t>
      </w:r>
    </w:p>
    <w:p w:rsidR="00F145B0" w:rsidRPr="00D7007D" w:rsidRDefault="00F145B0" w:rsidP="00DA1F88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Всяко трето лице (31.4%) има притеснения, че действията му в интернет се записват с цел показване на съобразени с интересите реклами, а 8.7% от лицата използват софтуер за ограничаване на възможността за проследяване на дейността им в интернет.</w:t>
      </w:r>
    </w:p>
    <w:p w:rsidR="00F145B0" w:rsidRPr="00D7007D" w:rsidRDefault="00F145B0" w:rsidP="00DA1F88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Почти половината от лицата (45.5%) са запознати с </w:t>
      </w:r>
      <w:r w:rsidR="00A47A63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факта, че „бисквитките“ </w:t>
      </w: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могат да бъдат използвани за проследяване на уебсайтовете, които посещават, а 14.6% са променяли настройките на интернет браузъра си, за да ограничат броя на „бисквитките“, които се съхраняват на устройствата им.</w:t>
      </w:r>
    </w:p>
    <w:p w:rsidR="00507B1C" w:rsidRDefault="00F145B0" w:rsidP="00DA1F88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През 2020 г. 60.0% от лицата използват смартфон за лични цели, като най-активни ползватели са лицата във възрастовата група 16 - 24 години (83.8%), следвани от тези на възраст 25 - 34 години (81.8%).</w:t>
      </w:r>
    </w:p>
    <w:p w:rsidR="004A3C8E" w:rsidRDefault="004A3C8E" w:rsidP="00DA1F88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691873" w:rsidRPr="00691873" w:rsidRDefault="00691873" w:rsidP="00691873">
      <w:pPr>
        <w:widowControl w:val="0"/>
        <w:spacing w:after="0" w:line="23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  <w:r w:rsidRPr="00691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>Фиг. 4. Относителен дял на лицата, които използват смартфон за лични цели, по пол и възраст през 2020 година</w:t>
      </w:r>
      <w:r w:rsidR="00497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>, %</w:t>
      </w:r>
    </w:p>
    <w:p w:rsidR="00061A4A" w:rsidRDefault="00691873" w:rsidP="00691873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>
        <w:rPr>
          <w:noProof/>
          <w:lang w:eastAsia="bg-BG"/>
        </w:rPr>
        <w:drawing>
          <wp:inline distT="0" distB="0" distL="0" distR="0" wp14:anchorId="70E0F003" wp14:editId="00649356">
            <wp:extent cx="5443855" cy="3273425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44385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5B0" w:rsidRPr="00D7007D" w:rsidRDefault="00F145B0" w:rsidP="00F145B0">
      <w:pPr>
        <w:widowControl w:val="0"/>
        <w:spacing w:after="139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F145B0" w:rsidRPr="00D7007D" w:rsidRDefault="00F145B0" w:rsidP="00DA1F88">
      <w:pPr>
        <w:widowControl w:val="0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lastRenderedPageBreak/>
        <w:t>От лицата, които използват смартфон:</w:t>
      </w:r>
    </w:p>
    <w:p w:rsidR="00F145B0" w:rsidRPr="00D7007D" w:rsidRDefault="00F145B0" w:rsidP="003906C7">
      <w:pPr>
        <w:widowControl w:val="0"/>
        <w:numPr>
          <w:ilvl w:val="0"/>
          <w:numId w:val="14"/>
        </w:numPr>
        <w:tabs>
          <w:tab w:val="left" w:pos="426"/>
        </w:tabs>
        <w:spacing w:before="120"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64.6% го защитават чрез софтуер като антивирусно или антиспам приложение, или защитна стена;</w:t>
      </w:r>
    </w:p>
    <w:p w:rsidR="00F145B0" w:rsidRPr="00D7007D" w:rsidRDefault="00F145B0" w:rsidP="003906C7">
      <w:pPr>
        <w:widowControl w:val="0"/>
        <w:numPr>
          <w:ilvl w:val="0"/>
          <w:numId w:val="14"/>
        </w:numPr>
        <w:tabs>
          <w:tab w:val="left" w:pos="426"/>
        </w:tabs>
        <w:spacing w:before="120"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42.2% поне веднъж са ограничавали или отказвали достъп на различни приложения до лична информация (напр. местоположение, списък с контакти, снимки);</w:t>
      </w:r>
    </w:p>
    <w:p w:rsidR="00F145B0" w:rsidRPr="00D7007D" w:rsidRDefault="00F145B0" w:rsidP="003906C7">
      <w:pPr>
        <w:widowControl w:val="0"/>
        <w:numPr>
          <w:ilvl w:val="0"/>
          <w:numId w:val="14"/>
        </w:numPr>
        <w:tabs>
          <w:tab w:val="left" w:pos="426"/>
        </w:tabs>
        <w:spacing w:before="120"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13.6% са претърпели загуба на информация, документи, снимки и други данни в резултат на вирус или други зловредни програми.</w:t>
      </w:r>
    </w:p>
    <w:p w:rsidR="00571811" w:rsidRPr="00D7007D" w:rsidRDefault="00571811" w:rsidP="003906C7">
      <w:pPr>
        <w:pStyle w:val="Heading1"/>
        <w:rPr>
          <w:rFonts w:eastAsia="Times New Roman"/>
          <w:lang w:eastAsia="bg-BG" w:bidi="bg-BG"/>
        </w:rPr>
      </w:pPr>
      <w:r w:rsidRPr="00D7007D">
        <w:rPr>
          <w:rFonts w:eastAsia="Times New Roman"/>
          <w:lang w:eastAsia="bg-BG" w:bidi="bg-BG"/>
        </w:rPr>
        <w:t>ИЗПОЛЗВАНЕ НА ИНФОРМАЦИОННИ И КОМУНИКАЦИОННИ ТЕХНОЛОГИИ</w:t>
      </w:r>
      <w:r w:rsidR="00447E2B">
        <w:rPr>
          <w:rFonts w:eastAsia="Times New Roman"/>
          <w:lang w:eastAsia="bg-BG" w:bidi="bg-BG"/>
        </w:rPr>
        <w:t xml:space="preserve"> </w:t>
      </w:r>
      <w:r w:rsidRPr="00D7007D">
        <w:rPr>
          <w:rFonts w:eastAsia="Times New Roman"/>
          <w:lang w:eastAsia="bg-BG" w:bidi="bg-BG"/>
        </w:rPr>
        <w:t>В ПРЕДПРИЯТИЯТА ПРЕЗ 2020 ГОДИНА</w:t>
      </w:r>
    </w:p>
    <w:p w:rsidR="00571811" w:rsidRDefault="00571811" w:rsidP="00DA1F88">
      <w:pPr>
        <w:widowControl w:val="0"/>
        <w:spacing w:after="2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През 2020 г. 95.5% от </w:t>
      </w:r>
      <w:r w:rsidRPr="00D700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 xml:space="preserve">нефинансовите предприятия с 10 и повече заети лица </w:t>
      </w: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имат достъп до интернет, а при големите предприятия с 250 и повече заети лица относителният дял е 100.0%. С фиксирана интернет връзка разполагат 86.1% от предприятията, като при 78.6% договорната максимална скорост за сваляне</w:t>
      </w:r>
      <w:r w:rsidR="00D6062A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на данни е по-висока от 30 М</w:t>
      </w:r>
      <w:r w:rsidR="00D6062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 w:bidi="bg-BG"/>
        </w:rPr>
        <w:t>bps</w:t>
      </w: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. Повече от половината предприятия с 250 и повече заети лица (51.7%) разполагат със скорост за свалян</w:t>
      </w:r>
      <w:r w:rsidR="00D6062A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е на данни по-висока от 100 Мbps</w:t>
      </w: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.</w:t>
      </w:r>
    </w:p>
    <w:p w:rsidR="00E7479E" w:rsidRDefault="00E7479E" w:rsidP="00497B3E">
      <w:pPr>
        <w:pStyle w:val="Heading2"/>
        <w:numPr>
          <w:ilvl w:val="0"/>
          <w:numId w:val="30"/>
        </w:numPr>
        <w:ind w:left="0" w:firstLine="0"/>
        <w:rPr>
          <w:rFonts w:eastAsia="Times New Roman"/>
          <w:lang w:eastAsia="bg-BG" w:bidi="bg-BG"/>
        </w:rPr>
      </w:pPr>
      <w:r w:rsidRPr="00E7479E">
        <w:rPr>
          <w:rFonts w:eastAsia="Times New Roman"/>
          <w:lang w:eastAsia="bg-BG" w:bidi="bg-BG"/>
        </w:rPr>
        <w:t xml:space="preserve">Относителен дял на </w:t>
      </w:r>
      <w:r>
        <w:rPr>
          <w:rFonts w:eastAsia="Times New Roman"/>
          <w:lang w:eastAsia="bg-BG" w:bidi="bg-BG"/>
        </w:rPr>
        <w:t>предприятията</w:t>
      </w:r>
      <w:r w:rsidRPr="00E7479E">
        <w:rPr>
          <w:rFonts w:eastAsia="Times New Roman"/>
          <w:lang w:eastAsia="bg-BG" w:bidi="bg-BG"/>
        </w:rPr>
        <w:t xml:space="preserve"> с достъп до интернет по</w:t>
      </w:r>
      <w:r>
        <w:rPr>
          <w:rFonts w:eastAsia="Times New Roman"/>
          <w:lang w:eastAsia="bg-BG" w:bidi="bg-BG"/>
        </w:rPr>
        <w:t xml:space="preserve"> г</w:t>
      </w:r>
      <w:r w:rsidRPr="00E7479E">
        <w:rPr>
          <w:rFonts w:eastAsia="Times New Roman"/>
          <w:lang w:eastAsia="bg-BG" w:bidi="bg-BG"/>
        </w:rPr>
        <w:t>олемина на предприятията и икономически дейности през 2020 година</w:t>
      </w:r>
      <w:r w:rsidR="00497B3E">
        <w:rPr>
          <w:rFonts w:eastAsia="Times New Roman"/>
          <w:lang w:eastAsia="bg-BG" w:bidi="bg-BG"/>
        </w:rPr>
        <w:t>, %</w:t>
      </w:r>
    </w:p>
    <w:p w:rsidR="00D84500" w:rsidRPr="00D84500" w:rsidRDefault="00D84500" w:rsidP="00D84500">
      <w:pPr>
        <w:rPr>
          <w:lang w:eastAsia="bg-BG" w:bidi="bg-BG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10"/>
        <w:gridCol w:w="1118"/>
        <w:gridCol w:w="1171"/>
        <w:gridCol w:w="1123"/>
        <w:gridCol w:w="1133"/>
      </w:tblGrid>
      <w:tr w:rsidR="00D84500" w:rsidTr="00AF5217">
        <w:trPr>
          <w:trHeight w:hRule="exact" w:val="552"/>
          <w:jc w:val="center"/>
        </w:trPr>
        <w:tc>
          <w:tcPr>
            <w:tcW w:w="49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4500" w:rsidRDefault="00D84500" w:rsidP="00D84500">
            <w:pPr>
              <w:pStyle w:val="a4"/>
              <w:shd w:val="clear" w:color="auto" w:fill="auto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bg-BG" w:bidi="bg-BG"/>
              </w:rPr>
              <w:t>Достъп до</w:t>
            </w:r>
          </w:p>
          <w:p w:rsidR="00D84500" w:rsidRDefault="00D84500" w:rsidP="00D84500">
            <w:pPr>
              <w:pStyle w:val="a4"/>
              <w:shd w:val="clear" w:color="auto" w:fill="auto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bg-BG" w:bidi="bg-BG"/>
              </w:rPr>
              <w:t>интернет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4500" w:rsidRDefault="00D84500" w:rsidP="00D84500">
            <w:pPr>
              <w:pStyle w:val="a4"/>
              <w:shd w:val="clear" w:color="auto" w:fill="auto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bg-BG" w:bidi="bg-BG"/>
              </w:rPr>
              <w:t>Фиксирана</w:t>
            </w:r>
          </w:p>
          <w:p w:rsidR="00D84500" w:rsidRDefault="00D84500" w:rsidP="00D84500">
            <w:pPr>
              <w:pStyle w:val="a4"/>
              <w:shd w:val="clear" w:color="auto" w:fill="auto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bg-BG" w:bidi="bg-BG"/>
              </w:rPr>
              <w:t>връзка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500" w:rsidRDefault="00D84500" w:rsidP="00D84500">
            <w:pPr>
              <w:pStyle w:val="a4"/>
              <w:shd w:val="clear" w:color="auto" w:fill="auto"/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bg-BG" w:bidi="bg-BG"/>
              </w:rPr>
              <w:t>Скорост за сваляне на данни</w:t>
            </w:r>
          </w:p>
        </w:tc>
      </w:tr>
      <w:tr w:rsidR="00D84500" w:rsidTr="00AF5217">
        <w:trPr>
          <w:trHeight w:hRule="exact" w:val="350"/>
          <w:jc w:val="center"/>
        </w:trPr>
        <w:tc>
          <w:tcPr>
            <w:tcW w:w="49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4500" w:rsidRDefault="00D84500" w:rsidP="00AF5217"/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4500" w:rsidRDefault="00D84500" w:rsidP="00AF5217"/>
        </w:tc>
        <w:tc>
          <w:tcPr>
            <w:tcW w:w="11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4500" w:rsidRDefault="00D84500" w:rsidP="00AF5217"/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500" w:rsidRPr="00D84500" w:rsidRDefault="00D84500" w:rsidP="009B51FB">
            <w:pPr>
              <w:pStyle w:val="a4"/>
              <w:shd w:val="clear" w:color="auto" w:fill="auto"/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bg-BG" w:bidi="bg-BG"/>
              </w:rPr>
              <w:t xml:space="preserve">&gt;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en-US" w:eastAsia="bg-BG" w:bidi="bg-BG"/>
              </w:rPr>
              <w:t xml:space="preserve">30 </w:t>
            </w:r>
            <w:r>
              <w:rPr>
                <w:b/>
                <w:bCs/>
                <w:color w:val="000000"/>
                <w:sz w:val="20"/>
                <w:szCs w:val="20"/>
                <w:lang w:eastAsia="bg-BG" w:bidi="bg-BG"/>
              </w:rPr>
              <w:t>М</w:t>
            </w:r>
            <w:r>
              <w:rPr>
                <w:b/>
                <w:bCs/>
                <w:color w:val="000000"/>
                <w:sz w:val="20"/>
                <w:szCs w:val="20"/>
                <w:lang w:val="en-US" w:eastAsia="bg-BG" w:bidi="bg-BG"/>
              </w:rPr>
              <w:t>ps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500" w:rsidRPr="00D84500" w:rsidRDefault="00D84500" w:rsidP="009B51FB">
            <w:pPr>
              <w:pStyle w:val="a4"/>
              <w:shd w:val="clear" w:color="auto" w:fill="auto"/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bg-BG" w:bidi="bg-BG"/>
              </w:rPr>
              <w:t>&gt;100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en-US" w:eastAsia="bg-BG" w:bidi="bg-BG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  <w:lang w:eastAsia="bg-BG" w:bidi="bg-BG"/>
              </w:rPr>
              <w:t>М</w:t>
            </w:r>
            <w:r>
              <w:rPr>
                <w:b/>
                <w:bCs/>
                <w:color w:val="000000"/>
                <w:sz w:val="20"/>
                <w:szCs w:val="20"/>
                <w:lang w:val="en-US" w:eastAsia="bg-BG" w:bidi="bg-BG"/>
              </w:rPr>
              <w:t>bps</w:t>
            </w:r>
          </w:p>
        </w:tc>
      </w:tr>
      <w:tr w:rsidR="00D84500" w:rsidTr="00AF5217">
        <w:trPr>
          <w:trHeight w:hRule="exact" w:val="403"/>
          <w:jc w:val="center"/>
        </w:trPr>
        <w:tc>
          <w:tcPr>
            <w:tcW w:w="491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0"/>
            </w:pPr>
            <w:r>
              <w:rPr>
                <w:b/>
                <w:bCs/>
                <w:color w:val="000000"/>
                <w:lang w:eastAsia="bg-BG" w:bidi="bg-BG"/>
              </w:rPr>
              <w:t>Общо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b/>
                <w:bCs/>
                <w:color w:val="000000"/>
                <w:lang w:eastAsia="bg-BG" w:bidi="bg-BG"/>
              </w:rPr>
              <w:t>95.5</w:t>
            </w:r>
          </w:p>
        </w:tc>
        <w:tc>
          <w:tcPr>
            <w:tcW w:w="117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700"/>
              <w:jc w:val="both"/>
            </w:pPr>
            <w:r>
              <w:rPr>
                <w:b/>
                <w:bCs/>
                <w:color w:val="000000"/>
                <w:lang w:eastAsia="bg-BG" w:bidi="bg-BG"/>
              </w:rPr>
              <w:t>86.1</w:t>
            </w:r>
          </w:p>
        </w:tc>
        <w:tc>
          <w:tcPr>
            <w:tcW w:w="112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b/>
                <w:bCs/>
                <w:color w:val="000000"/>
                <w:lang w:eastAsia="bg-BG" w:bidi="bg-BG"/>
              </w:rPr>
              <w:t>78.6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b/>
                <w:bCs/>
                <w:color w:val="000000"/>
                <w:lang w:eastAsia="bg-BG" w:bidi="bg-BG"/>
              </w:rPr>
              <w:t>37.5</w:t>
            </w:r>
          </w:p>
        </w:tc>
      </w:tr>
      <w:tr w:rsidR="00D84500" w:rsidTr="00AF5217">
        <w:trPr>
          <w:trHeight w:hRule="exact" w:val="341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0"/>
            </w:pPr>
            <w:r>
              <w:rPr>
                <w:b/>
                <w:bCs/>
                <w:color w:val="000000"/>
                <w:lang w:eastAsia="bg-BG" w:bidi="bg-BG"/>
              </w:rPr>
              <w:t>По големина на предприятията</w:t>
            </w:r>
          </w:p>
        </w:tc>
        <w:tc>
          <w:tcPr>
            <w:tcW w:w="1118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23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</w:tr>
      <w:tr w:rsidR="00D84500" w:rsidTr="00AF5217">
        <w:trPr>
          <w:trHeight w:hRule="exact" w:val="341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</w:pPr>
            <w:r>
              <w:rPr>
                <w:color w:val="000000"/>
                <w:lang w:eastAsia="bg-BG" w:bidi="bg-BG"/>
              </w:rPr>
              <w:t>10 - 49 заети лица</w:t>
            </w:r>
          </w:p>
        </w:tc>
        <w:tc>
          <w:tcPr>
            <w:tcW w:w="1118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94.8</w:t>
            </w:r>
          </w:p>
        </w:tc>
        <w:tc>
          <w:tcPr>
            <w:tcW w:w="1171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700"/>
              <w:jc w:val="both"/>
            </w:pPr>
            <w:r>
              <w:rPr>
                <w:color w:val="000000"/>
                <w:lang w:eastAsia="bg-BG" w:bidi="bg-BG"/>
              </w:rPr>
              <w:t>84.3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76.4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35.0</w:t>
            </w:r>
          </w:p>
        </w:tc>
      </w:tr>
      <w:tr w:rsidR="00D84500" w:rsidTr="00AF5217">
        <w:trPr>
          <w:trHeight w:hRule="exact" w:val="346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</w:pPr>
            <w:r>
              <w:rPr>
                <w:color w:val="000000"/>
                <w:lang w:eastAsia="bg-BG" w:bidi="bg-BG"/>
              </w:rPr>
              <w:t>50 - 249 заети лица</w:t>
            </w:r>
          </w:p>
        </w:tc>
        <w:tc>
          <w:tcPr>
            <w:tcW w:w="1118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99.0</w:t>
            </w:r>
          </w:p>
        </w:tc>
        <w:tc>
          <w:tcPr>
            <w:tcW w:w="1171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700"/>
              <w:jc w:val="both"/>
            </w:pPr>
            <w:r>
              <w:rPr>
                <w:color w:val="000000"/>
                <w:lang w:eastAsia="bg-BG" w:bidi="bg-BG"/>
              </w:rPr>
              <w:t>94.1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88.5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48.4</w:t>
            </w:r>
          </w:p>
        </w:tc>
      </w:tr>
      <w:tr w:rsidR="00D84500" w:rsidTr="00AF5217">
        <w:trPr>
          <w:trHeight w:hRule="exact" w:val="346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</w:pPr>
            <w:r>
              <w:rPr>
                <w:color w:val="000000"/>
                <w:lang w:eastAsia="bg-BG" w:bidi="bg-BG"/>
              </w:rPr>
              <w:t>250 и повече заети лица</w:t>
            </w:r>
          </w:p>
        </w:tc>
        <w:tc>
          <w:tcPr>
            <w:tcW w:w="1118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0"/>
              <w:jc w:val="right"/>
            </w:pPr>
            <w:r>
              <w:rPr>
                <w:color w:val="000000"/>
                <w:lang w:eastAsia="bg-BG" w:bidi="bg-BG"/>
              </w:rPr>
              <w:t>100.0</w:t>
            </w:r>
          </w:p>
        </w:tc>
        <w:tc>
          <w:tcPr>
            <w:tcW w:w="1171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700"/>
              <w:jc w:val="both"/>
            </w:pPr>
            <w:r>
              <w:rPr>
                <w:color w:val="000000"/>
                <w:lang w:eastAsia="bg-BG" w:bidi="bg-BG"/>
              </w:rPr>
              <w:t>97.7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93.4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51.7</w:t>
            </w:r>
          </w:p>
        </w:tc>
      </w:tr>
      <w:tr w:rsidR="00D84500" w:rsidTr="00AF5217">
        <w:trPr>
          <w:trHeight w:hRule="exact" w:val="312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0"/>
            </w:pPr>
            <w:r>
              <w:rPr>
                <w:b/>
                <w:bCs/>
                <w:color w:val="000000"/>
                <w:lang w:eastAsia="bg-BG" w:bidi="bg-BG"/>
              </w:rPr>
              <w:t>По икономически дейности</w:t>
            </w:r>
          </w:p>
        </w:tc>
        <w:tc>
          <w:tcPr>
            <w:tcW w:w="1118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23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</w:tr>
      <w:tr w:rsidR="00D84500" w:rsidTr="00AF5217">
        <w:trPr>
          <w:trHeight w:hRule="exact" w:val="346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</w:pPr>
            <w:r>
              <w:rPr>
                <w:color w:val="000000"/>
                <w:lang w:eastAsia="bg-BG" w:bidi="bg-BG"/>
              </w:rPr>
              <w:t>Преработваща промишленост</w:t>
            </w:r>
          </w:p>
        </w:tc>
        <w:tc>
          <w:tcPr>
            <w:tcW w:w="1118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95.6</w:t>
            </w:r>
          </w:p>
        </w:tc>
        <w:tc>
          <w:tcPr>
            <w:tcW w:w="1171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700"/>
              <w:jc w:val="both"/>
            </w:pPr>
            <w:r>
              <w:rPr>
                <w:color w:val="000000"/>
                <w:lang w:eastAsia="bg-BG" w:bidi="bg-BG"/>
              </w:rPr>
              <w:t>86.1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77.9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34.5</w:t>
            </w:r>
          </w:p>
        </w:tc>
      </w:tr>
      <w:tr w:rsidR="00D84500" w:rsidTr="00AF5217">
        <w:trPr>
          <w:trHeight w:hRule="exact" w:val="307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</w:pPr>
            <w:r>
              <w:rPr>
                <w:color w:val="000000"/>
                <w:lang w:eastAsia="bg-BG" w:bidi="bg-BG"/>
              </w:rPr>
              <w:t>Електрическа и топлинна енергия, горива; води</w:t>
            </w:r>
          </w:p>
        </w:tc>
        <w:tc>
          <w:tcPr>
            <w:tcW w:w="1118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23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</w:tr>
      <w:tr w:rsidR="00D84500" w:rsidTr="00AF5217">
        <w:trPr>
          <w:trHeight w:hRule="exact" w:val="278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</w:pPr>
            <w:r>
              <w:rPr>
                <w:color w:val="000000"/>
                <w:lang w:eastAsia="bg-BG" w:bidi="bg-BG"/>
              </w:rPr>
              <w:t>и управление на отпадъци</w:t>
            </w:r>
          </w:p>
        </w:tc>
        <w:tc>
          <w:tcPr>
            <w:tcW w:w="1118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98.0</w:t>
            </w:r>
          </w:p>
        </w:tc>
        <w:tc>
          <w:tcPr>
            <w:tcW w:w="1171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700"/>
              <w:jc w:val="both"/>
            </w:pPr>
            <w:r>
              <w:rPr>
                <w:color w:val="000000"/>
                <w:lang w:eastAsia="bg-BG" w:bidi="bg-BG"/>
              </w:rPr>
              <w:t>87.5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79.9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33.1</w:t>
            </w:r>
          </w:p>
        </w:tc>
      </w:tr>
      <w:tr w:rsidR="00D84500" w:rsidTr="00AF5217">
        <w:trPr>
          <w:trHeight w:hRule="exact" w:val="322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</w:pPr>
            <w:r>
              <w:rPr>
                <w:color w:val="000000"/>
                <w:lang w:eastAsia="bg-BG" w:bidi="bg-BG"/>
              </w:rPr>
              <w:t>Строителство</w:t>
            </w:r>
          </w:p>
        </w:tc>
        <w:tc>
          <w:tcPr>
            <w:tcW w:w="1118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97.2</w:t>
            </w:r>
          </w:p>
        </w:tc>
        <w:tc>
          <w:tcPr>
            <w:tcW w:w="1171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700"/>
              <w:jc w:val="both"/>
            </w:pPr>
            <w:r>
              <w:rPr>
                <w:color w:val="000000"/>
                <w:lang w:eastAsia="bg-BG" w:bidi="bg-BG"/>
              </w:rPr>
              <w:t>82.2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74.7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33.3</w:t>
            </w:r>
          </w:p>
        </w:tc>
      </w:tr>
      <w:tr w:rsidR="00D84500" w:rsidTr="00AF5217">
        <w:trPr>
          <w:trHeight w:hRule="exact" w:val="274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</w:pPr>
            <w:r>
              <w:rPr>
                <w:color w:val="000000"/>
                <w:lang w:eastAsia="bg-BG" w:bidi="bg-BG"/>
              </w:rPr>
              <w:t>Търговия; ремонт на автомобили и</w:t>
            </w:r>
          </w:p>
        </w:tc>
        <w:tc>
          <w:tcPr>
            <w:tcW w:w="1118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23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</w:tr>
      <w:tr w:rsidR="00D84500" w:rsidTr="00AF5217">
        <w:trPr>
          <w:trHeight w:hRule="exact" w:val="283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</w:pPr>
            <w:r>
              <w:rPr>
                <w:color w:val="000000"/>
                <w:lang w:eastAsia="bg-BG" w:bidi="bg-BG"/>
              </w:rPr>
              <w:t>мотоциклети</w:t>
            </w:r>
          </w:p>
        </w:tc>
        <w:tc>
          <w:tcPr>
            <w:tcW w:w="1118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95.4</w:t>
            </w:r>
          </w:p>
        </w:tc>
        <w:tc>
          <w:tcPr>
            <w:tcW w:w="1171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700"/>
              <w:jc w:val="both"/>
            </w:pPr>
            <w:r>
              <w:rPr>
                <w:color w:val="000000"/>
                <w:lang w:eastAsia="bg-BG" w:bidi="bg-BG"/>
              </w:rPr>
              <w:t>87.6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79.0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34.4</w:t>
            </w:r>
          </w:p>
        </w:tc>
      </w:tr>
      <w:tr w:rsidR="00D84500" w:rsidTr="00AF5217">
        <w:trPr>
          <w:trHeight w:hRule="exact" w:val="322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</w:pPr>
            <w:r>
              <w:rPr>
                <w:color w:val="000000"/>
                <w:lang w:eastAsia="bg-BG" w:bidi="bg-BG"/>
              </w:rPr>
              <w:t>Транспорт, складиране и пощи</w:t>
            </w:r>
          </w:p>
        </w:tc>
        <w:tc>
          <w:tcPr>
            <w:tcW w:w="1118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97.6</w:t>
            </w:r>
          </w:p>
        </w:tc>
        <w:tc>
          <w:tcPr>
            <w:tcW w:w="1171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700"/>
              <w:jc w:val="both"/>
            </w:pPr>
            <w:r>
              <w:rPr>
                <w:color w:val="000000"/>
                <w:lang w:eastAsia="bg-BG" w:bidi="bg-BG"/>
              </w:rPr>
              <w:t>85.8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80.9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39.9</w:t>
            </w:r>
          </w:p>
        </w:tc>
      </w:tr>
      <w:tr w:rsidR="00D84500" w:rsidTr="00AF5217">
        <w:trPr>
          <w:trHeight w:hRule="exact" w:val="322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</w:pPr>
            <w:r>
              <w:rPr>
                <w:color w:val="000000"/>
                <w:lang w:eastAsia="bg-BG" w:bidi="bg-BG"/>
              </w:rPr>
              <w:t>Хотелиерство и ресторантьорство</w:t>
            </w:r>
          </w:p>
        </w:tc>
        <w:tc>
          <w:tcPr>
            <w:tcW w:w="1118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89.5</w:t>
            </w:r>
          </w:p>
        </w:tc>
        <w:tc>
          <w:tcPr>
            <w:tcW w:w="1171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700"/>
              <w:jc w:val="both"/>
            </w:pPr>
            <w:r>
              <w:rPr>
                <w:color w:val="000000"/>
                <w:lang w:eastAsia="bg-BG" w:bidi="bg-BG"/>
              </w:rPr>
              <w:t>78.1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68.9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33.4</w:t>
            </w:r>
          </w:p>
        </w:tc>
      </w:tr>
      <w:tr w:rsidR="00D84500" w:rsidTr="00AF5217">
        <w:trPr>
          <w:trHeight w:hRule="exact" w:val="293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</w:pPr>
            <w:r>
              <w:rPr>
                <w:color w:val="000000"/>
                <w:lang w:eastAsia="bg-BG" w:bidi="bg-BG"/>
              </w:rPr>
              <w:t>Създаване и разпространение на информация и</w:t>
            </w:r>
          </w:p>
        </w:tc>
        <w:tc>
          <w:tcPr>
            <w:tcW w:w="1118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23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</w:tr>
      <w:tr w:rsidR="00D84500" w:rsidTr="00AF5217">
        <w:trPr>
          <w:trHeight w:hRule="exact" w:val="312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</w:pPr>
            <w:r>
              <w:rPr>
                <w:color w:val="000000"/>
                <w:lang w:eastAsia="bg-BG" w:bidi="bg-BG"/>
              </w:rPr>
              <w:t>творчески продукти; далекосъобщения</w:t>
            </w:r>
          </w:p>
        </w:tc>
        <w:tc>
          <w:tcPr>
            <w:tcW w:w="1118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98.1</w:t>
            </w:r>
          </w:p>
        </w:tc>
        <w:tc>
          <w:tcPr>
            <w:tcW w:w="1171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700"/>
              <w:jc w:val="both"/>
            </w:pPr>
            <w:r>
              <w:rPr>
                <w:color w:val="000000"/>
                <w:lang w:eastAsia="bg-BG" w:bidi="bg-BG"/>
              </w:rPr>
              <w:t>95.9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95.9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67.8</w:t>
            </w:r>
          </w:p>
        </w:tc>
      </w:tr>
      <w:tr w:rsidR="00D84500" w:rsidTr="00AF5217">
        <w:trPr>
          <w:trHeight w:hRule="exact" w:val="307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</w:pPr>
            <w:r>
              <w:rPr>
                <w:color w:val="000000"/>
                <w:lang w:eastAsia="bg-BG" w:bidi="bg-BG"/>
              </w:rPr>
              <w:t>Операции с недвижими имоти</w:t>
            </w:r>
          </w:p>
        </w:tc>
        <w:tc>
          <w:tcPr>
            <w:tcW w:w="1118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0"/>
              <w:jc w:val="right"/>
            </w:pPr>
            <w:r>
              <w:rPr>
                <w:color w:val="000000"/>
                <w:lang w:eastAsia="bg-BG" w:bidi="bg-BG"/>
              </w:rPr>
              <w:t>100.0</w:t>
            </w:r>
          </w:p>
        </w:tc>
        <w:tc>
          <w:tcPr>
            <w:tcW w:w="1171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700"/>
              <w:jc w:val="both"/>
            </w:pPr>
            <w:r>
              <w:rPr>
                <w:color w:val="000000"/>
                <w:lang w:eastAsia="bg-BG" w:bidi="bg-BG"/>
              </w:rPr>
              <w:t>96.8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84.8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39.9</w:t>
            </w:r>
          </w:p>
        </w:tc>
      </w:tr>
      <w:tr w:rsidR="00D84500" w:rsidTr="00AF5217">
        <w:trPr>
          <w:trHeight w:hRule="exact" w:val="274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</w:pPr>
            <w:r>
              <w:rPr>
                <w:color w:val="000000"/>
                <w:lang w:eastAsia="bg-BG" w:bidi="bg-BG"/>
              </w:rPr>
              <w:t>Професионални дейности и научни</w:t>
            </w:r>
          </w:p>
        </w:tc>
        <w:tc>
          <w:tcPr>
            <w:tcW w:w="1118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71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23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FFFFFF"/>
          </w:tcPr>
          <w:p w:rsidR="00D84500" w:rsidRDefault="00D84500" w:rsidP="00AF5217">
            <w:pPr>
              <w:rPr>
                <w:sz w:val="10"/>
                <w:szCs w:val="10"/>
              </w:rPr>
            </w:pPr>
          </w:p>
        </w:tc>
      </w:tr>
      <w:tr w:rsidR="00D84500" w:rsidTr="00AF5217">
        <w:trPr>
          <w:trHeight w:hRule="exact" w:val="264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  <w:jc w:val="both"/>
            </w:pPr>
            <w:r>
              <w:rPr>
                <w:color w:val="000000"/>
                <w:lang w:eastAsia="bg-BG" w:bidi="bg-BG"/>
              </w:rPr>
              <w:t>изследвания</w:t>
            </w:r>
          </w:p>
        </w:tc>
        <w:tc>
          <w:tcPr>
            <w:tcW w:w="1118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99.8</w:t>
            </w:r>
          </w:p>
        </w:tc>
        <w:tc>
          <w:tcPr>
            <w:tcW w:w="1171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700"/>
              <w:jc w:val="both"/>
            </w:pPr>
            <w:r>
              <w:rPr>
                <w:color w:val="000000"/>
                <w:lang w:eastAsia="bg-BG" w:bidi="bg-BG"/>
              </w:rPr>
              <w:t>96.6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92.5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56.7</w:t>
            </w:r>
          </w:p>
        </w:tc>
      </w:tr>
      <w:tr w:rsidR="00D84500" w:rsidTr="00AF5217">
        <w:trPr>
          <w:trHeight w:hRule="exact" w:val="278"/>
          <w:jc w:val="center"/>
        </w:trPr>
        <w:tc>
          <w:tcPr>
            <w:tcW w:w="4910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260"/>
            </w:pPr>
            <w:r>
              <w:rPr>
                <w:color w:val="000000"/>
                <w:lang w:eastAsia="bg-BG" w:bidi="bg-BG"/>
              </w:rPr>
              <w:t>Административни и спомагателни дейности</w:t>
            </w:r>
          </w:p>
        </w:tc>
        <w:tc>
          <w:tcPr>
            <w:tcW w:w="1118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93.7</w:t>
            </w:r>
          </w:p>
        </w:tc>
        <w:tc>
          <w:tcPr>
            <w:tcW w:w="1171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700"/>
              <w:jc w:val="both"/>
            </w:pPr>
            <w:r>
              <w:rPr>
                <w:color w:val="000000"/>
                <w:lang w:eastAsia="bg-BG" w:bidi="bg-BG"/>
              </w:rPr>
              <w:t>82.1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75.9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D84500" w:rsidRDefault="00D84500" w:rsidP="00AF5217">
            <w:pPr>
              <w:pStyle w:val="a4"/>
              <w:shd w:val="clear" w:color="auto" w:fill="auto"/>
              <w:spacing w:after="0"/>
              <w:ind w:firstLine="640"/>
              <w:jc w:val="both"/>
            </w:pPr>
            <w:r>
              <w:rPr>
                <w:color w:val="000000"/>
                <w:lang w:eastAsia="bg-BG" w:bidi="bg-BG"/>
              </w:rPr>
              <w:t>39.3</w:t>
            </w:r>
          </w:p>
        </w:tc>
      </w:tr>
    </w:tbl>
    <w:p w:rsidR="00E7479E" w:rsidRPr="00E7479E" w:rsidRDefault="00E7479E" w:rsidP="00E7479E">
      <w:pPr>
        <w:rPr>
          <w:lang w:eastAsia="bg-BG" w:bidi="bg-BG"/>
        </w:rPr>
      </w:pPr>
    </w:p>
    <w:p w:rsidR="00571811" w:rsidRPr="00D7007D" w:rsidRDefault="00571811" w:rsidP="00571811">
      <w:pPr>
        <w:widowControl w:val="0"/>
        <w:spacing w:after="379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3906C7" w:rsidRDefault="00571811" w:rsidP="00DA1F88">
      <w:pPr>
        <w:widowControl w:val="0"/>
        <w:spacing w:after="2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lastRenderedPageBreak/>
        <w:t>През 2020 г. 52.9% от предприятията предоставят на служителите си преносими устройства, които разполагат с мобилна интернет връзка, осъществявана чрез мобилните телефонни мрежи, което е с 6.5 процентни пункта повече в сравнение с предходната година (фиг. 1).</w:t>
      </w:r>
      <w:r w:rsidR="00D6062A" w:rsidRPr="00D6062A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</w:p>
    <w:p w:rsidR="00B00A3F" w:rsidRDefault="00B00A3F" w:rsidP="00B00A3F">
      <w:pPr>
        <w:pStyle w:val="a0"/>
        <w:shd w:val="clear" w:color="auto" w:fill="auto"/>
        <w:jc w:val="both"/>
        <w:rPr>
          <w:color w:val="000000"/>
          <w:sz w:val="24"/>
          <w:szCs w:val="24"/>
          <w:lang w:eastAsia="bg-BG" w:bidi="bg-BG"/>
        </w:rPr>
      </w:pPr>
      <w:r>
        <w:rPr>
          <w:color w:val="000000"/>
          <w:sz w:val="24"/>
          <w:szCs w:val="24"/>
          <w:lang w:eastAsia="bg-BG" w:bidi="bg-BG"/>
        </w:rPr>
        <w:t>Фиг. 1. Относителен дял на предприятията, които предоставят на служителите си преносими устройства с мобилна интернет връзка, по големина на предприятията</w:t>
      </w:r>
      <w:r w:rsidR="0098278D">
        <w:rPr>
          <w:color w:val="000000"/>
          <w:sz w:val="24"/>
          <w:szCs w:val="24"/>
          <w:lang w:eastAsia="bg-BG" w:bidi="bg-BG"/>
        </w:rPr>
        <w:t>, %</w:t>
      </w:r>
    </w:p>
    <w:p w:rsidR="00B00A3F" w:rsidRDefault="00B00A3F" w:rsidP="00B00A3F">
      <w:pPr>
        <w:pStyle w:val="a0"/>
        <w:shd w:val="clear" w:color="auto" w:fill="auto"/>
        <w:jc w:val="both"/>
      </w:pPr>
    </w:p>
    <w:p w:rsidR="00B00A3F" w:rsidRDefault="00B00A3F" w:rsidP="00DA1F88">
      <w:pPr>
        <w:widowControl w:val="0"/>
        <w:spacing w:after="2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>
        <w:rPr>
          <w:noProof/>
          <w:lang w:eastAsia="bg-BG"/>
        </w:rPr>
        <w:drawing>
          <wp:inline distT="0" distB="0" distL="0" distR="0" wp14:anchorId="2D75019E" wp14:editId="7CCBC6CA">
            <wp:extent cx="5760720" cy="3289226"/>
            <wp:effectExtent l="0" t="0" r="0" b="6985"/>
            <wp:docPr id="60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760720" cy="328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3F" w:rsidRDefault="00B00A3F" w:rsidP="00DA1F88">
      <w:pPr>
        <w:widowControl w:val="0"/>
        <w:spacing w:after="2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00A3F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Относителният дял на заетите лица в предприятията, които разполагат с достъп до интернет, е 33.7%, а 14.3% използват преносими устройства с мобилна интернет връзка за служебни цели.</w:t>
      </w:r>
    </w:p>
    <w:p w:rsidR="00571811" w:rsidRPr="00ED3358" w:rsidRDefault="00571811" w:rsidP="0098278D">
      <w:pPr>
        <w:pStyle w:val="Heading2"/>
        <w:numPr>
          <w:ilvl w:val="0"/>
          <w:numId w:val="30"/>
        </w:numPr>
        <w:ind w:left="0" w:firstLine="0"/>
        <w:rPr>
          <w:rFonts w:eastAsia="Times New Roman"/>
          <w:lang w:eastAsia="bg-BG" w:bidi="bg-BG"/>
        </w:rPr>
      </w:pPr>
      <w:r w:rsidRPr="00ED3358">
        <w:rPr>
          <w:rFonts w:eastAsia="Times New Roman"/>
          <w:lang w:eastAsia="bg-BG" w:bidi="bg-BG"/>
        </w:rPr>
        <w:t>Относителен дял на заетите лица, които имат достъп до интернет и</w:t>
      </w:r>
      <w:r w:rsidR="00ED3358">
        <w:rPr>
          <w:rFonts w:eastAsia="Times New Roman"/>
          <w:lang w:eastAsia="bg-BG" w:bidi="bg-BG"/>
        </w:rPr>
        <w:t xml:space="preserve"> </w:t>
      </w:r>
      <w:r w:rsidRPr="00ED3358">
        <w:rPr>
          <w:rFonts w:eastAsia="Times New Roman"/>
          <w:lang w:eastAsia="bg-BG" w:bidi="bg-BG"/>
        </w:rPr>
        <w:t>използват преносими устройства с мобилна интернет връзка, по големина на</w:t>
      </w:r>
      <w:r w:rsidR="00ED3358">
        <w:rPr>
          <w:rFonts w:eastAsia="Times New Roman"/>
          <w:lang w:eastAsia="bg-BG" w:bidi="bg-BG"/>
        </w:rPr>
        <w:t xml:space="preserve"> </w:t>
      </w:r>
      <w:r w:rsidRPr="00ED3358">
        <w:rPr>
          <w:rFonts w:eastAsia="Times New Roman"/>
          <w:lang w:eastAsia="bg-BG" w:bidi="bg-BG"/>
        </w:rPr>
        <w:t>предприятията през 2020 година</w:t>
      </w:r>
      <w:r w:rsidR="00E00879">
        <w:rPr>
          <w:rFonts w:eastAsia="Times New Roman"/>
          <w:lang w:eastAsia="bg-BG" w:bidi="bg-BG"/>
        </w:rPr>
        <w:t>, %</w:t>
      </w:r>
    </w:p>
    <w:p w:rsidR="00571811" w:rsidRPr="00D7007D" w:rsidRDefault="00571811" w:rsidP="00571811">
      <w:pPr>
        <w:widowControl w:val="0"/>
        <w:spacing w:after="120" w:line="288" w:lineRule="auto"/>
        <w:ind w:right="5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6"/>
        <w:gridCol w:w="2472"/>
        <w:gridCol w:w="2899"/>
      </w:tblGrid>
      <w:tr w:rsidR="00571811" w:rsidRPr="00D7007D" w:rsidTr="00447E2B">
        <w:trPr>
          <w:trHeight w:hRule="exact" w:val="898"/>
          <w:jc w:val="center"/>
        </w:trPr>
        <w:tc>
          <w:tcPr>
            <w:tcW w:w="3206" w:type="dxa"/>
            <w:shd w:val="clear" w:color="auto" w:fill="FFFFFF"/>
            <w:vAlign w:val="center"/>
          </w:tcPr>
          <w:p w:rsidR="00571811" w:rsidRPr="00D7007D" w:rsidRDefault="00571811" w:rsidP="00447E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Големина на предприятията</w:t>
            </w:r>
          </w:p>
        </w:tc>
        <w:tc>
          <w:tcPr>
            <w:tcW w:w="2472" w:type="dxa"/>
            <w:shd w:val="clear" w:color="auto" w:fill="FFFFFF"/>
            <w:vAlign w:val="center"/>
          </w:tcPr>
          <w:p w:rsidR="00571811" w:rsidRPr="00D7007D" w:rsidRDefault="00571811" w:rsidP="00447E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Заети лица с достъп до интернет</w:t>
            </w:r>
          </w:p>
        </w:tc>
        <w:tc>
          <w:tcPr>
            <w:tcW w:w="2899" w:type="dxa"/>
            <w:shd w:val="clear" w:color="auto" w:fill="FFFFFF"/>
            <w:vAlign w:val="center"/>
          </w:tcPr>
          <w:p w:rsidR="00571811" w:rsidRPr="00D7007D" w:rsidRDefault="00571811" w:rsidP="00447E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Заети лица, използващи преносими устройства с мобилна връзка</w:t>
            </w:r>
          </w:p>
        </w:tc>
      </w:tr>
      <w:tr w:rsidR="00571811" w:rsidRPr="00D7007D" w:rsidTr="00447E2B">
        <w:trPr>
          <w:trHeight w:hRule="exact" w:val="350"/>
          <w:jc w:val="center"/>
        </w:trPr>
        <w:tc>
          <w:tcPr>
            <w:tcW w:w="3206" w:type="dxa"/>
            <w:shd w:val="clear" w:color="auto" w:fill="FFFFFF"/>
            <w:vAlign w:val="bottom"/>
          </w:tcPr>
          <w:p w:rsidR="00571811" w:rsidRPr="00D7007D" w:rsidRDefault="00571811" w:rsidP="005718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Общо</w:t>
            </w:r>
          </w:p>
        </w:tc>
        <w:tc>
          <w:tcPr>
            <w:tcW w:w="2472" w:type="dxa"/>
            <w:shd w:val="clear" w:color="auto" w:fill="FFFFFF"/>
            <w:vAlign w:val="bottom"/>
          </w:tcPr>
          <w:p w:rsidR="00571811" w:rsidRPr="00D7007D" w:rsidRDefault="00571811" w:rsidP="00C97A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33.7</w:t>
            </w:r>
          </w:p>
        </w:tc>
        <w:tc>
          <w:tcPr>
            <w:tcW w:w="2899" w:type="dxa"/>
            <w:shd w:val="clear" w:color="auto" w:fill="FFFFFF"/>
            <w:vAlign w:val="bottom"/>
          </w:tcPr>
          <w:p w:rsidR="00571811" w:rsidRPr="00D7007D" w:rsidRDefault="00571811" w:rsidP="00C97A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14.3</w:t>
            </w:r>
          </w:p>
        </w:tc>
      </w:tr>
      <w:tr w:rsidR="00571811" w:rsidRPr="00D7007D" w:rsidTr="00447E2B">
        <w:trPr>
          <w:trHeight w:hRule="exact" w:val="312"/>
          <w:jc w:val="center"/>
        </w:trPr>
        <w:tc>
          <w:tcPr>
            <w:tcW w:w="3206" w:type="dxa"/>
            <w:shd w:val="clear" w:color="auto" w:fill="FFFFFF"/>
            <w:vAlign w:val="bottom"/>
          </w:tcPr>
          <w:p w:rsidR="00571811" w:rsidRPr="00D7007D" w:rsidRDefault="00571811" w:rsidP="00571811">
            <w:pPr>
              <w:widowControl w:val="0"/>
              <w:spacing w:after="0" w:line="240" w:lineRule="auto"/>
              <w:ind w:firstLin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10 - 49 заети лица</w:t>
            </w:r>
          </w:p>
        </w:tc>
        <w:tc>
          <w:tcPr>
            <w:tcW w:w="2472" w:type="dxa"/>
            <w:shd w:val="clear" w:color="auto" w:fill="FFFFFF"/>
            <w:vAlign w:val="bottom"/>
          </w:tcPr>
          <w:p w:rsidR="00571811" w:rsidRPr="00D7007D" w:rsidRDefault="00571811" w:rsidP="00C97A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35.2</w:t>
            </w:r>
          </w:p>
        </w:tc>
        <w:tc>
          <w:tcPr>
            <w:tcW w:w="2899" w:type="dxa"/>
            <w:shd w:val="clear" w:color="auto" w:fill="FFFFFF"/>
            <w:vAlign w:val="bottom"/>
          </w:tcPr>
          <w:p w:rsidR="00571811" w:rsidRPr="00D7007D" w:rsidRDefault="00571811" w:rsidP="00C97A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15.0</w:t>
            </w:r>
          </w:p>
        </w:tc>
      </w:tr>
      <w:tr w:rsidR="00571811" w:rsidRPr="00D7007D" w:rsidTr="00447E2B">
        <w:trPr>
          <w:trHeight w:hRule="exact" w:val="317"/>
          <w:jc w:val="center"/>
        </w:trPr>
        <w:tc>
          <w:tcPr>
            <w:tcW w:w="3206" w:type="dxa"/>
            <w:shd w:val="clear" w:color="auto" w:fill="FFFFFF"/>
            <w:vAlign w:val="bottom"/>
          </w:tcPr>
          <w:p w:rsidR="00571811" w:rsidRPr="00D7007D" w:rsidRDefault="00571811" w:rsidP="00571811">
            <w:pPr>
              <w:widowControl w:val="0"/>
              <w:spacing w:after="0" w:line="240" w:lineRule="auto"/>
              <w:ind w:firstLin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50 - 249 заети лица</w:t>
            </w:r>
          </w:p>
        </w:tc>
        <w:tc>
          <w:tcPr>
            <w:tcW w:w="2472" w:type="dxa"/>
            <w:shd w:val="clear" w:color="auto" w:fill="FFFFFF"/>
            <w:vAlign w:val="bottom"/>
          </w:tcPr>
          <w:p w:rsidR="00571811" w:rsidRPr="00D7007D" w:rsidRDefault="00571811" w:rsidP="00C97A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32.3</w:t>
            </w:r>
          </w:p>
        </w:tc>
        <w:tc>
          <w:tcPr>
            <w:tcW w:w="2899" w:type="dxa"/>
            <w:shd w:val="clear" w:color="auto" w:fill="FFFFFF"/>
            <w:vAlign w:val="bottom"/>
          </w:tcPr>
          <w:p w:rsidR="00571811" w:rsidRPr="00D7007D" w:rsidRDefault="00571811" w:rsidP="00C97A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14.8</w:t>
            </w:r>
          </w:p>
        </w:tc>
      </w:tr>
      <w:tr w:rsidR="00571811" w:rsidRPr="00D7007D" w:rsidTr="00447E2B">
        <w:trPr>
          <w:trHeight w:hRule="exact" w:val="274"/>
          <w:jc w:val="center"/>
        </w:trPr>
        <w:tc>
          <w:tcPr>
            <w:tcW w:w="3206" w:type="dxa"/>
            <w:shd w:val="clear" w:color="auto" w:fill="FFFFFF"/>
            <w:vAlign w:val="bottom"/>
          </w:tcPr>
          <w:p w:rsidR="00571811" w:rsidRPr="00D7007D" w:rsidRDefault="00571811" w:rsidP="00571811">
            <w:pPr>
              <w:widowControl w:val="0"/>
              <w:spacing w:after="0" w:line="240" w:lineRule="auto"/>
              <w:ind w:firstLin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250 и повече заети лица</w:t>
            </w:r>
          </w:p>
        </w:tc>
        <w:tc>
          <w:tcPr>
            <w:tcW w:w="2472" w:type="dxa"/>
            <w:shd w:val="clear" w:color="auto" w:fill="FFFFFF"/>
            <w:vAlign w:val="bottom"/>
          </w:tcPr>
          <w:p w:rsidR="00571811" w:rsidRPr="00D7007D" w:rsidRDefault="00571811" w:rsidP="00C97A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33.6</w:t>
            </w:r>
          </w:p>
        </w:tc>
        <w:tc>
          <w:tcPr>
            <w:tcW w:w="2899" w:type="dxa"/>
            <w:shd w:val="clear" w:color="auto" w:fill="FFFFFF"/>
            <w:vAlign w:val="bottom"/>
          </w:tcPr>
          <w:p w:rsidR="00571811" w:rsidRPr="00D7007D" w:rsidRDefault="00571811" w:rsidP="00C97A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13.2</w:t>
            </w:r>
          </w:p>
        </w:tc>
      </w:tr>
    </w:tbl>
    <w:p w:rsidR="00571811" w:rsidRPr="00D7007D" w:rsidRDefault="00571811" w:rsidP="00571811">
      <w:pPr>
        <w:widowControl w:val="0"/>
        <w:spacing w:after="0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  <w:br w:type="page"/>
      </w:r>
    </w:p>
    <w:p w:rsidR="00571811" w:rsidRPr="00D7007D" w:rsidRDefault="00571811" w:rsidP="00571811">
      <w:pPr>
        <w:widowControl w:val="0"/>
        <w:spacing w:after="119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571811" w:rsidRPr="00D7007D" w:rsidRDefault="00571811" w:rsidP="00A32002">
      <w:pPr>
        <w:pStyle w:val="Heading3"/>
        <w:rPr>
          <w:rFonts w:eastAsia="Times New Roman"/>
          <w:lang w:eastAsia="bg-BG" w:bidi="bg-BG"/>
        </w:rPr>
      </w:pPr>
      <w:r w:rsidRPr="00D7007D">
        <w:rPr>
          <w:rFonts w:eastAsia="Times New Roman"/>
          <w:lang w:eastAsia="bg-BG" w:bidi="bg-BG"/>
        </w:rPr>
        <w:t>Използване на уебсайт</w:t>
      </w:r>
    </w:p>
    <w:p w:rsidR="00571811" w:rsidRPr="00D7007D" w:rsidRDefault="00571811" w:rsidP="00DA1F88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През 2020 г. 52.0% от предприятията разполагат със собствен уебсайт, като най-голям е техният дял при фирмите от сектор „Създаване и разпространение на информация и творчески продукти; далекосъобщения“ (84.4%), а най-малък - в сектор „Транспорт, складиране и пощи“ - 40.7% (фиг. 2).</w:t>
      </w:r>
    </w:p>
    <w:p w:rsidR="00571811" w:rsidRPr="00D7007D" w:rsidRDefault="00571811" w:rsidP="00DA1F88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На своя уебсайт предприятията основно предоставят следните функционалности:</w:t>
      </w:r>
    </w:p>
    <w:p w:rsidR="00571811" w:rsidRPr="002748E5" w:rsidRDefault="00571811" w:rsidP="00A32002">
      <w:pPr>
        <w:pStyle w:val="ListParagraph"/>
        <w:widowControl w:val="0"/>
        <w:numPr>
          <w:ilvl w:val="0"/>
          <w:numId w:val="16"/>
        </w:numPr>
        <w:tabs>
          <w:tab w:val="left" w:pos="1800"/>
        </w:tabs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2748E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информация за предлаганите стоки или услуги - 78.4%</w:t>
      </w:r>
      <w:r w:rsidRPr="00D7007D">
        <w:rPr>
          <w:vertAlign w:val="superscript"/>
          <w:lang w:eastAsia="bg-BG" w:bidi="bg-BG"/>
        </w:rPr>
        <w:footnoteReference w:id="2"/>
      </w:r>
      <w:r w:rsidRPr="002748E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;</w:t>
      </w:r>
    </w:p>
    <w:p w:rsidR="00571811" w:rsidRPr="002748E5" w:rsidRDefault="00571811" w:rsidP="00A32002">
      <w:pPr>
        <w:pStyle w:val="ListParagraph"/>
        <w:widowControl w:val="0"/>
        <w:numPr>
          <w:ilvl w:val="0"/>
          <w:numId w:val="16"/>
        </w:numPr>
        <w:tabs>
          <w:tab w:val="left" w:pos="1800"/>
        </w:tabs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2748E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връзка или препратка към профила си в социална медия - 35.9%;</w:t>
      </w:r>
    </w:p>
    <w:p w:rsidR="00571811" w:rsidRPr="002748E5" w:rsidRDefault="00571811" w:rsidP="00A32002">
      <w:pPr>
        <w:pStyle w:val="ListParagraph"/>
        <w:widowControl w:val="0"/>
        <w:numPr>
          <w:ilvl w:val="0"/>
          <w:numId w:val="16"/>
        </w:numPr>
        <w:tabs>
          <w:tab w:val="left" w:pos="1800"/>
        </w:tabs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2748E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възможност за онлайн поръчки или резервации на стоки и услуги - 24.3%;</w:t>
      </w:r>
    </w:p>
    <w:p w:rsidR="00571811" w:rsidRPr="002748E5" w:rsidRDefault="00571811" w:rsidP="00A32002">
      <w:pPr>
        <w:pStyle w:val="ListParagraph"/>
        <w:widowControl w:val="0"/>
        <w:numPr>
          <w:ilvl w:val="0"/>
          <w:numId w:val="16"/>
        </w:numPr>
        <w:tabs>
          <w:tab w:val="left" w:pos="1800"/>
        </w:tabs>
        <w:spacing w:before="120"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2748E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проследяване или проверка на статуса на направените поръчки - 14.2%.</w:t>
      </w:r>
    </w:p>
    <w:p w:rsidR="00571811" w:rsidRDefault="00571811" w:rsidP="005718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>Фиг. 2. Относителен дял на предприятията, които имат собствен уебсайт, по икономически дейности през 2020 година</w:t>
      </w:r>
      <w:r w:rsidR="009827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>, %</w:t>
      </w:r>
    </w:p>
    <w:p w:rsidR="00A32002" w:rsidRPr="00D7007D" w:rsidRDefault="00A32002" w:rsidP="005718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571811" w:rsidRPr="00D7007D" w:rsidRDefault="00571811" w:rsidP="00571811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/>
        </w:rPr>
        <w:drawing>
          <wp:inline distT="0" distB="0" distL="0" distR="0" wp14:anchorId="30962B0B" wp14:editId="0BFE21FC">
            <wp:extent cx="5998210" cy="4328160"/>
            <wp:effectExtent l="0" t="0" r="0" b="0"/>
            <wp:docPr id="18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99821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1" w:rsidRPr="00D7007D" w:rsidRDefault="00571811" w:rsidP="00571811">
      <w:pPr>
        <w:widowControl w:val="0"/>
        <w:spacing w:after="359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571811" w:rsidRPr="00D7007D" w:rsidRDefault="00571811" w:rsidP="00DA1F88">
      <w:pPr>
        <w:widowControl w:val="0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Относителният дял на предприятията, които предлагат чат услуга, при която служител отговаря на въпросите на клиенти, е 9.9%, а на тези, при които виртуален събеседник (чатбот) или виртуален асистент отговаря на клиентите, е 1.9%.</w:t>
      </w:r>
    </w:p>
    <w:p w:rsidR="00571811" w:rsidRPr="00D7007D" w:rsidRDefault="00571811" w:rsidP="00571811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571811" w:rsidRPr="00D7007D" w:rsidRDefault="00571811" w:rsidP="00571811">
      <w:pPr>
        <w:widowControl w:val="0"/>
        <w:spacing w:after="119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571811" w:rsidRPr="00D7007D" w:rsidRDefault="00571811" w:rsidP="00A32002">
      <w:pPr>
        <w:pStyle w:val="Heading3"/>
        <w:rPr>
          <w:rFonts w:eastAsia="Times New Roman"/>
          <w:lang w:eastAsia="bg-BG" w:bidi="bg-BG"/>
        </w:rPr>
      </w:pPr>
      <w:r w:rsidRPr="00D7007D">
        <w:rPr>
          <w:rFonts w:eastAsia="Times New Roman"/>
          <w:lang w:eastAsia="bg-BG" w:bidi="bg-BG"/>
        </w:rPr>
        <w:lastRenderedPageBreak/>
        <w:t xml:space="preserve">Използване на компютърни услуги в облак </w:t>
      </w:r>
      <w:r w:rsidR="00B56AFE" w:rsidRPr="00D7007D">
        <w:t>(cloud computing)</w:t>
      </w:r>
    </w:p>
    <w:p w:rsidR="00571811" w:rsidRPr="00D7007D" w:rsidRDefault="00571811" w:rsidP="00DA1F88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През 2020 г. 10.9% от предприятията използват платени компютърни услуги в облак, за да оптимизират бизнес процесите си, като основни потребители са големите предприятия с повече от 250 заети лица (39.3%). Основните цели, за които предприятията използват облачните решения, са:</w:t>
      </w:r>
    </w:p>
    <w:p w:rsidR="00571811" w:rsidRPr="00A32002" w:rsidRDefault="00571811" w:rsidP="00A32002">
      <w:pPr>
        <w:pStyle w:val="ListParagraph"/>
        <w:widowControl w:val="0"/>
        <w:numPr>
          <w:ilvl w:val="0"/>
          <w:numId w:val="17"/>
        </w:numPr>
        <w:tabs>
          <w:tab w:val="left" w:pos="1798"/>
        </w:tabs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A32002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електронна поща - 72.0%</w:t>
      </w:r>
      <w:r w:rsidRPr="00D7007D">
        <w:rPr>
          <w:vertAlign w:val="superscript"/>
          <w:lang w:eastAsia="bg-BG" w:bidi="bg-BG"/>
        </w:rPr>
        <w:footnoteReference w:id="3"/>
      </w:r>
      <w:r w:rsidRPr="00A32002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;</w:t>
      </w:r>
    </w:p>
    <w:p w:rsidR="00571811" w:rsidRPr="00A32002" w:rsidRDefault="00571811" w:rsidP="00A32002">
      <w:pPr>
        <w:pStyle w:val="ListParagraph"/>
        <w:widowControl w:val="0"/>
        <w:numPr>
          <w:ilvl w:val="0"/>
          <w:numId w:val="17"/>
        </w:numPr>
        <w:tabs>
          <w:tab w:val="left" w:pos="1798"/>
        </w:tabs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A32002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съхранение на файлове - 68.2%;</w:t>
      </w:r>
    </w:p>
    <w:p w:rsidR="00571811" w:rsidRPr="00A32002" w:rsidRDefault="00571811" w:rsidP="00A32002">
      <w:pPr>
        <w:pStyle w:val="ListParagraph"/>
        <w:widowControl w:val="0"/>
        <w:numPr>
          <w:ilvl w:val="0"/>
          <w:numId w:val="17"/>
        </w:numPr>
        <w:tabs>
          <w:tab w:val="left" w:pos="1798"/>
        </w:tabs>
        <w:spacing w:before="12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A32002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офис софтуер - 58.5%.</w:t>
      </w:r>
    </w:p>
    <w:p w:rsidR="00571811" w:rsidRDefault="00571811" w:rsidP="005718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>Фиг. 3. Относителен дял на предприятията, които използват платени компютърни услуги в облак, по цели на използване през 2020 година</w:t>
      </w:r>
      <w:r w:rsidR="009827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 xml:space="preserve">, </w:t>
      </w:r>
    </w:p>
    <w:p w:rsidR="008B7938" w:rsidRPr="00D7007D" w:rsidRDefault="008B7938" w:rsidP="005718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571811" w:rsidRPr="00D7007D" w:rsidRDefault="00571811" w:rsidP="00571811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/>
        </w:rPr>
        <w:drawing>
          <wp:inline distT="0" distB="0" distL="0" distR="0" wp14:anchorId="2F6A83FC" wp14:editId="2456204F">
            <wp:extent cx="5535295" cy="3066415"/>
            <wp:effectExtent l="0" t="0" r="0" b="0"/>
            <wp:docPr id="20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53529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1" w:rsidRPr="00D7007D" w:rsidRDefault="00571811" w:rsidP="008B7938">
      <w:pPr>
        <w:pStyle w:val="Heading3"/>
        <w:rPr>
          <w:rFonts w:eastAsia="Times New Roman"/>
          <w:lang w:eastAsia="bg-BG" w:bidi="bg-BG"/>
        </w:rPr>
      </w:pPr>
      <w:r w:rsidRPr="00D7007D">
        <w:rPr>
          <w:rFonts w:eastAsia="Times New Roman"/>
          <w:lang w:eastAsia="bg-BG" w:bidi="bg-BG"/>
        </w:rPr>
        <w:t xml:space="preserve">Анализ на „големи данни“ </w:t>
      </w:r>
      <w:r w:rsidR="00B56AFE" w:rsidRPr="00D7007D">
        <w:t>(big data)</w:t>
      </w:r>
    </w:p>
    <w:p w:rsidR="00571811" w:rsidRPr="003878C3" w:rsidRDefault="00571811" w:rsidP="003878C3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3878C3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Терминът „големи данни“ се отнася за големи количества от различни видове данни, произведени с висока скорост от голям брой различни източници. През предходната 2019 г. 6.3%</w:t>
      </w:r>
      <w:r w:rsidRPr="00D7007D">
        <w:rPr>
          <w:vertAlign w:val="superscript"/>
          <w:lang w:eastAsia="bg-BG" w:bidi="bg-BG"/>
        </w:rPr>
        <w:footnoteReference w:id="4"/>
      </w:r>
      <w:r w:rsidRPr="003878C3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от предприятията извършват анализ на „големи данни“, като при големите предприятия с 250 и повече заети лица относителният дял е 21.4%. Източниците на „големи данни“, които използват предприятията, са:</w:t>
      </w:r>
    </w:p>
    <w:p w:rsidR="00571811" w:rsidRPr="008B7938" w:rsidRDefault="00571811" w:rsidP="003878C3">
      <w:pPr>
        <w:pStyle w:val="ListParagraph"/>
        <w:widowControl w:val="0"/>
        <w:numPr>
          <w:ilvl w:val="0"/>
          <w:numId w:val="19"/>
        </w:numPr>
        <w:tabs>
          <w:tab w:val="left" w:pos="1798"/>
        </w:tabs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8B7938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данни за географското местоположение от преносими устройства - 64.4%</w:t>
      </w:r>
      <w:r w:rsidRPr="00D7007D">
        <w:rPr>
          <w:vertAlign w:val="superscript"/>
          <w:lang w:eastAsia="bg-BG" w:bidi="bg-BG"/>
        </w:rPr>
        <w:footnoteReference w:id="5"/>
      </w:r>
      <w:r w:rsidRPr="008B7938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;</w:t>
      </w:r>
    </w:p>
    <w:p w:rsidR="00571811" w:rsidRPr="008B7938" w:rsidRDefault="00571811" w:rsidP="003878C3">
      <w:pPr>
        <w:pStyle w:val="ListParagraph"/>
        <w:widowControl w:val="0"/>
        <w:numPr>
          <w:ilvl w:val="0"/>
          <w:numId w:val="19"/>
        </w:numPr>
        <w:tabs>
          <w:tab w:val="left" w:pos="1798"/>
        </w:tabs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8B7938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данни, генерирани от социални медии - 39.2%;</w:t>
      </w:r>
    </w:p>
    <w:p w:rsidR="00571811" w:rsidRPr="008B7938" w:rsidRDefault="00571811" w:rsidP="003878C3">
      <w:pPr>
        <w:pStyle w:val="ListParagraph"/>
        <w:widowControl w:val="0"/>
        <w:numPr>
          <w:ilvl w:val="0"/>
          <w:numId w:val="19"/>
        </w:numPr>
        <w:tabs>
          <w:tab w:val="left" w:pos="1798"/>
        </w:tabs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8B7938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данни от интелигентни (смарт) устройства или датчици - 31.6%.</w:t>
      </w:r>
    </w:p>
    <w:p w:rsidR="00571811" w:rsidRPr="00D7007D" w:rsidRDefault="00571811" w:rsidP="00571811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571811" w:rsidRPr="00D7007D" w:rsidRDefault="00571811" w:rsidP="00571811">
      <w:pPr>
        <w:widowControl w:val="0"/>
        <w:spacing w:after="119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571811" w:rsidRPr="00D7007D" w:rsidRDefault="00571811" w:rsidP="003878C3">
      <w:pPr>
        <w:pStyle w:val="Heading3"/>
        <w:rPr>
          <w:rFonts w:eastAsia="Times New Roman"/>
          <w:lang w:eastAsia="bg-BG" w:bidi="bg-BG"/>
        </w:rPr>
      </w:pPr>
      <w:bookmarkStart w:id="11" w:name="bookmark10"/>
      <w:bookmarkStart w:id="12" w:name="bookmark11"/>
      <w:r w:rsidRPr="00D7007D">
        <w:rPr>
          <w:rFonts w:eastAsia="Times New Roman"/>
          <w:lang w:eastAsia="bg-BG" w:bidi="bg-BG"/>
        </w:rPr>
        <w:lastRenderedPageBreak/>
        <w:t>ИКТ специалисти</w:t>
      </w:r>
      <w:bookmarkEnd w:id="11"/>
      <w:bookmarkEnd w:id="12"/>
    </w:p>
    <w:p w:rsidR="00571811" w:rsidRDefault="00571811" w:rsidP="00DA1F88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През 2020 г. 15.9% от предприятията имат заети лица, чиято основна работа е да разработват, управляват или поддържат ИКТ системи или софтуерни приложения. Най-висок е относителният им дял сред предприятията от сектор „Създаване и разпространение на информация и творчески продукти; далекосъобщения“ (67.2%), а най-нисък - в сектори „Строителство“ и „Хотелиерство и ресторантьорство“ - 9.3% (табл. 3). През предходната 2019 г. 8.7% от предприятията са наели или са се опитали да наемат ИКТ специалисти, като 3.1% са изпитали трудности при намирането на подходящи кадри.</w:t>
      </w:r>
    </w:p>
    <w:p w:rsidR="00B32F15" w:rsidRDefault="00B32F15" w:rsidP="00DA1F88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B32F15" w:rsidRDefault="00B32F15" w:rsidP="001B5EE7">
      <w:pPr>
        <w:pStyle w:val="Heading2"/>
        <w:numPr>
          <w:ilvl w:val="0"/>
          <w:numId w:val="30"/>
        </w:numPr>
        <w:rPr>
          <w:rFonts w:eastAsia="Times New Roman"/>
          <w:lang w:eastAsia="bg-BG" w:bidi="bg-BG"/>
        </w:rPr>
      </w:pPr>
      <w:r w:rsidRPr="00B32F15">
        <w:rPr>
          <w:rFonts w:eastAsia="Times New Roman"/>
          <w:lang w:eastAsia="bg-BG" w:bidi="bg-BG"/>
        </w:rPr>
        <w:t>Относителен дял на предприятията, които имат заети лица ИКТ специалисти, по големина на предприятията и икономически дейности през 2020 година</w:t>
      </w:r>
      <w:r>
        <w:rPr>
          <w:rFonts w:eastAsia="Times New Roman"/>
          <w:lang w:eastAsia="bg-BG" w:bidi="bg-BG"/>
        </w:rPr>
        <w:t>, %</w:t>
      </w:r>
    </w:p>
    <w:p w:rsidR="00676465" w:rsidRPr="00B32F15" w:rsidRDefault="00676465" w:rsidP="006A5936">
      <w:pPr>
        <w:widowControl w:val="0"/>
        <w:spacing w:before="12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48"/>
        <w:gridCol w:w="3336"/>
      </w:tblGrid>
      <w:tr w:rsidR="00676465" w:rsidRPr="00676465" w:rsidTr="00CE2354">
        <w:trPr>
          <w:trHeight w:hRule="exact" w:val="859"/>
          <w:jc w:val="center"/>
        </w:trPr>
        <w:tc>
          <w:tcPr>
            <w:tcW w:w="5448" w:type="dxa"/>
            <w:shd w:val="clear" w:color="auto" w:fill="FFFFFF"/>
          </w:tcPr>
          <w:p w:rsidR="00676465" w:rsidRPr="00676465" w:rsidRDefault="00676465" w:rsidP="00676465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bg-BG" w:bidi="bg-BG"/>
              </w:rPr>
            </w:pPr>
          </w:p>
        </w:tc>
        <w:tc>
          <w:tcPr>
            <w:tcW w:w="3336" w:type="dxa"/>
            <w:shd w:val="clear" w:color="auto" w:fill="FFFFFF"/>
            <w:vAlign w:val="center"/>
          </w:tcPr>
          <w:p w:rsidR="00676465" w:rsidRPr="00676465" w:rsidRDefault="00676465" w:rsidP="006764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6764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 w:bidi="bg-BG"/>
              </w:rPr>
              <w:t>Предприятия, които имат</w:t>
            </w:r>
          </w:p>
          <w:p w:rsidR="00676465" w:rsidRPr="00676465" w:rsidRDefault="00676465" w:rsidP="006764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6764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 w:bidi="bg-BG"/>
              </w:rPr>
              <w:t>ИКТ специалисти</w:t>
            </w:r>
          </w:p>
        </w:tc>
      </w:tr>
    </w:tbl>
    <w:p w:rsidR="00251006" w:rsidRPr="00624D67" w:rsidRDefault="00624D67" w:rsidP="003878C3">
      <w:pPr>
        <w:widowControl w:val="0"/>
        <w:spacing w:before="120"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  <w:t>Общо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  <w:tab/>
        <w:t xml:space="preserve">        </w:t>
      </w:r>
      <w:r w:rsidR="00736841" w:rsidRPr="00624D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  <w:t>15.9</w:t>
      </w:r>
    </w:p>
    <w:p w:rsidR="00676465" w:rsidRPr="00676465" w:rsidRDefault="00676465" w:rsidP="00624D67">
      <w:pPr>
        <w:widowControl w:val="0"/>
        <w:spacing w:before="120" w:after="0" w:line="300" w:lineRule="auto"/>
        <w:ind w:right="958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6764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>По големина на предприятията</w:t>
      </w:r>
    </w:p>
    <w:p w:rsidR="00676465" w:rsidRPr="00676465" w:rsidRDefault="00676465" w:rsidP="00624D67">
      <w:pPr>
        <w:widowControl w:val="0"/>
        <w:tabs>
          <w:tab w:val="right" w:pos="7938"/>
        </w:tabs>
        <w:spacing w:after="0" w:line="30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</w:pPr>
      <w:r w:rsidRPr="00624D67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fldChar w:fldCharType="begin"/>
      </w: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instrText xml:space="preserve"> TOC \o "1-5" \h \z </w:instrText>
      </w:r>
      <w:r w:rsidRPr="00624D67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fldChar w:fldCharType="separate"/>
      </w: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10 - 49 заети лица</w:t>
      </w: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  <w:t>12.4</w:t>
      </w:r>
    </w:p>
    <w:p w:rsidR="00676465" w:rsidRPr="00676465" w:rsidRDefault="00676465" w:rsidP="00624D67">
      <w:pPr>
        <w:widowControl w:val="0"/>
        <w:tabs>
          <w:tab w:val="right" w:pos="7938"/>
          <w:tab w:val="right" w:pos="8931"/>
        </w:tabs>
        <w:spacing w:after="0" w:line="30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</w:pP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50 - 249 заети лица</w:t>
      </w: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  <w:t>28.2</w:t>
      </w:r>
    </w:p>
    <w:p w:rsidR="00676465" w:rsidRPr="00676465" w:rsidRDefault="00676465" w:rsidP="00624D67">
      <w:pPr>
        <w:widowControl w:val="0"/>
        <w:tabs>
          <w:tab w:val="right" w:pos="7938"/>
          <w:tab w:val="right" w:pos="8931"/>
        </w:tabs>
        <w:spacing w:after="0" w:line="30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</w:pP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250 и повече заети лица</w:t>
      </w: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  <w:t>61.3</w:t>
      </w:r>
    </w:p>
    <w:p w:rsidR="00676465" w:rsidRPr="00676465" w:rsidRDefault="00676465" w:rsidP="00624D67">
      <w:pPr>
        <w:widowControl w:val="0"/>
        <w:tabs>
          <w:tab w:val="right" w:pos="7938"/>
          <w:tab w:val="right" w:pos="8931"/>
        </w:tabs>
        <w:spacing w:before="120" w:after="0" w:line="30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0"/>
          <w:lang w:eastAsia="bg-BG" w:bidi="bg-BG"/>
        </w:rPr>
      </w:pPr>
      <w:r w:rsidRPr="00676465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bg-BG" w:bidi="bg-BG"/>
        </w:rPr>
        <w:t>По икономически дейности</w:t>
      </w:r>
    </w:p>
    <w:p w:rsidR="00676465" w:rsidRPr="00676465" w:rsidRDefault="00676465" w:rsidP="00624D67">
      <w:pPr>
        <w:widowControl w:val="0"/>
        <w:tabs>
          <w:tab w:val="right" w:pos="7938"/>
          <w:tab w:val="right" w:pos="8931"/>
        </w:tabs>
        <w:spacing w:after="0" w:line="300" w:lineRule="auto"/>
        <w:ind w:left="928"/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</w:pP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Преработваща промишленост</w:t>
      </w: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  <w:t>15.2</w:t>
      </w:r>
    </w:p>
    <w:p w:rsidR="00676465" w:rsidRPr="00676465" w:rsidRDefault="00676465" w:rsidP="00624D67">
      <w:pPr>
        <w:widowControl w:val="0"/>
        <w:tabs>
          <w:tab w:val="right" w:pos="7938"/>
          <w:tab w:val="right" w:pos="8931"/>
        </w:tabs>
        <w:spacing w:after="0" w:line="240" w:lineRule="auto"/>
        <w:ind w:left="928"/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</w:pP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Електрическа и топлинна енергия, горива; води и</w:t>
      </w:r>
    </w:p>
    <w:p w:rsidR="00676465" w:rsidRPr="00676465" w:rsidRDefault="00676465" w:rsidP="00624D67">
      <w:pPr>
        <w:widowControl w:val="0"/>
        <w:tabs>
          <w:tab w:val="right" w:pos="7938"/>
          <w:tab w:val="right" w:pos="8931"/>
        </w:tabs>
        <w:spacing w:after="60" w:line="240" w:lineRule="auto"/>
        <w:ind w:left="928"/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</w:pP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управление на отпадъци</w:t>
      </w: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  <w:t>16.4</w:t>
      </w:r>
    </w:p>
    <w:p w:rsidR="00676465" w:rsidRPr="00676465" w:rsidRDefault="00676465" w:rsidP="00624D67">
      <w:pPr>
        <w:widowControl w:val="0"/>
        <w:tabs>
          <w:tab w:val="right" w:pos="7938"/>
          <w:tab w:val="right" w:pos="8931"/>
        </w:tabs>
        <w:spacing w:after="0" w:line="300" w:lineRule="auto"/>
        <w:ind w:left="928"/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</w:pP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Строителство</w:t>
      </w: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  <w:t>9.3</w:t>
      </w:r>
    </w:p>
    <w:p w:rsidR="00676465" w:rsidRPr="00676465" w:rsidRDefault="00676465" w:rsidP="00624D67">
      <w:pPr>
        <w:widowControl w:val="0"/>
        <w:tabs>
          <w:tab w:val="right" w:pos="7938"/>
          <w:tab w:val="right" w:pos="8931"/>
        </w:tabs>
        <w:spacing w:after="0" w:line="300" w:lineRule="auto"/>
        <w:ind w:left="928"/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</w:pP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Търговия; ремонт на автомобили и мотоциклети</w:t>
      </w: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  <w:t>13.3</w:t>
      </w:r>
    </w:p>
    <w:p w:rsidR="00676465" w:rsidRPr="00676465" w:rsidRDefault="00676465" w:rsidP="00624D67">
      <w:pPr>
        <w:widowControl w:val="0"/>
        <w:tabs>
          <w:tab w:val="right" w:pos="7938"/>
          <w:tab w:val="right" w:pos="8931"/>
        </w:tabs>
        <w:spacing w:after="0" w:line="300" w:lineRule="auto"/>
        <w:ind w:left="928"/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</w:pP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Транспорт, складиране и пощи</w:t>
      </w: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  <w:t>9.3</w:t>
      </w:r>
    </w:p>
    <w:p w:rsidR="00676465" w:rsidRPr="00676465" w:rsidRDefault="00676465" w:rsidP="00624D67">
      <w:pPr>
        <w:widowControl w:val="0"/>
        <w:tabs>
          <w:tab w:val="right" w:pos="7938"/>
          <w:tab w:val="right" w:pos="8931"/>
        </w:tabs>
        <w:spacing w:after="0" w:line="300" w:lineRule="auto"/>
        <w:ind w:left="928"/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</w:pP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Хотелиерство и ресторантьорство</w:t>
      </w: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  <w:t>10.2</w:t>
      </w:r>
    </w:p>
    <w:p w:rsidR="00676465" w:rsidRPr="00676465" w:rsidRDefault="00676465" w:rsidP="00624D67">
      <w:pPr>
        <w:widowControl w:val="0"/>
        <w:tabs>
          <w:tab w:val="right" w:pos="7938"/>
          <w:tab w:val="right" w:pos="8931"/>
        </w:tabs>
        <w:spacing w:after="0" w:line="240" w:lineRule="auto"/>
        <w:ind w:left="928"/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</w:pP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Създаване и разпространение на информация и</w:t>
      </w:r>
    </w:p>
    <w:p w:rsidR="00676465" w:rsidRPr="00676465" w:rsidRDefault="00676465" w:rsidP="00624D67">
      <w:pPr>
        <w:widowControl w:val="0"/>
        <w:tabs>
          <w:tab w:val="right" w:pos="7938"/>
          <w:tab w:val="right" w:pos="8931"/>
        </w:tabs>
        <w:spacing w:after="6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</w:pP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творчески продукти; далекосъобщения</w:t>
      </w: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  <w:t>67.2</w:t>
      </w:r>
    </w:p>
    <w:p w:rsidR="00676465" w:rsidRPr="00676465" w:rsidRDefault="00676465" w:rsidP="00624D67">
      <w:pPr>
        <w:widowControl w:val="0"/>
        <w:tabs>
          <w:tab w:val="right" w:pos="7938"/>
          <w:tab w:val="right" w:pos="8931"/>
        </w:tabs>
        <w:spacing w:after="0" w:line="30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</w:pP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Операции с недвижими имоти</w:t>
      </w: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  <w:t>13.6</w:t>
      </w:r>
    </w:p>
    <w:p w:rsidR="00676465" w:rsidRPr="00676465" w:rsidRDefault="00676465" w:rsidP="00624D67">
      <w:pPr>
        <w:widowControl w:val="0"/>
        <w:tabs>
          <w:tab w:val="right" w:pos="7938"/>
          <w:tab w:val="right" w:pos="8931"/>
        </w:tabs>
        <w:spacing w:after="0" w:line="30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</w:pP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>Професионални дейности и научни изследвания</w:t>
      </w:r>
      <w:r w:rsidRPr="00676465">
        <w:rPr>
          <w:rFonts w:ascii="Times New Roman" w:eastAsia="Times New Roman" w:hAnsi="Times New Roman" w:cs="Times New Roman"/>
          <w:color w:val="000000"/>
          <w:sz w:val="20"/>
          <w:szCs w:val="20"/>
          <w:lang w:eastAsia="bg-BG" w:bidi="bg-BG"/>
        </w:rPr>
        <w:tab/>
        <w:t>28.6</w:t>
      </w:r>
    </w:p>
    <w:p w:rsidR="00571811" w:rsidRPr="00624D67" w:rsidRDefault="00676465" w:rsidP="00624D67">
      <w:pPr>
        <w:widowControl w:val="0"/>
        <w:tabs>
          <w:tab w:val="right" w:pos="7938"/>
          <w:tab w:val="right" w:pos="8931"/>
        </w:tabs>
        <w:spacing w:after="0" w:line="286" w:lineRule="auto"/>
        <w:ind w:left="220" w:firstLine="708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  <w:lang w:eastAsia="bg-BG" w:bidi="bg-BG"/>
        </w:rPr>
      </w:pPr>
      <w:r w:rsidRPr="00624D67">
        <w:rPr>
          <w:rFonts w:ascii="Times New Roman" w:eastAsia="Microsoft Sans Serif" w:hAnsi="Times New Roman" w:cs="Times New Roman"/>
          <w:color w:val="000000"/>
          <w:sz w:val="20"/>
          <w:szCs w:val="20"/>
          <w:lang w:eastAsia="bg-BG" w:bidi="bg-BG"/>
        </w:rPr>
        <w:t>Административни и спомагателни дейности</w:t>
      </w:r>
      <w:r w:rsidR="00624D67" w:rsidRPr="00624D67">
        <w:rPr>
          <w:rFonts w:ascii="Times New Roman" w:eastAsia="Microsoft Sans Serif" w:hAnsi="Times New Roman" w:cs="Times New Roman"/>
          <w:color w:val="000000"/>
          <w:sz w:val="20"/>
          <w:szCs w:val="20"/>
          <w:lang w:eastAsia="bg-BG" w:bidi="bg-BG"/>
        </w:rPr>
        <w:tab/>
      </w:r>
      <w:r w:rsidR="006A5936" w:rsidRPr="00624D67">
        <w:rPr>
          <w:rFonts w:ascii="Times New Roman" w:eastAsia="Microsoft Sans Serif" w:hAnsi="Times New Roman" w:cs="Times New Roman"/>
          <w:color w:val="000000"/>
          <w:sz w:val="20"/>
          <w:szCs w:val="20"/>
          <w:lang w:eastAsia="bg-BG" w:bidi="bg-BG"/>
        </w:rPr>
        <w:t xml:space="preserve">   </w:t>
      </w:r>
      <w:r w:rsidR="00736841" w:rsidRPr="00624D67">
        <w:rPr>
          <w:rFonts w:ascii="Times New Roman" w:eastAsia="Microsoft Sans Serif" w:hAnsi="Times New Roman" w:cs="Times New Roman"/>
          <w:color w:val="000000"/>
          <w:sz w:val="20"/>
          <w:szCs w:val="20"/>
          <w:lang w:eastAsia="bg-BG" w:bidi="bg-BG"/>
        </w:rPr>
        <w:t xml:space="preserve">  </w:t>
      </w:r>
      <w:r w:rsidR="006A5936" w:rsidRPr="00624D67">
        <w:rPr>
          <w:rFonts w:ascii="Times New Roman" w:eastAsia="Microsoft Sans Serif" w:hAnsi="Times New Roman" w:cs="Times New Roman"/>
          <w:color w:val="000000"/>
          <w:sz w:val="20"/>
          <w:szCs w:val="20"/>
          <w:lang w:eastAsia="bg-BG" w:bidi="bg-BG"/>
        </w:rPr>
        <w:t xml:space="preserve">  </w:t>
      </w:r>
      <w:r w:rsidRPr="00624D67">
        <w:rPr>
          <w:rFonts w:ascii="Times New Roman" w:eastAsia="Microsoft Sans Serif" w:hAnsi="Times New Roman" w:cs="Times New Roman"/>
          <w:color w:val="000000"/>
          <w:sz w:val="20"/>
          <w:szCs w:val="20"/>
          <w:lang w:eastAsia="bg-BG" w:bidi="bg-BG"/>
        </w:rPr>
        <w:t>14.1</w:t>
      </w:r>
      <w:r w:rsidRPr="00624D67">
        <w:rPr>
          <w:rFonts w:ascii="Times New Roman" w:eastAsia="Microsoft Sans Serif" w:hAnsi="Times New Roman" w:cs="Times New Roman"/>
          <w:color w:val="000000"/>
          <w:sz w:val="20"/>
          <w:szCs w:val="20"/>
          <w:lang w:eastAsia="bg-BG" w:bidi="bg-BG"/>
        </w:rPr>
        <w:fldChar w:fldCharType="end"/>
      </w:r>
    </w:p>
    <w:p w:rsidR="00571811" w:rsidRPr="006A75AE" w:rsidRDefault="00571811" w:rsidP="00624D67">
      <w:pPr>
        <w:widowControl w:val="0"/>
        <w:tabs>
          <w:tab w:val="right" w:pos="8080"/>
        </w:tabs>
        <w:spacing w:after="59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highlight w:val="yellow"/>
          <w:lang w:eastAsia="bg-BG" w:bidi="bg-BG"/>
        </w:rPr>
      </w:pPr>
    </w:p>
    <w:p w:rsidR="00571811" w:rsidRPr="00D7007D" w:rsidRDefault="00571811" w:rsidP="00624D67">
      <w:pPr>
        <w:pStyle w:val="Heading3"/>
        <w:tabs>
          <w:tab w:val="right" w:pos="8080"/>
        </w:tabs>
        <w:rPr>
          <w:rFonts w:eastAsia="Times New Roman"/>
          <w:lang w:eastAsia="bg-BG" w:bidi="bg-BG"/>
        </w:rPr>
      </w:pPr>
      <w:bookmarkStart w:id="13" w:name="bookmark14"/>
      <w:bookmarkStart w:id="14" w:name="bookmark15"/>
      <w:r w:rsidRPr="00A37F99">
        <w:rPr>
          <w:rFonts w:eastAsia="Times New Roman"/>
          <w:lang w:eastAsia="bg-BG" w:bidi="bg-BG"/>
        </w:rPr>
        <w:t xml:space="preserve">Интернет на </w:t>
      </w:r>
      <w:r w:rsidR="001005F3" w:rsidRPr="00A37F99">
        <w:rPr>
          <w:rFonts w:eastAsia="Times New Roman"/>
          <w:lang w:eastAsia="bg-BG" w:bidi="bg-BG"/>
        </w:rPr>
        <w:t>нещата</w:t>
      </w:r>
      <w:r w:rsidRPr="00A37F99">
        <w:rPr>
          <w:rFonts w:eastAsia="Times New Roman"/>
          <w:lang w:eastAsia="bg-BG" w:bidi="bg-BG"/>
        </w:rPr>
        <w:t xml:space="preserve"> </w:t>
      </w:r>
      <w:bookmarkEnd w:id="13"/>
      <w:bookmarkEnd w:id="14"/>
      <w:r w:rsidR="00B56AFE" w:rsidRPr="00A37F99">
        <w:t>(Internet of Things)</w:t>
      </w:r>
    </w:p>
    <w:p w:rsidR="00571811" w:rsidRDefault="00571811" w:rsidP="00A37F9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Интернет на </w:t>
      </w:r>
      <w:r w:rsidR="00A37F99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нещата</w:t>
      </w: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се отнася до взаимносвързани устройства, наричани още интелигентни или смарт устройства, които събират и обменят данни помежду си и могат да бъдат наблюдавани или контролирани дистанционно по интернет. През 2020 г. 12.3% от предприятията използват различни видове взаимносвързани устройства или системи с цел оптимизация на бизнеса (табл. 4).</w:t>
      </w:r>
    </w:p>
    <w:p w:rsidR="003878C3" w:rsidRDefault="003878C3" w:rsidP="00101186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1B5EE7" w:rsidRDefault="001B5EE7" w:rsidP="00101186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F93C14" w:rsidRDefault="00F93C14" w:rsidP="00101186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F93C14" w:rsidRDefault="00F93C14" w:rsidP="00101186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571811" w:rsidRPr="00D7007D" w:rsidRDefault="00571811" w:rsidP="00571811">
      <w:pPr>
        <w:widowControl w:val="0"/>
        <w:spacing w:after="119" w:line="1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571811" w:rsidRPr="00251006" w:rsidRDefault="00571811" w:rsidP="001B5EE7">
      <w:pPr>
        <w:pStyle w:val="Heading2"/>
        <w:numPr>
          <w:ilvl w:val="0"/>
          <w:numId w:val="30"/>
        </w:numPr>
        <w:rPr>
          <w:rStyle w:val="Heading2Char"/>
          <w:b/>
        </w:rPr>
      </w:pPr>
      <w:r w:rsidRPr="00251006">
        <w:rPr>
          <w:rStyle w:val="Heading2Char"/>
          <w:b/>
        </w:rPr>
        <w:lastRenderedPageBreak/>
        <w:t>Относителен дял на предприятията, които използват взаимносвързани устройства, по големина на предприятията през 2020 година</w:t>
      </w:r>
      <w:r w:rsidR="001B5EE7">
        <w:rPr>
          <w:rStyle w:val="Heading2Char"/>
          <w:b/>
        </w:rPr>
        <w:t>, %</w:t>
      </w:r>
    </w:p>
    <w:p w:rsidR="00251006" w:rsidRPr="00D7007D" w:rsidRDefault="00251006" w:rsidP="005718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2"/>
        <w:gridCol w:w="967"/>
        <w:gridCol w:w="1045"/>
        <w:gridCol w:w="992"/>
        <w:gridCol w:w="864"/>
        <w:gridCol w:w="412"/>
      </w:tblGrid>
      <w:tr w:rsidR="00571811" w:rsidRPr="00D7007D" w:rsidTr="008A1BA5">
        <w:trPr>
          <w:trHeight w:hRule="exact" w:val="973"/>
          <w:jc w:val="center"/>
        </w:trPr>
        <w:tc>
          <w:tcPr>
            <w:tcW w:w="4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811" w:rsidRPr="00D7007D" w:rsidRDefault="00571811" w:rsidP="00571811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1811" w:rsidRPr="008A1BA5" w:rsidRDefault="00571811" w:rsidP="006A75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8A1B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 w:bidi="bg-BG"/>
              </w:rPr>
              <w:t>Общо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811" w:rsidRPr="008A1BA5" w:rsidRDefault="00571811" w:rsidP="006A75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8A1B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 w:bidi="bg-BG"/>
              </w:rPr>
              <w:t>10 - 49</w:t>
            </w:r>
          </w:p>
          <w:p w:rsidR="00571811" w:rsidRPr="008A1BA5" w:rsidRDefault="00571811" w:rsidP="006A75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8A1B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 w:bidi="bg-BG"/>
              </w:rPr>
              <w:t>заети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057B" w:rsidRPr="008A1BA5" w:rsidRDefault="00AF057B" w:rsidP="006A75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 w:bidi="bg-BG"/>
              </w:rPr>
            </w:pPr>
          </w:p>
          <w:p w:rsidR="00571811" w:rsidRPr="008A1BA5" w:rsidRDefault="00571811" w:rsidP="006A75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8A1B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 w:bidi="bg-BG"/>
              </w:rPr>
              <w:t>50 - 249</w:t>
            </w:r>
          </w:p>
          <w:p w:rsidR="00571811" w:rsidRPr="008A1BA5" w:rsidRDefault="00571811" w:rsidP="006A75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 w:bidi="bg-BG"/>
              </w:rPr>
            </w:pPr>
            <w:r w:rsidRPr="008A1B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 w:bidi="bg-BG"/>
              </w:rPr>
              <w:t>заети лица</w:t>
            </w:r>
          </w:p>
          <w:p w:rsidR="00AF057B" w:rsidRPr="008A1BA5" w:rsidRDefault="00AF057B" w:rsidP="006A75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811" w:rsidRPr="008A1BA5" w:rsidRDefault="00571811" w:rsidP="006A75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8A1B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 w:bidi="bg-BG"/>
              </w:rPr>
              <w:t>250 и</w:t>
            </w:r>
          </w:p>
          <w:p w:rsidR="00571811" w:rsidRPr="008A1BA5" w:rsidRDefault="00571811" w:rsidP="006A75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8A1B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 w:bidi="bg-BG"/>
              </w:rPr>
              <w:t>повече</w:t>
            </w:r>
          </w:p>
          <w:p w:rsidR="00571811" w:rsidRPr="008A1BA5" w:rsidRDefault="00571811" w:rsidP="006A75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g-BG" w:bidi="bg-BG"/>
              </w:rPr>
            </w:pPr>
            <w:r w:rsidRPr="008A1B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bg-BG" w:bidi="bg-BG"/>
              </w:rPr>
              <w:t>заети лица</w:t>
            </w:r>
          </w:p>
        </w:tc>
      </w:tr>
      <w:tr w:rsidR="00571811" w:rsidRPr="00D7007D" w:rsidTr="008A1BA5">
        <w:trPr>
          <w:trHeight w:hRule="exact" w:val="390"/>
          <w:jc w:val="center"/>
        </w:trPr>
        <w:tc>
          <w:tcPr>
            <w:tcW w:w="43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1811" w:rsidRPr="00D7007D" w:rsidRDefault="00571811" w:rsidP="005718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Общо</w:t>
            </w:r>
          </w:p>
        </w:tc>
        <w:tc>
          <w:tcPr>
            <w:tcW w:w="96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1811" w:rsidRPr="00D7007D" w:rsidRDefault="00571811" w:rsidP="006A75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12.3</w:t>
            </w:r>
          </w:p>
        </w:tc>
        <w:tc>
          <w:tcPr>
            <w:tcW w:w="104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1811" w:rsidRPr="00D7007D" w:rsidRDefault="00571811" w:rsidP="006A75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10.8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1811" w:rsidRPr="00D7007D" w:rsidRDefault="008A1BA5" w:rsidP="006A75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 xml:space="preserve">   </w:t>
            </w:r>
            <w:r w:rsidR="00571811"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18.4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71811" w:rsidRPr="00D7007D" w:rsidRDefault="00571811" w:rsidP="006A75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 w:bidi="bg-BG"/>
              </w:rPr>
              <w:t>28.2</w:t>
            </w:r>
          </w:p>
        </w:tc>
      </w:tr>
      <w:tr w:rsidR="00571811" w:rsidRPr="00D7007D" w:rsidTr="008A1BA5">
        <w:trPr>
          <w:trHeight w:hRule="exact" w:val="302"/>
          <w:jc w:val="center"/>
        </w:trPr>
        <w:tc>
          <w:tcPr>
            <w:tcW w:w="4362" w:type="dxa"/>
            <w:shd w:val="clear" w:color="auto" w:fill="FFFFFF"/>
            <w:vAlign w:val="bottom"/>
          </w:tcPr>
          <w:p w:rsidR="006D51E8" w:rsidRDefault="006D51E8" w:rsidP="006D51E8">
            <w:pPr>
              <w:widowControl w:val="0"/>
              <w:spacing w:before="120" w:after="0" w:line="276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  <w:p w:rsidR="006D51E8" w:rsidRDefault="006D51E8" w:rsidP="006D51E8">
            <w:pPr>
              <w:widowControl w:val="0"/>
              <w:spacing w:before="120" w:after="0" w:line="276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  <w:p w:rsidR="00571811" w:rsidRPr="00D7007D" w:rsidRDefault="00571811" w:rsidP="006D51E8">
            <w:pPr>
              <w:widowControl w:val="0"/>
              <w:spacing w:before="120" w:after="0" w:line="276" w:lineRule="auto"/>
              <w:ind w:firstLine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Уреди за оптимизиране на</w:t>
            </w:r>
            <w:r w:rsidR="006D51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 xml:space="preserve"> </w:t>
            </w:r>
            <w:r w:rsidRPr="00D70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 w:bidi="bg-BG"/>
              </w:rPr>
              <w:t>потреблението</w:t>
            </w:r>
          </w:p>
        </w:tc>
        <w:tc>
          <w:tcPr>
            <w:tcW w:w="4280" w:type="dxa"/>
            <w:gridSpan w:val="5"/>
            <w:shd w:val="clear" w:color="auto" w:fill="FFFFFF"/>
          </w:tcPr>
          <w:p w:rsidR="00571811" w:rsidRPr="00D7007D" w:rsidRDefault="00571811" w:rsidP="002B25E0">
            <w:pPr>
              <w:widowControl w:val="0"/>
              <w:spacing w:before="120" w:after="0" w:line="276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bg-BG" w:bidi="bg-BG"/>
              </w:rPr>
            </w:pPr>
          </w:p>
        </w:tc>
      </w:tr>
      <w:tr w:rsidR="006D51E8" w:rsidRPr="006D51E8" w:rsidTr="008A1BA5">
        <w:trPr>
          <w:trHeight w:hRule="exact" w:val="302"/>
          <w:jc w:val="center"/>
        </w:trPr>
        <w:tc>
          <w:tcPr>
            <w:tcW w:w="4362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bookmarkStart w:id="15" w:name="bookmark16"/>
            <w:bookmarkStart w:id="16" w:name="bookmark17"/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Уреди за оптимизиране на потреблението</w:t>
            </w:r>
          </w:p>
        </w:tc>
        <w:tc>
          <w:tcPr>
            <w:tcW w:w="4280" w:type="dxa"/>
            <w:gridSpan w:val="5"/>
            <w:shd w:val="clear" w:color="auto" w:fill="FFFFFF"/>
          </w:tcPr>
          <w:p w:rsidR="006D51E8" w:rsidRPr="006D51E8" w:rsidRDefault="006D51E8" w:rsidP="006D51E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bg-BG" w:bidi="bg-BG"/>
              </w:rPr>
            </w:pPr>
          </w:p>
        </w:tc>
      </w:tr>
      <w:tr w:rsidR="008A1BA5" w:rsidRPr="006D51E8" w:rsidTr="008A1BA5">
        <w:trPr>
          <w:gridAfter w:val="1"/>
          <w:wAfter w:w="412" w:type="dxa"/>
          <w:trHeight w:hRule="exact" w:val="282"/>
          <w:jc w:val="center"/>
        </w:trPr>
        <w:tc>
          <w:tcPr>
            <w:tcW w:w="4362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на енергия</w:t>
            </w:r>
          </w:p>
        </w:tc>
        <w:tc>
          <w:tcPr>
            <w:tcW w:w="967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firstLine="320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3.0</w:t>
            </w:r>
          </w:p>
        </w:tc>
        <w:tc>
          <w:tcPr>
            <w:tcW w:w="1045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firstLine="320"/>
              <w:jc w:val="both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2.3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6D51E8" w:rsidRPr="006D51E8" w:rsidRDefault="006D51E8" w:rsidP="008A1BA5">
            <w:pPr>
              <w:widowControl w:val="0"/>
              <w:spacing w:after="0" w:line="240" w:lineRule="auto"/>
              <w:ind w:right="125" w:hanging="288"/>
              <w:jc w:val="right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5.5</w:t>
            </w:r>
          </w:p>
        </w:tc>
        <w:tc>
          <w:tcPr>
            <w:tcW w:w="864" w:type="dxa"/>
            <w:shd w:val="clear" w:color="auto" w:fill="FFFFFF"/>
            <w:vAlign w:val="bottom"/>
          </w:tcPr>
          <w:p w:rsidR="006D51E8" w:rsidRPr="006D51E8" w:rsidRDefault="006D51E8" w:rsidP="008A1BA5">
            <w:pPr>
              <w:widowControl w:val="0"/>
              <w:spacing w:after="0" w:line="240" w:lineRule="auto"/>
              <w:ind w:right="125"/>
              <w:jc w:val="right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13.7</w:t>
            </w:r>
          </w:p>
        </w:tc>
      </w:tr>
      <w:tr w:rsidR="008A1BA5" w:rsidRPr="006D51E8" w:rsidTr="008A1BA5">
        <w:trPr>
          <w:gridAfter w:val="1"/>
          <w:wAfter w:w="412" w:type="dxa"/>
          <w:trHeight w:hRule="exact" w:val="595"/>
          <w:jc w:val="center"/>
        </w:trPr>
        <w:tc>
          <w:tcPr>
            <w:tcW w:w="4362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left="260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Устройства за подобряване на обслужването и наблюдаване на клиентите</w:t>
            </w:r>
          </w:p>
        </w:tc>
        <w:tc>
          <w:tcPr>
            <w:tcW w:w="967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firstLine="320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4.1</w:t>
            </w:r>
          </w:p>
        </w:tc>
        <w:tc>
          <w:tcPr>
            <w:tcW w:w="1045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firstLine="320"/>
              <w:jc w:val="both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3.3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6D51E8" w:rsidRPr="006D51E8" w:rsidRDefault="006D51E8" w:rsidP="008A1BA5">
            <w:pPr>
              <w:widowControl w:val="0"/>
              <w:spacing w:after="0" w:line="240" w:lineRule="auto"/>
              <w:ind w:right="125"/>
              <w:jc w:val="right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7.2</w:t>
            </w:r>
          </w:p>
        </w:tc>
        <w:tc>
          <w:tcPr>
            <w:tcW w:w="864" w:type="dxa"/>
            <w:shd w:val="clear" w:color="auto" w:fill="FFFFFF"/>
            <w:vAlign w:val="bottom"/>
          </w:tcPr>
          <w:p w:rsidR="006D51E8" w:rsidRPr="006D51E8" w:rsidRDefault="006D51E8" w:rsidP="008A1BA5">
            <w:pPr>
              <w:widowControl w:val="0"/>
              <w:spacing w:after="0" w:line="240" w:lineRule="auto"/>
              <w:ind w:right="125"/>
              <w:jc w:val="right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12.0</w:t>
            </w:r>
          </w:p>
        </w:tc>
      </w:tr>
      <w:tr w:rsidR="006D51E8" w:rsidRPr="006D51E8" w:rsidTr="00AF057B">
        <w:trPr>
          <w:gridAfter w:val="1"/>
          <w:wAfter w:w="412" w:type="dxa"/>
          <w:trHeight w:hRule="exact" w:val="292"/>
          <w:jc w:val="center"/>
        </w:trPr>
        <w:tc>
          <w:tcPr>
            <w:tcW w:w="4362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firstLine="260"/>
              <w:jc w:val="both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Датчици за проследяване на движението на</w:t>
            </w:r>
          </w:p>
        </w:tc>
        <w:tc>
          <w:tcPr>
            <w:tcW w:w="3868" w:type="dxa"/>
            <w:gridSpan w:val="4"/>
            <w:shd w:val="clear" w:color="auto" w:fill="FFFFFF"/>
          </w:tcPr>
          <w:p w:rsidR="006D51E8" w:rsidRPr="006D51E8" w:rsidRDefault="006D51E8" w:rsidP="008A1BA5">
            <w:pPr>
              <w:widowControl w:val="0"/>
              <w:spacing w:after="0" w:line="240" w:lineRule="auto"/>
              <w:ind w:right="125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bg-BG" w:bidi="bg-BG"/>
              </w:rPr>
            </w:pPr>
          </w:p>
        </w:tc>
      </w:tr>
      <w:tr w:rsidR="008A1BA5" w:rsidRPr="006D51E8" w:rsidTr="008A1BA5">
        <w:trPr>
          <w:gridAfter w:val="1"/>
          <w:wAfter w:w="412" w:type="dxa"/>
          <w:trHeight w:hRule="exact" w:val="278"/>
          <w:jc w:val="center"/>
        </w:trPr>
        <w:tc>
          <w:tcPr>
            <w:tcW w:w="4362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превозни средства и продукти</w:t>
            </w:r>
          </w:p>
        </w:tc>
        <w:tc>
          <w:tcPr>
            <w:tcW w:w="967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firstLine="320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6.3</w:t>
            </w:r>
          </w:p>
        </w:tc>
        <w:tc>
          <w:tcPr>
            <w:tcW w:w="1045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firstLine="320"/>
              <w:jc w:val="both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5.4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6D51E8" w:rsidRPr="006D51E8" w:rsidRDefault="006D51E8" w:rsidP="008A1BA5">
            <w:pPr>
              <w:widowControl w:val="0"/>
              <w:spacing w:after="0" w:line="240" w:lineRule="auto"/>
              <w:ind w:right="125"/>
              <w:jc w:val="right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10.1</w:t>
            </w:r>
          </w:p>
        </w:tc>
        <w:tc>
          <w:tcPr>
            <w:tcW w:w="864" w:type="dxa"/>
            <w:shd w:val="clear" w:color="auto" w:fill="FFFFFF"/>
            <w:vAlign w:val="bottom"/>
          </w:tcPr>
          <w:p w:rsidR="006D51E8" w:rsidRPr="006D51E8" w:rsidRDefault="006D51E8" w:rsidP="008A1BA5">
            <w:pPr>
              <w:widowControl w:val="0"/>
              <w:spacing w:after="0" w:line="240" w:lineRule="auto"/>
              <w:ind w:right="125"/>
              <w:jc w:val="right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14.1</w:t>
            </w:r>
          </w:p>
        </w:tc>
      </w:tr>
      <w:tr w:rsidR="008A1BA5" w:rsidRPr="006D51E8" w:rsidTr="008A1BA5">
        <w:trPr>
          <w:gridAfter w:val="1"/>
          <w:wAfter w:w="412" w:type="dxa"/>
          <w:trHeight w:hRule="exact" w:val="585"/>
          <w:jc w:val="center"/>
        </w:trPr>
        <w:tc>
          <w:tcPr>
            <w:tcW w:w="4362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33" w:lineRule="auto"/>
              <w:ind w:left="260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Устройства за автоматизиране на производствените процеси и логистиката</w:t>
            </w:r>
          </w:p>
        </w:tc>
        <w:tc>
          <w:tcPr>
            <w:tcW w:w="967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firstLine="320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2.4</w:t>
            </w:r>
          </w:p>
        </w:tc>
        <w:tc>
          <w:tcPr>
            <w:tcW w:w="1045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firstLine="320"/>
              <w:jc w:val="both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1.9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6D51E8" w:rsidRPr="006D51E8" w:rsidRDefault="006D51E8" w:rsidP="008A1BA5">
            <w:pPr>
              <w:widowControl w:val="0"/>
              <w:spacing w:after="0" w:line="240" w:lineRule="auto"/>
              <w:ind w:right="125"/>
              <w:jc w:val="right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4.3</w:t>
            </w:r>
          </w:p>
        </w:tc>
        <w:tc>
          <w:tcPr>
            <w:tcW w:w="864" w:type="dxa"/>
            <w:shd w:val="clear" w:color="auto" w:fill="FFFFFF"/>
            <w:vAlign w:val="bottom"/>
          </w:tcPr>
          <w:p w:rsidR="006D51E8" w:rsidRPr="006D51E8" w:rsidRDefault="006D51E8" w:rsidP="008A1BA5">
            <w:pPr>
              <w:widowControl w:val="0"/>
              <w:spacing w:after="0" w:line="240" w:lineRule="auto"/>
              <w:ind w:right="125"/>
              <w:jc w:val="right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8.2</w:t>
            </w:r>
          </w:p>
        </w:tc>
      </w:tr>
      <w:tr w:rsidR="006D51E8" w:rsidRPr="006D51E8" w:rsidTr="00AF057B">
        <w:trPr>
          <w:gridAfter w:val="1"/>
          <w:wAfter w:w="412" w:type="dxa"/>
          <w:trHeight w:hRule="exact" w:val="278"/>
          <w:jc w:val="center"/>
        </w:trPr>
        <w:tc>
          <w:tcPr>
            <w:tcW w:w="4362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Други устройства или системи, свързани с</w:t>
            </w:r>
          </w:p>
        </w:tc>
        <w:tc>
          <w:tcPr>
            <w:tcW w:w="3868" w:type="dxa"/>
            <w:gridSpan w:val="4"/>
            <w:shd w:val="clear" w:color="auto" w:fill="FFFFFF"/>
          </w:tcPr>
          <w:p w:rsidR="006D51E8" w:rsidRPr="006D51E8" w:rsidRDefault="006D51E8" w:rsidP="008A1BA5">
            <w:pPr>
              <w:widowControl w:val="0"/>
              <w:spacing w:after="0" w:line="240" w:lineRule="auto"/>
              <w:ind w:right="125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bg-BG" w:bidi="bg-BG"/>
              </w:rPr>
            </w:pPr>
          </w:p>
        </w:tc>
      </w:tr>
      <w:tr w:rsidR="008A1BA5" w:rsidRPr="006D51E8" w:rsidTr="008A1BA5">
        <w:trPr>
          <w:gridAfter w:val="1"/>
          <w:wAfter w:w="412" w:type="dxa"/>
          <w:trHeight w:hRule="exact" w:val="254"/>
          <w:jc w:val="center"/>
        </w:trPr>
        <w:tc>
          <w:tcPr>
            <w:tcW w:w="4362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firstLine="260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интернет на вещите</w:t>
            </w:r>
          </w:p>
        </w:tc>
        <w:tc>
          <w:tcPr>
            <w:tcW w:w="967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firstLine="320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5.9</w:t>
            </w:r>
          </w:p>
        </w:tc>
        <w:tc>
          <w:tcPr>
            <w:tcW w:w="1045" w:type="dxa"/>
            <w:shd w:val="clear" w:color="auto" w:fill="FFFFFF"/>
            <w:vAlign w:val="bottom"/>
          </w:tcPr>
          <w:p w:rsidR="006D51E8" w:rsidRPr="006D51E8" w:rsidRDefault="006D51E8" w:rsidP="006D51E8">
            <w:pPr>
              <w:widowControl w:val="0"/>
              <w:spacing w:after="0" w:line="240" w:lineRule="auto"/>
              <w:ind w:firstLine="320"/>
              <w:jc w:val="both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5.2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6D51E8" w:rsidRPr="006D51E8" w:rsidRDefault="006D51E8" w:rsidP="008A1BA5">
            <w:pPr>
              <w:widowControl w:val="0"/>
              <w:spacing w:after="0" w:line="240" w:lineRule="auto"/>
              <w:ind w:right="125"/>
              <w:jc w:val="right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8.3</w:t>
            </w:r>
          </w:p>
        </w:tc>
        <w:tc>
          <w:tcPr>
            <w:tcW w:w="864" w:type="dxa"/>
            <w:shd w:val="clear" w:color="auto" w:fill="FFFFFF"/>
            <w:vAlign w:val="bottom"/>
          </w:tcPr>
          <w:p w:rsidR="006D51E8" w:rsidRPr="006D51E8" w:rsidRDefault="006D51E8" w:rsidP="008A1BA5">
            <w:pPr>
              <w:widowControl w:val="0"/>
              <w:spacing w:after="0" w:line="240" w:lineRule="auto"/>
              <w:ind w:right="125"/>
              <w:jc w:val="right"/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</w:pPr>
            <w:r w:rsidRPr="006D51E8">
              <w:rPr>
                <w:rFonts w:ascii="Times New Roman" w:eastAsia="Times New Roman" w:hAnsi="Times New Roman" w:cs="Times New Roman"/>
                <w:color w:val="000000"/>
                <w:lang w:eastAsia="bg-BG" w:bidi="bg-BG"/>
              </w:rPr>
              <w:t>14.0</w:t>
            </w:r>
          </w:p>
        </w:tc>
      </w:tr>
    </w:tbl>
    <w:p w:rsidR="00571811" w:rsidRPr="00D7007D" w:rsidRDefault="00571811" w:rsidP="00CF747A">
      <w:pPr>
        <w:pStyle w:val="Heading3"/>
        <w:rPr>
          <w:rFonts w:eastAsia="Times New Roman"/>
          <w:lang w:eastAsia="bg-BG" w:bidi="bg-BG"/>
        </w:rPr>
      </w:pPr>
      <w:r w:rsidRPr="00D7007D">
        <w:rPr>
          <w:rFonts w:eastAsia="Times New Roman"/>
          <w:lang w:eastAsia="bg-BG" w:bidi="bg-BG"/>
        </w:rPr>
        <w:t>Електронна търговия</w:t>
      </w:r>
      <w:bookmarkEnd w:id="15"/>
      <w:bookmarkEnd w:id="16"/>
    </w:p>
    <w:p w:rsidR="00571811" w:rsidRPr="00D7007D" w:rsidRDefault="00571811" w:rsidP="00EA784E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Електронната търговия представлява покупка или продажба на стоки и услуги по интернет и може да бъде осъществена чрез уебсайт, уебприложение или чрез автоматизиран обм</w:t>
      </w:r>
      <w:r w:rsidR="00B56AFE"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ен на данни (съобщения от тип Е</w:t>
      </w:r>
      <w:r w:rsidR="00B56AFE"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 w:bidi="bg-BG"/>
        </w:rPr>
        <w:t>D</w:t>
      </w: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I).</w:t>
      </w:r>
    </w:p>
    <w:p w:rsidR="00571811" w:rsidRPr="00D7007D" w:rsidRDefault="00571811" w:rsidP="00EA784E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През предходната 2019 г. 10.9% от предприятията продават стоки и услуги онлайн, а реализираният оборот от електронна търговия възлиза на 6.1% от общия им оборот. Относителният дял на тези, които осъществяват уебпродажби чрез собствен уебсайт или приложение, е 7.6%, а на тези, използващи електронни пазари за търговия със стоки и услуги по интернет - 4.7%. Електронни п</w:t>
      </w:r>
      <w:r w:rsidR="00B56AFE"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родажби чрез съобщения от тип ЕD</w:t>
      </w: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I извършват 1.9% от предприятията.</w:t>
      </w:r>
    </w:p>
    <w:p w:rsidR="00BC23FD" w:rsidRDefault="00571811" w:rsidP="00EA784E">
      <w:pPr>
        <w:widowControl w:val="0"/>
        <w:spacing w:before="12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D7007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За последния петгодишен период най-голямо увеличение на относителния дял на предприятията, които продават онлайн, се наблюдава при големите предприятия с 250 и повече заети лица (с 5.3 процентни пункта), следвани от средните предприятия с 50 - 249 заети лица - с 5.0 процентни пункта (фиг. 4).</w:t>
      </w:r>
    </w:p>
    <w:p w:rsidR="009B51FB" w:rsidRDefault="009B51FB" w:rsidP="00C238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9B51FB" w:rsidRDefault="009B51FB" w:rsidP="00C238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9B51FB" w:rsidRDefault="009B51FB" w:rsidP="00C238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9B51FB" w:rsidRDefault="009B51FB" w:rsidP="00C238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9B51FB" w:rsidRDefault="009B51FB" w:rsidP="00C238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9B51FB" w:rsidRDefault="009B51FB" w:rsidP="00C238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9B51FB" w:rsidRDefault="009B51FB" w:rsidP="00C238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9B51FB" w:rsidRDefault="009B51FB" w:rsidP="00C238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9B51FB" w:rsidRDefault="009B51FB" w:rsidP="00C238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9B51FB" w:rsidRDefault="009B51FB" w:rsidP="00C238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9B51FB" w:rsidRDefault="009B51FB" w:rsidP="00C238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9B51FB" w:rsidRDefault="009B51FB" w:rsidP="00C238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9B51FB" w:rsidRDefault="009B51FB" w:rsidP="00C238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C23841" w:rsidRPr="00C23841" w:rsidRDefault="00C23841" w:rsidP="00C238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  <w:r w:rsidRPr="00C23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lastRenderedPageBreak/>
        <w:t>Фиг. 4. Относителен дял на предприятията, които са осъществили продажби на стоки и услуги по интернет, по големина на предприятията</w:t>
      </w:r>
      <w:r w:rsidR="00CB3A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>, %</w:t>
      </w:r>
    </w:p>
    <w:p w:rsidR="00C23841" w:rsidRDefault="00C23841" w:rsidP="00C23841">
      <w:pPr>
        <w:widowControl w:val="0"/>
        <w:spacing w:before="120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>
        <w:rPr>
          <w:noProof/>
          <w:lang w:eastAsia="bg-BG"/>
        </w:rPr>
        <w:drawing>
          <wp:inline distT="0" distB="0" distL="0" distR="0" wp14:anchorId="17222E4D" wp14:editId="1556EAE9">
            <wp:extent cx="4744085" cy="2305685"/>
            <wp:effectExtent l="0" t="0" r="3175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74408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3FD" w:rsidRDefault="00604A77" w:rsidP="008743C5">
      <w:pPr>
        <w:widowControl w:val="0"/>
        <w:spacing w:after="180" w:line="240" w:lineRule="auto"/>
        <w:ind w:left="2832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>
        <w:rPr>
          <w:color w:val="4F81BC"/>
          <w:sz w:val="20"/>
          <w:szCs w:val="20"/>
          <w:lang w:eastAsia="bg-BG" w:bidi="bg-BG"/>
        </w:rPr>
        <w:t xml:space="preserve">■ </w:t>
      </w:r>
      <w:r>
        <w:rPr>
          <w:color w:val="000000"/>
          <w:sz w:val="20"/>
          <w:szCs w:val="20"/>
          <w:lang w:eastAsia="bg-BG" w:bidi="bg-BG"/>
        </w:rPr>
        <w:t>2015</w:t>
      </w:r>
      <w:r w:rsidR="008743C5">
        <w:rPr>
          <w:color w:val="000000"/>
          <w:sz w:val="20"/>
          <w:szCs w:val="20"/>
          <w:lang w:eastAsia="bg-BG" w:bidi="bg-BG"/>
        </w:rPr>
        <w:t xml:space="preserve"> </w:t>
      </w:r>
      <w:r w:rsidR="008743C5">
        <w:rPr>
          <w:color w:val="000000"/>
          <w:sz w:val="20"/>
          <w:szCs w:val="20"/>
          <w:lang w:eastAsia="bg-BG" w:bidi="bg-BG"/>
        </w:rPr>
        <w:tab/>
      </w:r>
      <w:r w:rsidR="008743C5">
        <w:rPr>
          <w:color w:val="000000"/>
          <w:sz w:val="20"/>
          <w:szCs w:val="20"/>
          <w:lang w:eastAsia="bg-BG" w:bidi="bg-BG"/>
        </w:rPr>
        <w:tab/>
      </w:r>
      <w:r w:rsidR="008743C5" w:rsidRPr="008743C5">
        <w:rPr>
          <w:color w:val="92D050"/>
          <w:sz w:val="20"/>
          <w:szCs w:val="20"/>
          <w:lang w:eastAsia="bg-BG" w:bidi="bg-BG"/>
        </w:rPr>
        <w:t>■</w:t>
      </w:r>
      <w:r w:rsidR="008743C5">
        <w:rPr>
          <w:color w:val="4F81BC"/>
          <w:sz w:val="20"/>
          <w:szCs w:val="20"/>
          <w:lang w:eastAsia="bg-BG" w:bidi="bg-BG"/>
        </w:rPr>
        <w:t xml:space="preserve"> </w:t>
      </w:r>
      <w:r w:rsidR="008743C5">
        <w:rPr>
          <w:color w:val="000000"/>
          <w:sz w:val="20"/>
          <w:szCs w:val="20"/>
          <w:lang w:eastAsia="bg-BG" w:bidi="bg-BG"/>
        </w:rPr>
        <w:t>2019</w:t>
      </w:r>
    </w:p>
    <w:p w:rsidR="009B51FB" w:rsidRDefault="009B51FB">
      <w:pPr>
        <w:rPr>
          <w:b/>
          <w:i/>
        </w:rPr>
      </w:pPr>
      <w:r>
        <w:rPr>
          <w:b/>
          <w:i/>
        </w:rPr>
        <w:br w:type="page"/>
      </w:r>
    </w:p>
    <w:p w:rsidR="000B1E29" w:rsidRPr="00071098" w:rsidRDefault="000B1E29" w:rsidP="00B66B97">
      <w:pPr>
        <w:pStyle w:val="Heading4"/>
      </w:pPr>
      <w:r w:rsidRPr="00071098">
        <w:lastRenderedPageBreak/>
        <w:t>Приложение 2</w:t>
      </w:r>
    </w:p>
    <w:p w:rsidR="000B1E29" w:rsidRDefault="00EB4666" w:rsidP="00651596">
      <w:pPr>
        <w:pStyle w:val="Heading1"/>
      </w:pPr>
      <w:r>
        <w:t>СПРАВКА ЗА ИКТ СЕКТОРА В БЪЛГАРИЯ</w:t>
      </w:r>
    </w:p>
    <w:p w:rsidR="009B51FB" w:rsidRPr="009B51FB" w:rsidRDefault="009B51FB" w:rsidP="009B51F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B51FB">
        <w:rPr>
          <w:rFonts w:ascii="Times New Roman" w:hAnsi="Times New Roman" w:cs="Times New Roman"/>
          <w:b/>
          <w:i/>
          <w:sz w:val="24"/>
          <w:szCs w:val="24"/>
        </w:rPr>
        <w:t xml:space="preserve">Източници: </w:t>
      </w:r>
    </w:p>
    <w:p w:rsidR="00F93C14" w:rsidRPr="009B51FB" w:rsidRDefault="00F93C14" w:rsidP="00AF5217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51FB">
        <w:rPr>
          <w:rFonts w:ascii="Times New Roman" w:eastAsia="Calibri" w:hAnsi="Times New Roman" w:cs="Times New Roman"/>
          <w:sz w:val="24"/>
          <w:szCs w:val="24"/>
        </w:rPr>
        <w:t>БАСКОМ барометър 2020, Годишен доклад за състоянието на софтуерния сектор в България, декември 2020</w:t>
      </w:r>
      <w:r w:rsidR="009B51FB" w:rsidRPr="009B51FB">
        <w:rPr>
          <w:rFonts w:ascii="Times New Roman" w:eastAsia="Calibri" w:hAnsi="Times New Roman" w:cs="Times New Roman"/>
          <w:sz w:val="24"/>
          <w:szCs w:val="24"/>
        </w:rPr>
        <w:t>,</w:t>
      </w:r>
      <w:r w:rsidRPr="009B51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23" w:history="1">
        <w:r w:rsidRPr="009B51FB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https://www.basscom.org/news.aspx?nid=701</w:t>
        </w:r>
      </w:hyperlink>
    </w:p>
    <w:p w:rsidR="00F93C14" w:rsidRPr="00F93C14" w:rsidRDefault="00F93C14" w:rsidP="00F93C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93C14" w:rsidRPr="009B51FB" w:rsidRDefault="00F93C14" w:rsidP="009B51FB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51FB">
        <w:rPr>
          <w:rFonts w:ascii="Times New Roman" w:eastAsia="Calibri" w:hAnsi="Times New Roman" w:cs="Times New Roman"/>
          <w:sz w:val="24"/>
          <w:szCs w:val="24"/>
        </w:rPr>
        <w:t>Иновации. бг 2019</w:t>
      </w:r>
      <w:r w:rsidRPr="00137E11">
        <w:rPr>
          <w:rFonts w:ascii="Times New Roman" w:eastAsia="Calibri" w:hAnsi="Times New Roman" w:cs="Times New Roman"/>
          <w:sz w:val="24"/>
          <w:szCs w:val="24"/>
        </w:rPr>
        <w:t>,</w:t>
      </w:r>
      <w:r w:rsidRPr="009B51F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137E11">
        <w:rPr>
          <w:rFonts w:ascii="Times New Roman" w:eastAsia="Calibri" w:hAnsi="Times New Roman" w:cs="Times New Roman"/>
          <w:sz w:val="24"/>
          <w:szCs w:val="24"/>
        </w:rPr>
        <w:t>Фондация „Приложни изследвания и комуникации“</w:t>
      </w:r>
      <w:r w:rsidR="009B51F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hyperlink r:id="rId24" w:history="1">
        <w:r w:rsidRPr="009B51FB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http://www.arcfund.net/arcartShowbg.php?id=18455</w:t>
        </w:r>
      </w:hyperlink>
    </w:p>
    <w:p w:rsidR="00F93C14" w:rsidRPr="00F93C14" w:rsidRDefault="00F93C14" w:rsidP="00F93C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93C14" w:rsidRPr="009B51FB" w:rsidRDefault="00F93C14" w:rsidP="009B51FB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51FB">
        <w:rPr>
          <w:rFonts w:ascii="Times New Roman" w:eastAsia="Calibri" w:hAnsi="Times New Roman" w:cs="Times New Roman"/>
          <w:sz w:val="24"/>
          <w:szCs w:val="24"/>
        </w:rPr>
        <w:t>Vangavis: Artificial intelligence ecosystem in Bulgaria, 2019,</w:t>
      </w:r>
      <w:r w:rsidR="009B51FB" w:rsidRPr="009B51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25" w:history="1">
        <w:r w:rsidRPr="009B51FB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https://reports.seenews.com/</w:t>
        </w:r>
      </w:hyperlink>
    </w:p>
    <w:p w:rsidR="00D7007D" w:rsidRPr="00D7007D" w:rsidRDefault="00D7007D" w:rsidP="00EB427B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1FB">
        <w:rPr>
          <w:rFonts w:ascii="Times New Roman" w:hAnsi="Times New Roman" w:cs="Times New Roman"/>
          <w:sz w:val="24"/>
          <w:szCs w:val="24"/>
        </w:rPr>
        <w:t>България има традиционно силен сектор по информационни и комуникационни технологии</w:t>
      </w:r>
      <w:r w:rsidRPr="00D7007D">
        <w:rPr>
          <w:rFonts w:ascii="Times New Roman" w:hAnsi="Times New Roman" w:cs="Times New Roman"/>
          <w:sz w:val="24"/>
          <w:szCs w:val="24"/>
        </w:rPr>
        <w:t xml:space="preserve"> (ИКТ), чийто основи като научна област са положени през 1962 г., а след 1980 г. беше постигнато дори серийно производство на промишлени роботи. Въпреки трудностите и загубите през годините на прехода, върху тези основи е изграден днешният динамичен ИКТ сектор. Със средно годишно увеличение от 17% от 2007 г. насам, ИКТ секторът е един от най-бързо развиващите се в икономиката, а софтуерната индустрия е най-бързо развиващият се сегмент  с приходи, които формират о</w:t>
      </w:r>
      <w:r w:rsidR="00797E5A">
        <w:rPr>
          <w:rFonts w:ascii="Times New Roman" w:hAnsi="Times New Roman" w:cs="Times New Roman"/>
          <w:sz w:val="24"/>
          <w:szCs w:val="24"/>
        </w:rPr>
        <w:t xml:space="preserve">коло 3,8% от БВП на страната </w:t>
      </w:r>
      <w:r w:rsidRPr="00D7007D">
        <w:rPr>
          <w:rFonts w:ascii="Times New Roman" w:hAnsi="Times New Roman" w:cs="Times New Roman"/>
          <w:sz w:val="24"/>
          <w:szCs w:val="24"/>
        </w:rPr>
        <w:t>. Секторът има висок интензитет на научноизследователската и развойната дейност и е силно ориентиран към износа, като също така привлича значителни чуждестранни инвестиции. Особено силен е експортният потенциал на софтуерната индустрия, която изисква инвестиции само в човешки ресурс. Според публикувания на 09.12.2020 г. Годишен  доклад за състоянието на софтуерния сектор</w:t>
      </w:r>
      <w:r w:rsidR="00832912">
        <w:rPr>
          <w:rFonts w:ascii="Times New Roman" w:hAnsi="Times New Roman" w:cs="Times New Roman"/>
          <w:sz w:val="24"/>
          <w:szCs w:val="24"/>
        </w:rPr>
        <w:t xml:space="preserve"> в България – Барометър 2020 на</w:t>
      </w:r>
      <w:r w:rsidRPr="00D7007D">
        <w:rPr>
          <w:rFonts w:ascii="Times New Roman" w:hAnsi="Times New Roman" w:cs="Times New Roman"/>
          <w:sz w:val="24"/>
          <w:szCs w:val="24"/>
        </w:rPr>
        <w:t xml:space="preserve"> Българската асоциация н</w:t>
      </w:r>
      <w:r w:rsidR="00832912">
        <w:rPr>
          <w:rFonts w:ascii="Times New Roman" w:hAnsi="Times New Roman" w:cs="Times New Roman"/>
          <w:sz w:val="24"/>
          <w:szCs w:val="24"/>
        </w:rPr>
        <w:t>а софтуерните компании (БАСКОМ),</w:t>
      </w:r>
      <w:r w:rsidRPr="00D7007D">
        <w:rPr>
          <w:rFonts w:ascii="Times New Roman" w:hAnsi="Times New Roman" w:cs="Times New Roman"/>
          <w:sz w:val="24"/>
          <w:szCs w:val="24"/>
        </w:rPr>
        <w:t xml:space="preserve"> 1,5 млрд. лв. под формата на преки и косвени данъци могат да влязат в държавния бюджет от софтуерната индустрия през 2024 г., като и в момента един зает в сектора генерира за бюджета повече от 22 400 лв. под формата на данъци и осигуровки - три пъти повече от средното за страната. Това чертае прогнозата за периода 2020-2024 г., базирана на данните от годишния Барометър за състоянието на софтуерния сектор в България. Допълнителните близо 625 млн. лв. в бюджета спрямо 750 млн. лв. през 2019 г. ще бъдат генерирани от новоразкритите над 23 000 работни места през следващите 5 години (2020- 2024). „Тези данни показват огромния потенциал на софтуерната индустрия да бъде двигател на българската икономика, да я изведе от кризата, да генерира висока добавена стойност и да осигури предвидими приходи в бюджета. Възможностите за развитие на младите хора в софтуерния сектор в България продължават да са силно примамливи. Работните места през 2020 г. са се увеличили с над 3500, но ръстът на заетите в сектора се забавя, като през 2019 г. е най-ниският от десет години насам. Продължава тенденцията около 35% от заетите в сектора да са жени, което нарежда България на първо място в ЕС по този показател с над два пъти средните за ЕС стойности. Наблюдава се и нова тенденция - много от новонаетите в софтуерните компании са българи, завърнали се от чужбина, като в някои компании достигат до 10% от общия брой служители. Средното увеличение на работната заплата през 2020 г. запазва очакван ръст от приблизително 4%, като секторът продължава да плаща възнаграждения, които са над три пъти по-високи от средното в останалите сектори на икономиката. Въпреки COVID-</w:t>
      </w:r>
      <w:r w:rsidRPr="00D7007D">
        <w:rPr>
          <w:rFonts w:ascii="Times New Roman" w:hAnsi="Times New Roman" w:cs="Times New Roman"/>
          <w:sz w:val="24"/>
          <w:szCs w:val="24"/>
        </w:rPr>
        <w:lastRenderedPageBreak/>
        <w:t>19 кризата през 2020 г. софтуерният сектор бележи ръст на приходите от 10% при 5,5% спад на БВП на страната. Спрямо предходната година ръстът на приходите е по-малък /18,4% през 2019 г. спрямо 2018 г./, но все пак е сериозен на фона на тежките икономически последствия от световната пандемия. Очакванията са за устойчив двуцифрен ръст за всяка една от следващите години до 2024 г. (14-19%). Това прави българският софтуерен сектор един от най-бързо растящите в страната.</w:t>
      </w:r>
    </w:p>
    <w:p w:rsidR="00D7007D" w:rsidRPr="00D7007D" w:rsidRDefault="00D7007D" w:rsidP="00EB427B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07D">
        <w:rPr>
          <w:rFonts w:ascii="Times New Roman" w:hAnsi="Times New Roman" w:cs="Times New Roman"/>
          <w:sz w:val="24"/>
          <w:szCs w:val="24"/>
        </w:rPr>
        <w:t>Оперативните приходи на софтуерния сектор като процент от БВП отбелязват 3,3% през 2019 г., а през 2020 г. се очаква да достигнат до 3,8%. По прогнози на БАСКОМ през 2024 г. се очаква този дял да се увеличи почти двойно спрямо сегашното равнище и да достигне 6%. Запазва се и тенденцията софтуерните компании да работят предимно за външните пазари. Очаква се експортната стойност за 2020 г. да нарасне с нови 12% и да достигне до 3,5 млрд. лв. спрямо 2019 г., когато ръстът на приходите от износ е бил 20% на годишна база, достигайки 3,1 млрд. лв. Всички тези данни, потвърждават значимостта на сектора като положителен модел за трайно и устойчивото развитие в българската икономика. Те поставят на дневен ред необходимостта от запазване на настоящите бизнес регулации в страната. Предвидимостта на данъчната политика е ключов фактор при инвестиционните решения на големите корпорации сектора, а текущата данъчна политика дава крехко предимство на България спрямо други конкурентни дeстинации. В същото време се изостря нуждата от увеличаване на държавния прием за технологичните специалности във висшите училища, от стимулиране на програми</w:t>
      </w:r>
      <w:r w:rsidR="009D596E">
        <w:rPr>
          <w:rFonts w:ascii="Times New Roman" w:hAnsi="Times New Roman" w:cs="Times New Roman"/>
          <w:sz w:val="24"/>
          <w:szCs w:val="24"/>
        </w:rPr>
        <w:t xml:space="preserve"> </w:t>
      </w:r>
      <w:r w:rsidRPr="00D7007D">
        <w:rPr>
          <w:rFonts w:ascii="Times New Roman" w:hAnsi="Times New Roman" w:cs="Times New Roman"/>
          <w:sz w:val="24"/>
          <w:szCs w:val="24"/>
        </w:rPr>
        <w:t>и академии за обучение на специалисти и от насочване на европейски средства за преквалификация в индустриите с висока добавена стойност.</w:t>
      </w:r>
    </w:p>
    <w:p w:rsidR="00D7007D" w:rsidRPr="00D7007D" w:rsidRDefault="00D7007D" w:rsidP="00EB427B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07D">
        <w:rPr>
          <w:rFonts w:ascii="Times New Roman" w:hAnsi="Times New Roman" w:cs="Times New Roman"/>
          <w:sz w:val="24"/>
          <w:szCs w:val="24"/>
        </w:rPr>
        <w:t>Изследването се изготвя ежегодно от БАСКОМ със съдействието на агенцията за пазарни анализи и проучвания CBN Pannoff, Stoycheff &amp; Co. и се основава на данни от над 4400 компании.</w:t>
      </w:r>
    </w:p>
    <w:p w:rsidR="00D7007D" w:rsidRPr="00D7007D" w:rsidRDefault="00D7007D" w:rsidP="00EB427B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07D">
        <w:rPr>
          <w:rFonts w:ascii="Times New Roman" w:hAnsi="Times New Roman" w:cs="Times New Roman"/>
          <w:sz w:val="24"/>
          <w:szCs w:val="24"/>
        </w:rPr>
        <w:t xml:space="preserve">Според агенцията за пазарни анализи и проучвания CBN Panoff, Stoycheff &amp; Co. в България са базирани и 50  големи ИКТ компании с 249+ персонал (47 - в София), които общо са работодатели на между 44 000 - 47 000 служители. Това е едрият бизнес в ИКТ индустрията, представен от дъщерни дружества на мултинационални - основно американски, западноевропейски и азиатски световни ИКТ корпорации, както и 9 частни български предприятия. От тези бизнеси засега няма индикации за прекратяване или изтегляне. Прогнозите на агенцията за 2020 г. (базирани на резултати за 2018 и оценка за 2019) са, че дори и в криза само обемът на услугите, реализирани от ИКТ индустрията, ще надхвърли 10 милиарда лева или между 8,5 и 9% от прогнозния БВП на България. Близо 40% от приходите от тези услуги са за външни пазари и ще донесат реален валутен ресурс в държавата. </w:t>
      </w:r>
    </w:p>
    <w:p w:rsidR="00D7007D" w:rsidRPr="00D7007D" w:rsidRDefault="00D7007D" w:rsidP="00EB427B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07D">
        <w:rPr>
          <w:rFonts w:ascii="Times New Roman" w:hAnsi="Times New Roman" w:cs="Times New Roman"/>
          <w:sz w:val="24"/>
          <w:szCs w:val="24"/>
        </w:rPr>
        <w:t xml:space="preserve">България все повече се утвърждава като дестинация за развитие на НИРД интензивни иновационни технологии не само в софтуера, но и в хардуера. Пример за това е увеличаващото се присъствие в страната на производствени бази и НИРД центрове на мултинационални лидери в автомобилната промишленост и най-вече микроелектроника и ИТ продукти за нея. В областта на мехатрониката у нас се откриват все повече производствени бази и центрове за научно-изследователски и развойни дейности на водещи </w:t>
      </w:r>
      <w:r w:rsidRPr="00D7007D">
        <w:rPr>
          <w:rFonts w:ascii="Times New Roman" w:hAnsi="Times New Roman" w:cs="Times New Roman"/>
          <w:sz w:val="24"/>
          <w:szCs w:val="24"/>
        </w:rPr>
        <w:lastRenderedPageBreak/>
        <w:t>корпорации от автомобилната промишленост, по микроелектроника и ИТ продукти за нея</w:t>
      </w:r>
      <w:r w:rsidR="00C30315">
        <w:rPr>
          <w:rFonts w:ascii="Times New Roman" w:hAnsi="Times New Roman" w:cs="Times New Roman"/>
          <w:sz w:val="24"/>
          <w:szCs w:val="24"/>
        </w:rPr>
        <w:t xml:space="preserve"> Продължава и ра</w:t>
      </w:r>
      <w:r w:rsidRPr="00D7007D">
        <w:rPr>
          <w:rFonts w:ascii="Times New Roman" w:hAnsi="Times New Roman" w:cs="Times New Roman"/>
          <w:sz w:val="24"/>
          <w:szCs w:val="24"/>
        </w:rPr>
        <w:t>звитието  на автентични български фирми в сферата на микроелектроника, комуникационна техника, сензори, индустриална автоматизация, роботика, оптични продукти и т.н.</w:t>
      </w:r>
    </w:p>
    <w:p w:rsidR="00D7007D" w:rsidRPr="00D7007D" w:rsidRDefault="00D7007D" w:rsidP="00EB427B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07D">
        <w:rPr>
          <w:rFonts w:ascii="Times New Roman" w:hAnsi="Times New Roman" w:cs="Times New Roman"/>
          <w:sz w:val="24"/>
          <w:szCs w:val="24"/>
        </w:rPr>
        <w:t>Секторът има висок интензитет на научноизследователската и развойната дейност. Наблюдава се трайна тенденция за създаването на силно иновативни стартиращи предприятия и развитие на МСП предимно в сфери като финансови технологии, интернет на нещата, анализ на данни и изкуствен интелект. Именно те се нуждаят от подкрепа чрез улеснен достъп до финансови инструменти и схеми, консултантски услуги, инфраструктура за тестване на иновативни продукти и услуги в реални условия и участие в европейските програми в областта на научните изследвания и иновациите.</w:t>
      </w:r>
    </w:p>
    <w:p w:rsidR="00D7007D" w:rsidRPr="00D7007D" w:rsidRDefault="00D7007D" w:rsidP="00EB427B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07D">
        <w:rPr>
          <w:rFonts w:ascii="Times New Roman" w:hAnsi="Times New Roman" w:cs="Times New Roman"/>
          <w:sz w:val="24"/>
          <w:szCs w:val="24"/>
        </w:rPr>
        <w:t>Редица български високотехнологични компании са много успешни в областта на изкуствения интелект (ИИ) и изпълняват договори за големи к</w:t>
      </w:r>
      <w:r w:rsidR="00797E5A">
        <w:rPr>
          <w:rFonts w:ascii="Times New Roman" w:hAnsi="Times New Roman" w:cs="Times New Roman"/>
          <w:sz w:val="24"/>
          <w:szCs w:val="24"/>
        </w:rPr>
        <w:t xml:space="preserve">лиенти от Западна Европа и САЩ </w:t>
      </w:r>
      <w:r w:rsidRPr="00D7007D">
        <w:rPr>
          <w:rFonts w:ascii="Times New Roman" w:hAnsi="Times New Roman" w:cs="Times New Roman"/>
          <w:sz w:val="24"/>
          <w:szCs w:val="24"/>
        </w:rPr>
        <w:t>. Такава е например фирмата Онтотекст (Сирма), един от световните лидери в областта на семантичните технологии, чийто продукт GraphDB за управление на графи от знания се нарежда измежду най-популярните на глобалния пазар . Нарастващата популярност на ИИ технологиите създава вълна от стартиращи фирми в страната. Според доклад на SeeNews „ИИ eкосистемата в България“ , разработен в сътрудничество с международната компания за иновации Vangavis през 2019 г., общо 47 предприятия развиват или използват ИИ в България. От тях 32 са стартиращи и ескалиращи, а 15 са развити български или международни компании. В сектора са заети над 3000 души; работните места, свързани с ИИ, съставляват 3% от общия пазар на труда в България. Според доклада, стартъп екосистемата от фирми, разработващи или прилагащи изкуствен интелект в България все още е в ранен етап от своето развитие, но през последните години е отбелязала значителен тласък. Една трета от всички компании, изследвани за доклада, са създадени през периода 2016-2018 г.</w:t>
      </w:r>
    </w:p>
    <w:p w:rsidR="00D7007D" w:rsidRPr="00D7007D" w:rsidRDefault="00D7007D" w:rsidP="00EB427B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07D">
        <w:rPr>
          <w:rFonts w:ascii="Times New Roman" w:hAnsi="Times New Roman" w:cs="Times New Roman"/>
          <w:sz w:val="24"/>
          <w:szCs w:val="24"/>
        </w:rPr>
        <w:t>Географски ИКТ секторът е неравномерно разпръснат в страната, със свръхконцентрация в област София-град, където през 2018 г. се формират 87% от приходите, 80% от заетостта и 91% от добавен</w:t>
      </w:r>
      <w:r w:rsidR="00CF60E0">
        <w:rPr>
          <w:rFonts w:ascii="Times New Roman" w:hAnsi="Times New Roman" w:cs="Times New Roman"/>
          <w:sz w:val="24"/>
          <w:szCs w:val="24"/>
        </w:rPr>
        <w:t>ата стойност за целия сектор</w:t>
      </w:r>
      <w:r w:rsidRPr="00D7007D">
        <w:rPr>
          <w:rFonts w:ascii="Times New Roman" w:hAnsi="Times New Roman" w:cs="Times New Roman"/>
          <w:sz w:val="24"/>
          <w:szCs w:val="24"/>
        </w:rPr>
        <w:t>. Допълнителен важен фактор за развитието на силен и основан на иновации ИКТ сектор в София-град е работата на множество обучаващи академии, създадени от самите предприятия в сектора, като и други съпътстващи обучителни инициативи на водещи фирми – например Мусала, Телерик Академия, СофтУни, ЛийнПлъм България и др., концентрирани в столицата. Извън София-град следващите най-добре развиващи се в сферата на ИКТ области в страната са Пловдив, Варна, Бургас, Габрово, Русе, София-област, Стара Загора, Благоевград и Велико Търново. Не е изненадващо, че административните центрове на всяка от тези области са всъщност университетски градове. Всяка област се характеризира с комбинация от компании в определени подсектори, като в някои случаи се е стигнало до групиране на множество компании, работещи в една и съща или близки сфери, което води до постепенна специализация на съответната област в даден подсектор, а това от своя страна привлича нови и нови компании от тези сфери на дейност. Най-известният пример е област Пловдив (вкл. Икономическа зона Тракия и намиращият се в съседство Асеновград), където компании основно от три подсектора създават динамична и иновативна екосистема.</w:t>
      </w:r>
    </w:p>
    <w:p w:rsidR="00450DD4" w:rsidRDefault="00D7007D" w:rsidP="00EB427B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07D">
        <w:rPr>
          <w:rFonts w:ascii="Times New Roman" w:hAnsi="Times New Roman" w:cs="Times New Roman"/>
          <w:sz w:val="24"/>
          <w:szCs w:val="24"/>
        </w:rPr>
        <w:lastRenderedPageBreak/>
        <w:t>ИКТ секторът е ключов партньор при реализацията на разнообразни иновации в останалите икономически и социални сектори. Ускорената цифрова трансформация е предпоставка за изпреварващо развитие на икономическото производство, за растеж и повишаване на доходите. Пандемията също доказа все по-нарастващото значение на ИКТ сектора за модернзацията на икономиката, обществото и държавното управление. За живота и здравето на хората ИКТ индустрията осигурява комуникационна инфраструктура, хардуер и софтуер в един изключително напрегнат и тежък за всички момент;  за хиляди хора от сферите на образованието, администрацията, рекламата, юристи, счетоводители, творци, научни работници, архитекти, журналисти, финансисти, мениджъри и редица други професии</w:t>
      </w:r>
      <w:r w:rsidR="00C30315">
        <w:rPr>
          <w:rFonts w:ascii="Times New Roman" w:hAnsi="Times New Roman" w:cs="Times New Roman"/>
          <w:sz w:val="24"/>
          <w:szCs w:val="24"/>
        </w:rPr>
        <w:t xml:space="preserve"> </w:t>
      </w:r>
      <w:r w:rsidRPr="00D7007D">
        <w:rPr>
          <w:rFonts w:ascii="Times New Roman" w:hAnsi="Times New Roman" w:cs="Times New Roman"/>
          <w:sz w:val="24"/>
          <w:szCs w:val="24"/>
        </w:rPr>
        <w:t>тя осигурява възможности да упражняват дейност, да имат доход, да управляват бизнеса си. Трето, но не по малко важно, генерираните данъци от едно работно място в ИКТ индустрията през 2020 ще се окажат от най-стабилните в условия</w:t>
      </w:r>
      <w:r w:rsidR="00BC23FD">
        <w:rPr>
          <w:rFonts w:ascii="Times New Roman" w:hAnsi="Times New Roman" w:cs="Times New Roman"/>
          <w:sz w:val="24"/>
          <w:szCs w:val="24"/>
        </w:rPr>
        <w:t>та на тежка икономическа криза</w:t>
      </w:r>
      <w:r w:rsidR="000B40A1">
        <w:rPr>
          <w:rFonts w:ascii="Times New Roman" w:hAnsi="Times New Roman" w:cs="Times New Roman"/>
          <w:sz w:val="24"/>
          <w:szCs w:val="24"/>
        </w:rPr>
        <w:t>.</w:t>
      </w:r>
      <w:r w:rsidR="001011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2FA8" w:rsidRPr="00071098" w:rsidRDefault="00EB4666" w:rsidP="00071098">
      <w:pPr>
        <w:pStyle w:val="Heading4"/>
        <w:rPr>
          <w:rFonts w:eastAsia="Microsoft Sans Serif"/>
          <w:lang w:eastAsia="bg-BG" w:bidi="bg-BG"/>
        </w:rPr>
      </w:pPr>
      <w:r>
        <w:rPr>
          <w:rFonts w:eastAsia="Microsoft Sans Serif"/>
          <w:lang w:eastAsia="bg-BG" w:bidi="bg-BG"/>
        </w:rPr>
        <w:br w:type="page"/>
      </w:r>
      <w:r w:rsidR="00732FA8" w:rsidRPr="00071098">
        <w:rPr>
          <w:rFonts w:eastAsia="Microsoft Sans Serif"/>
          <w:lang w:eastAsia="bg-BG" w:bidi="bg-BG"/>
        </w:rPr>
        <w:lastRenderedPageBreak/>
        <w:t xml:space="preserve">Приложение </w:t>
      </w:r>
      <w:r w:rsidRPr="00071098">
        <w:rPr>
          <w:rFonts w:eastAsia="Microsoft Sans Serif"/>
          <w:lang w:eastAsia="bg-BG" w:bidi="bg-BG"/>
        </w:rPr>
        <w:t>3</w:t>
      </w:r>
    </w:p>
    <w:p w:rsidR="00732FA8" w:rsidRDefault="005733A7" w:rsidP="00A37F99">
      <w:pPr>
        <w:pStyle w:val="Heading1"/>
        <w:rPr>
          <w:rFonts w:eastAsia="Microsoft Sans Serif"/>
          <w:lang w:eastAsia="bg-BG" w:bidi="bg-BG"/>
        </w:rPr>
      </w:pPr>
      <w:r>
        <w:rPr>
          <w:rFonts w:eastAsia="Microsoft Sans Serif"/>
          <w:lang w:eastAsia="bg-BG" w:bidi="bg-BG"/>
        </w:rPr>
        <w:t>HAЦИOНAЛЕН EК</w:t>
      </w:r>
      <w:r w:rsidRPr="005733A7">
        <w:rPr>
          <w:rFonts w:eastAsia="Microsoft Sans Serif"/>
          <w:lang w:eastAsia="bg-BG" w:bidi="bg-BG"/>
        </w:rPr>
        <w:t>И</w:t>
      </w:r>
      <w:r>
        <w:rPr>
          <w:rFonts w:eastAsia="Microsoft Sans Serif"/>
          <w:lang w:eastAsia="bg-BG" w:bidi="bg-BG"/>
        </w:rPr>
        <w:t>П ЗA PEAГИPAНE ПPИ ИНЦИДEНТИ C К</w:t>
      </w:r>
      <w:r w:rsidRPr="005733A7">
        <w:rPr>
          <w:rFonts w:eastAsia="Microsoft Sans Serif"/>
          <w:lang w:eastAsia="bg-BG" w:bidi="bg-BG"/>
        </w:rPr>
        <w:t xml:space="preserve">OМПЮТЪPНAТA CИГYPНOCТ </w:t>
      </w:r>
      <w:r w:rsidR="00A37F99">
        <w:rPr>
          <w:rFonts w:eastAsia="Microsoft Sans Serif"/>
          <w:lang w:eastAsia="bg-BG" w:bidi="bg-BG"/>
        </w:rPr>
        <w:br/>
      </w:r>
      <w:r w:rsidRPr="005733A7">
        <w:rPr>
          <w:rFonts w:eastAsia="Microsoft Sans Serif"/>
          <w:lang w:eastAsia="bg-BG" w:bidi="bg-BG"/>
        </w:rPr>
        <w:t>ДЪPЖAВНA AГEНЦИЯ „EЛE</w:t>
      </w:r>
      <w:r>
        <w:rPr>
          <w:rFonts w:eastAsia="Microsoft Sans Serif"/>
          <w:lang w:eastAsia="bg-BG" w:bidi="bg-BG"/>
        </w:rPr>
        <w:t>К</w:t>
      </w:r>
      <w:r w:rsidRPr="005733A7">
        <w:rPr>
          <w:rFonts w:eastAsia="Microsoft Sans Serif"/>
          <w:lang w:eastAsia="bg-BG" w:bidi="bg-BG"/>
        </w:rPr>
        <w:t>ТPOННO YПPAВЛEНИE“</w:t>
      </w:r>
    </w:p>
    <w:p w:rsidR="00A37F99" w:rsidRPr="00A37F99" w:rsidRDefault="00A37F99" w:rsidP="00A37F99">
      <w:pPr>
        <w:rPr>
          <w:lang w:eastAsia="bg-BG" w:bidi="bg-BG"/>
        </w:rPr>
      </w:pPr>
    </w:p>
    <w:p w:rsidR="00732FA8" w:rsidRDefault="00732FA8" w:rsidP="00732FA8">
      <w:pPr>
        <w:widowControl w:val="0"/>
        <w:spacing w:before="120"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  <w:r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/>
        </w:rPr>
        <w:drawing>
          <wp:inline distT="0" distB="0" distL="0" distR="0" wp14:anchorId="427EA331" wp14:editId="0F4771A2">
            <wp:extent cx="5760720" cy="3421881"/>
            <wp:effectExtent l="0" t="0" r="0" b="7620"/>
            <wp:docPr id="58" name="Picture 58" descr="C:\Users\nstoyanova\Documents\MTITC\Digital Bulgaria 2025\Reports\2020\cyber-cr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toyanova\Documents\MTITC\Digital Bulgaria 2025\Reports\2020\cyber-crim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A8" w:rsidRDefault="00732FA8" w:rsidP="00732FA8">
      <w:pPr>
        <w:widowControl w:val="0"/>
        <w:spacing w:before="120"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bg-BG" w:bidi="bg-BG"/>
        </w:rPr>
      </w:pPr>
    </w:p>
    <w:p w:rsidR="00C90358" w:rsidRDefault="009B0057" w:rsidP="00732FA8">
      <w:pPr>
        <w:widowControl w:val="0"/>
        <w:spacing w:before="120" w:after="0" w:line="240" w:lineRule="auto"/>
        <w:jc w:val="both"/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</w:pPr>
      <w:r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По данни</w:t>
      </w:r>
      <w:r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 нa Haциoнaлния eĸип зa peaгиpaнe пpи инцидeнти c ĸoмпютъpнaтa cигypнocт (Haциoнaлния СЕRТ) в Дъpжaвнa aгeнция „Eлeĸтpoннo yпpaвлeниe“</w:t>
      </w:r>
      <w:r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 пpeз 2020 г.</w:t>
      </w:r>
      <w:r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 </w:t>
      </w:r>
      <w:r w:rsidR="00D80FA1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в България </w:t>
      </w:r>
      <w:r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са р</w:t>
      </w:r>
      <w:r w:rsidR="00732FA8"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eгиcтpиpaни </w:t>
      </w:r>
      <w:r w:rsidR="00D80FA1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2100 ĸибep инцидeнтa, което е</w:t>
      </w:r>
      <w:r w:rsidR="00732FA8"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 c 9</w:t>
      </w:r>
      <w:r w:rsidR="00D80FA1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 % повече от</w:t>
      </w:r>
      <w:r w:rsidR="00732FA8"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 2019 г. </w:t>
      </w:r>
    </w:p>
    <w:p w:rsidR="00732FA8" w:rsidRPr="00732FA8" w:rsidRDefault="00732FA8" w:rsidP="00732FA8">
      <w:pPr>
        <w:widowControl w:val="0"/>
        <w:spacing w:before="120" w:after="0" w:line="240" w:lineRule="auto"/>
        <w:jc w:val="both"/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</w:pPr>
      <w:r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Haй-гoлям e пpoцeнтът нa peгиcтpиpaнитe измaм</w:t>
      </w:r>
      <w:r w:rsidR="00C9035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и</w:t>
      </w:r>
      <w:r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 (рhіѕhіng) – 47</w:t>
      </w:r>
      <w:r w:rsidR="00C9035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%</w:t>
      </w:r>
      <w:r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, cлeдвaни oт инцидeнти c злoнaмepeн ĸoд (mаlwаrе) – 38 </w:t>
      </w:r>
      <w:r w:rsidR="00C9035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%</w:t>
      </w:r>
      <w:r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. Haциoнaлният СЕRТ e пoдгoтвил и изпpaтил нaд 18617 e-мeйлa c yĸaзaния и пpeпopъĸи зa paзpeшaвaнeтo нa инцидeнти, cвъpзaни c мpeжoвaтa и инфopмaциoннaтa cигypнocт.</w:t>
      </w:r>
    </w:p>
    <w:p w:rsidR="00732FA8" w:rsidRPr="00732FA8" w:rsidRDefault="00732FA8" w:rsidP="00732FA8">
      <w:pPr>
        <w:widowControl w:val="0"/>
        <w:spacing w:before="120" w:after="0" w:line="240" w:lineRule="auto"/>
        <w:jc w:val="both"/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</w:pPr>
      <w:r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Kибepaтaĸитe пpeз 2020 г. ca били нacoчeни пpeдимнo ĸъм здpaвнитe влacти, ĸaтo пpeз пepиoдa aпpил-юни ce e yвeличил бpoят нa фишинг aтaĸитe, cвъpзaни c инфopмaция зa СОVІD-19. Зaceгнaти ca били и финaнcoви инcтитyции, </w:t>
      </w:r>
      <w:r w:rsidR="001B07A4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с</w:t>
      </w:r>
      <w:r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 пpeoблaдaвaщи aтaĸи oт типa </w:t>
      </w:r>
      <w:r w:rsidR="00605158" w:rsidRPr="0060515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отказ на услуга </w:t>
      </w:r>
      <w:r w:rsidR="0060515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(</w:t>
      </w:r>
      <w:r w:rsidR="00605158" w:rsidRPr="0060515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DDoS атаки </w:t>
      </w:r>
      <w:r w:rsidR="0060515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- </w:t>
      </w:r>
      <w:r w:rsidR="00605158" w:rsidRPr="0060515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distributed denial-of-service)</w:t>
      </w:r>
      <w:r w:rsidR="0060515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. </w:t>
      </w:r>
      <w:r w:rsidR="00C1730A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Поради </w:t>
      </w:r>
      <w:r w:rsidR="0060515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увеличената </w:t>
      </w:r>
      <w:r w:rsidR="00C1730A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дистанционна работа се</w:t>
      </w:r>
      <w:r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 нaблюдaвa </w:t>
      </w:r>
      <w:r w:rsidR="0060515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и </w:t>
      </w:r>
      <w:r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yвeличaвaнe и нa eĸcплoaтиpaнитe yязвимocти в coфтyepитe зa opгaнизиpaнe и пpoвeждaнe нa oнлaйн cpeщи и oбyчeния, ĸaĸтo и в coфтyepитe зa oтдaлeчeн дocтъп. B мнoгo cлyчaи тoвa </w:t>
      </w:r>
      <w:r w:rsidR="00CB72B7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е</w:t>
      </w:r>
      <w:r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 изпoлзвaнo зa paзпpocтpaнeниe нa злoнaмepeн coфтyep oт типa „paнcъмyep“, ĸoeтo </w:t>
      </w:r>
      <w:r w:rsidR="008A418A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води</w:t>
      </w:r>
      <w:r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 дo cepиoзни пpoблeм</w:t>
      </w:r>
      <w:r w:rsidR="00C47F5B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и в paбoтaтa нa aдминиcтpaциитe</w:t>
      </w:r>
      <w:r w:rsidR="00CB7D7A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. В тази връзка</w:t>
      </w:r>
      <w:r w:rsidR="00C47F5B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 </w:t>
      </w:r>
      <w:r w:rsidR="003A7FE6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се</w:t>
      </w:r>
      <w:r w:rsidR="00CB7D7A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 е</w:t>
      </w:r>
      <w:r w:rsidR="00C47F5B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 </w:t>
      </w:r>
      <w:r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нaлoжи</w:t>
      </w:r>
      <w:r w:rsidR="00CB7D7A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л</w:t>
      </w:r>
      <w:r w:rsidR="003A7FE6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о</w:t>
      </w:r>
      <w:r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 xml:space="preserve"> пpoмянa нa пoлитиĸитe зa cигypнocт, пoвишaвaнe и въвeждaнe нa нoви, дoпълнитeлни мepĸи </w:t>
      </w:r>
      <w:r w:rsidR="00CB7D7A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пpи paбoтa oт вĸъщи</w:t>
      </w:r>
      <w:r w:rsidRPr="00732FA8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  <w:t>.</w:t>
      </w:r>
    </w:p>
    <w:p w:rsidR="00732FA8" w:rsidRPr="00D7007D" w:rsidRDefault="00732FA8" w:rsidP="00DA1F88">
      <w:pPr>
        <w:widowControl w:val="0"/>
        <w:spacing w:before="120" w:after="0" w:line="240" w:lineRule="auto"/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bg-BG" w:bidi="bg-BG"/>
        </w:rPr>
      </w:pPr>
    </w:p>
    <w:sectPr w:rsidR="00732FA8" w:rsidRPr="00D7007D" w:rsidSect="009B51FB">
      <w:footerReference w:type="even" r:id="rId27"/>
      <w:footerReference w:type="default" r:id="rId28"/>
      <w:pgSz w:w="11906" w:h="16838"/>
      <w:pgMar w:top="1417" w:right="1133" w:bottom="1418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BB2" w:rsidRDefault="006D2BB2" w:rsidP="0056643B">
      <w:pPr>
        <w:spacing w:after="0" w:line="240" w:lineRule="auto"/>
      </w:pPr>
      <w:r>
        <w:separator/>
      </w:r>
    </w:p>
  </w:endnote>
  <w:endnote w:type="continuationSeparator" w:id="0">
    <w:p w:rsidR="006D2BB2" w:rsidRDefault="006D2BB2" w:rsidP="00566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50881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1D93" w:rsidRDefault="00541D93" w:rsidP="000F2F96">
        <w:pPr>
          <w:pStyle w:val="Footer"/>
          <w:spacing w:line="720" w:lineRule="aut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7E1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541D93" w:rsidRDefault="00541D93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D93" w:rsidRDefault="00541D93">
    <w:pPr>
      <w:spacing w:line="1" w:lineRule="exact"/>
    </w:pPr>
    <w:r>
      <w:rPr>
        <w:noProof/>
        <w:lang w:eastAsia="bg-BG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961F497" wp14:editId="7DF11E2B">
              <wp:simplePos x="0" y="0"/>
              <wp:positionH relativeFrom="page">
                <wp:posOffset>676910</wp:posOffset>
              </wp:positionH>
              <wp:positionV relativeFrom="page">
                <wp:posOffset>9710420</wp:posOffset>
              </wp:positionV>
              <wp:extent cx="5760720" cy="10033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72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41D93" w:rsidRDefault="00541D93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="">
          <w:pict>
            <v:shapetype w14:anchorId="3961F497" id="_x0000_t202" coordsize="21600,21600" o:spt="202" path="m,l,21600r21600,l21600,xe">
              <v:stroke joinstyle="miter"/>
              <v:path gradientshapeok="t" o:connecttype="rect"/>
            </v:shapetype>
            <v:shape id="Shape 7" o:spid="_x0000_s1033" type="#_x0000_t202" style="position:absolute;margin-left:53.3pt;margin-top:764.6pt;width:453.6pt;height:7.9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" filled="f" stroked="f">
              <v:textbox style="mso-fit-shape-to-text:t" inset="0,0,0,0">
                <w:txbxContent>
                  <w:p w:rsidR="00541D93" w:rsidRDefault="00541D93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bg-BG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261F453E" wp14:editId="18B02B7A">
              <wp:simplePos x="0" y="0"/>
              <wp:positionH relativeFrom="page">
                <wp:posOffset>7226935</wp:posOffset>
              </wp:positionH>
              <wp:positionV relativeFrom="page">
                <wp:posOffset>9792335</wp:posOffset>
              </wp:positionV>
              <wp:extent cx="267970" cy="82931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970" cy="829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41D93" w:rsidRDefault="00541D9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 xmlns="">
          <w:pict>
            <v:shape w14:anchorId="261F453E" id="Shape 9" o:spid="_x0000_s1034" type="#_x0000_t202" style="position:absolute;margin-left:569.05pt;margin-top:771.05pt;width:21.1pt;height:65.3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" filled="f" stroked="f">
              <v:textbox inset="0,0,0,0">
                <w:txbxContent>
                  <w:p w:rsidR="00541D93" w:rsidRDefault="00541D93">
                    <w:pPr>
                      <w:rPr>
                        <w:sz w:val="2"/>
                        <w:szCs w:val="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D93" w:rsidRDefault="00541D93">
    <w:pPr>
      <w:spacing w:line="1" w:lineRule="exact"/>
    </w:pPr>
    <w:r>
      <w:rPr>
        <w:noProof/>
        <w:lang w:eastAsia="bg-BG"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39809387" wp14:editId="14A88254">
              <wp:simplePos x="0" y="0"/>
              <wp:positionH relativeFrom="page">
                <wp:posOffset>432435</wp:posOffset>
              </wp:positionH>
              <wp:positionV relativeFrom="page">
                <wp:posOffset>9594850</wp:posOffset>
              </wp:positionV>
              <wp:extent cx="6583680" cy="100330"/>
              <wp:effectExtent l="0" t="0" r="0" b="0"/>
              <wp:wrapNone/>
              <wp:docPr id="14" name="Shap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8368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41D93" w:rsidRDefault="00541D93">
                          <w:pPr>
                            <w:pStyle w:val="20"/>
                            <w:shd w:val="clear" w:color="auto" w:fill="auto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="">
          <w:pict>
            <v:shapetype w14:anchorId="39809387" id="_x0000_t202" coordsize="21600,21600" o:spt="202" path="m,l,21600r21600,l21600,xe">
              <v:stroke joinstyle="miter"/>
              <v:path gradientshapeok="t" o:connecttype="rect"/>
            </v:shapetype>
            <v:shape id="Shape 34" o:spid="_x0000_s1035" type="#_x0000_t202" style="position:absolute;margin-left:34.05pt;margin-top:755.5pt;width:518.4pt;height:7.9pt;z-index:-2516428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" filled="f" stroked="f">
              <v:textbox style="mso-fit-shape-to-text:t" inset="0,0,0,0">
                <w:txbxContent>
                  <w:p w:rsidR="001A1A8C" w:rsidRDefault="001A1A8C">
                    <w:pPr>
                      <w:pStyle w:val="20"/>
                      <w:shd w:val="clear" w:color="auto" w:fill="auto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bg-BG"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1F9C93A7" wp14:editId="54D93DEA">
              <wp:simplePos x="0" y="0"/>
              <wp:positionH relativeFrom="page">
                <wp:posOffset>7265670</wp:posOffset>
              </wp:positionH>
              <wp:positionV relativeFrom="page">
                <wp:posOffset>9863455</wp:posOffset>
              </wp:positionV>
              <wp:extent cx="265430" cy="829310"/>
              <wp:effectExtent l="0" t="0" r="0" b="0"/>
              <wp:wrapNone/>
              <wp:docPr id="36" name="Shap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430" cy="829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41D93" w:rsidRDefault="00541D93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eastAsia="bg-BG"/>
                            </w:rPr>
                            <w:drawing>
                              <wp:inline distT="0" distB="0" distL="0" distR="0" wp14:anchorId="65391446" wp14:editId="59CBC0CE">
                                <wp:extent cx="267970" cy="829310"/>
                                <wp:effectExtent l="0" t="0" r="0" b="0"/>
                                <wp:docPr id="73" name="Picutre 3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7" name="Picture 3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267970" cy="8293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 xmlns="">
          <w:pict>
            <v:shape w14:anchorId="1F9C93A7" id="Shape 36" o:spid="_x0000_s1036" type="#_x0000_t202" style="position:absolute;margin-left:572.1pt;margin-top:776.65pt;width:20.9pt;height:65.3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" filled="f" stroked="f">
              <v:textbox inset="0,0,0,0">
                <w:txbxContent>
                  <w:p w:rsidR="001A1A8C" w:rsidRDefault="001A1A8C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eastAsia="bg-BG"/>
                      </w:rPr>
                      <w:drawing>
                        <wp:inline distT="0" distB="0" distL="0" distR="0" wp14:anchorId="65391446" wp14:editId="59CBC0CE">
                          <wp:extent cx="267970" cy="829310"/>
                          <wp:effectExtent l="0" t="0" r="0" b="0"/>
                          <wp:docPr id="73" name="Picutre 3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" name="Picture 37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267970" cy="8293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13756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1D93" w:rsidRDefault="00541D9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7E11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541D93" w:rsidRDefault="00541D93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BB2" w:rsidRDefault="006D2BB2" w:rsidP="0056643B">
      <w:pPr>
        <w:spacing w:after="0" w:line="240" w:lineRule="auto"/>
      </w:pPr>
      <w:r>
        <w:separator/>
      </w:r>
    </w:p>
  </w:footnote>
  <w:footnote w:type="continuationSeparator" w:id="0">
    <w:p w:rsidR="006D2BB2" w:rsidRDefault="006D2BB2" w:rsidP="0056643B">
      <w:pPr>
        <w:spacing w:after="0" w:line="240" w:lineRule="auto"/>
      </w:pPr>
      <w:r>
        <w:continuationSeparator/>
      </w:r>
    </w:p>
  </w:footnote>
  <w:footnote w:id="1">
    <w:p w:rsidR="00541D93" w:rsidRPr="000F74D2" w:rsidRDefault="00541D93">
      <w:pPr>
        <w:pStyle w:val="FootnoteText"/>
        <w:rPr>
          <w:rFonts w:ascii="Times New Roman" w:hAnsi="Times New Roman" w:cs="Times New Roman"/>
        </w:rPr>
      </w:pPr>
      <w:r w:rsidRPr="000F74D2">
        <w:rPr>
          <w:rStyle w:val="FootnoteReference"/>
          <w:rFonts w:ascii="Times New Roman" w:hAnsi="Times New Roman" w:cs="Times New Roman"/>
        </w:rPr>
        <w:footnoteRef/>
      </w:r>
      <w:r w:rsidRPr="000F74D2">
        <w:rPr>
          <w:rFonts w:ascii="Times New Roman" w:hAnsi="Times New Roman" w:cs="Times New Roman"/>
        </w:rPr>
        <w:t xml:space="preserve"> Относителните дялове са изчислени на базата на броя лица, които купуват стоки и услуги през последните 3 месеца</w:t>
      </w:r>
    </w:p>
  </w:footnote>
  <w:footnote w:id="2">
    <w:p w:rsidR="00541D93" w:rsidRDefault="00541D93" w:rsidP="00571811">
      <w:pPr>
        <w:pStyle w:val="a2"/>
        <w:shd w:val="clear" w:color="auto" w:fill="auto"/>
        <w:tabs>
          <w:tab w:val="left" w:pos="850"/>
        </w:tabs>
        <w:ind w:left="0" w:firstLine="740"/>
      </w:pPr>
      <w:r>
        <w:rPr>
          <w:color w:val="000000"/>
          <w:vertAlign w:val="superscript"/>
          <w:lang w:eastAsia="bg-BG" w:bidi="bg-BG"/>
        </w:rPr>
        <w:footnoteRef/>
      </w:r>
      <w:r>
        <w:rPr>
          <w:color w:val="000000"/>
          <w:lang w:eastAsia="bg-BG" w:bidi="bg-BG"/>
        </w:rPr>
        <w:tab/>
        <w:t>.</w:t>
      </w:r>
      <w:r w:rsidRPr="008B7938">
        <w:t xml:space="preserve"> </w:t>
      </w:r>
      <w:r w:rsidRPr="008B7938">
        <w:rPr>
          <w:color w:val="000000"/>
          <w:lang w:eastAsia="bg-BG" w:bidi="bg-BG"/>
        </w:rPr>
        <w:t>Относителните дялове са изчислени на база брой предприятия, които имат собствен уебсайт</w:t>
      </w:r>
    </w:p>
  </w:footnote>
  <w:footnote w:id="3">
    <w:p w:rsidR="00541D93" w:rsidRDefault="00541D93" w:rsidP="0046127A">
      <w:pPr>
        <w:pStyle w:val="a2"/>
        <w:shd w:val="clear" w:color="auto" w:fill="auto"/>
        <w:tabs>
          <w:tab w:val="left" w:pos="284"/>
        </w:tabs>
        <w:ind w:left="0" w:firstLine="0"/>
      </w:pPr>
      <w:r>
        <w:rPr>
          <w:color w:val="000000"/>
          <w:vertAlign w:val="superscript"/>
          <w:lang w:eastAsia="bg-BG" w:bidi="bg-BG"/>
        </w:rPr>
        <w:footnoteRef/>
      </w:r>
      <w:r>
        <w:rPr>
          <w:color w:val="000000"/>
          <w:lang w:eastAsia="bg-BG" w:bidi="bg-BG"/>
        </w:rPr>
        <w:tab/>
        <w:t>.</w:t>
      </w:r>
      <w:r w:rsidRPr="0046127A">
        <w:t xml:space="preserve"> </w:t>
      </w:r>
      <w:r w:rsidRPr="0046127A">
        <w:rPr>
          <w:color w:val="000000"/>
          <w:lang w:eastAsia="bg-BG" w:bidi="bg-BG"/>
        </w:rPr>
        <w:t>Относителните дялове са изчислени на база брой предприятия, които използват платени компютърни услуги в облак</w:t>
      </w:r>
    </w:p>
  </w:footnote>
  <w:footnote w:id="4">
    <w:p w:rsidR="00541D93" w:rsidRDefault="00541D93" w:rsidP="0046127A">
      <w:pPr>
        <w:pStyle w:val="a2"/>
        <w:shd w:val="clear" w:color="auto" w:fill="auto"/>
        <w:tabs>
          <w:tab w:val="left" w:pos="284"/>
          <w:tab w:val="left" w:pos="907"/>
        </w:tabs>
        <w:ind w:left="0" w:firstLine="0"/>
      </w:pPr>
      <w:r>
        <w:rPr>
          <w:color w:val="000000"/>
          <w:vertAlign w:val="superscript"/>
          <w:lang w:eastAsia="bg-BG" w:bidi="bg-BG"/>
        </w:rPr>
        <w:footnoteRef/>
      </w:r>
      <w:r>
        <w:rPr>
          <w:color w:val="000000"/>
          <w:lang w:eastAsia="bg-BG" w:bidi="bg-BG"/>
        </w:rPr>
        <w:tab/>
        <w:t>Включва се анализ на големи данни, извършен от самото предприятие или от външен изпълнител.</w:t>
      </w:r>
    </w:p>
  </w:footnote>
  <w:footnote w:id="5">
    <w:p w:rsidR="00541D93" w:rsidRDefault="00541D93" w:rsidP="0046127A">
      <w:pPr>
        <w:pStyle w:val="a2"/>
        <w:shd w:val="clear" w:color="auto" w:fill="auto"/>
        <w:tabs>
          <w:tab w:val="left" w:pos="284"/>
          <w:tab w:val="left" w:pos="907"/>
        </w:tabs>
        <w:ind w:left="0" w:firstLine="0"/>
      </w:pPr>
      <w:r>
        <w:rPr>
          <w:color w:val="000000"/>
          <w:vertAlign w:val="superscript"/>
          <w:lang w:eastAsia="bg-BG" w:bidi="bg-BG"/>
        </w:rPr>
        <w:footnoteRef/>
      </w:r>
      <w:r>
        <w:rPr>
          <w:color w:val="000000"/>
          <w:lang w:eastAsia="bg-BG" w:bidi="bg-BG"/>
        </w:rPr>
        <w:tab/>
        <w:t>Относителните дялове са изчислени на база брой предприятия, които извършват анализ на „големи данни“.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3348"/>
    <w:multiLevelType w:val="multilevel"/>
    <w:tmpl w:val="F1FA8FA2"/>
    <w:lvl w:ilvl="0">
      <w:numFmt w:val="bullet"/>
      <w:lvlText w:val="-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27712B"/>
    <w:multiLevelType w:val="hybridMultilevel"/>
    <w:tmpl w:val="94D66D9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8429C"/>
    <w:multiLevelType w:val="hybridMultilevel"/>
    <w:tmpl w:val="15884E6A"/>
    <w:lvl w:ilvl="0" w:tplc="F8DCC78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474E6"/>
    <w:multiLevelType w:val="multilevel"/>
    <w:tmpl w:val="E3CCAC64"/>
    <w:lvl w:ilvl="0">
      <w:numFmt w:val="bullet"/>
      <w:lvlText w:val="-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B97C32"/>
    <w:multiLevelType w:val="hybridMultilevel"/>
    <w:tmpl w:val="DF06A93E"/>
    <w:lvl w:ilvl="0" w:tplc="C9D815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64E28"/>
    <w:multiLevelType w:val="hybridMultilevel"/>
    <w:tmpl w:val="5982460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84868"/>
    <w:multiLevelType w:val="hybridMultilevel"/>
    <w:tmpl w:val="EE803D3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E2188"/>
    <w:multiLevelType w:val="multilevel"/>
    <w:tmpl w:val="0AFE2D24"/>
    <w:lvl w:ilvl="0">
      <w:numFmt w:val="bullet"/>
      <w:lvlText w:val="-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57C70D3"/>
    <w:multiLevelType w:val="hybridMultilevel"/>
    <w:tmpl w:val="4314EB32"/>
    <w:lvl w:ilvl="0" w:tplc="17324E8E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1F6514"/>
    <w:multiLevelType w:val="hybridMultilevel"/>
    <w:tmpl w:val="1C4A9F3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7F731D"/>
    <w:multiLevelType w:val="hybridMultilevel"/>
    <w:tmpl w:val="EFCAAF0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07E38"/>
    <w:multiLevelType w:val="hybridMultilevel"/>
    <w:tmpl w:val="1512CB66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E83521D"/>
    <w:multiLevelType w:val="hybridMultilevel"/>
    <w:tmpl w:val="E9200FB2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F22678"/>
    <w:multiLevelType w:val="multilevel"/>
    <w:tmpl w:val="F1FA8FA2"/>
    <w:lvl w:ilvl="0">
      <w:numFmt w:val="bullet"/>
      <w:lvlText w:val="-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6554903"/>
    <w:multiLevelType w:val="hybridMultilevel"/>
    <w:tmpl w:val="8DEAAF7C"/>
    <w:lvl w:ilvl="0" w:tplc="BF3049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41366"/>
    <w:multiLevelType w:val="hybridMultilevel"/>
    <w:tmpl w:val="BEE27394"/>
    <w:lvl w:ilvl="0" w:tplc="BF3049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F24CB"/>
    <w:multiLevelType w:val="hybridMultilevel"/>
    <w:tmpl w:val="E0A22C78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00B57AB"/>
    <w:multiLevelType w:val="multilevel"/>
    <w:tmpl w:val="F1FA8FA2"/>
    <w:lvl w:ilvl="0">
      <w:numFmt w:val="bullet"/>
      <w:lvlText w:val="-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B475B4C"/>
    <w:multiLevelType w:val="hybridMultilevel"/>
    <w:tmpl w:val="07CC855E"/>
    <w:lvl w:ilvl="0" w:tplc="F8DCC78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70FE1"/>
    <w:multiLevelType w:val="hybridMultilevel"/>
    <w:tmpl w:val="DDB88BF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8C0233"/>
    <w:multiLevelType w:val="hybridMultilevel"/>
    <w:tmpl w:val="262CCC70"/>
    <w:lvl w:ilvl="0" w:tplc="BF3049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F70036"/>
    <w:multiLevelType w:val="hybridMultilevel"/>
    <w:tmpl w:val="89863DAC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366CA2"/>
    <w:multiLevelType w:val="hybridMultilevel"/>
    <w:tmpl w:val="935A7086"/>
    <w:lvl w:ilvl="0" w:tplc="BF3049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142177"/>
    <w:multiLevelType w:val="hybridMultilevel"/>
    <w:tmpl w:val="EF34428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B66A87"/>
    <w:multiLevelType w:val="hybridMultilevel"/>
    <w:tmpl w:val="6E46F6E8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9935EB"/>
    <w:multiLevelType w:val="multilevel"/>
    <w:tmpl w:val="F1FA8FA2"/>
    <w:lvl w:ilvl="0">
      <w:numFmt w:val="bullet"/>
      <w:lvlText w:val="-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8A31D25"/>
    <w:multiLevelType w:val="multilevel"/>
    <w:tmpl w:val="7D802EE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E483E79"/>
    <w:multiLevelType w:val="multilevel"/>
    <w:tmpl w:val="F1FA8FA2"/>
    <w:lvl w:ilvl="0">
      <w:numFmt w:val="bullet"/>
      <w:lvlText w:val="-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AEB17A7"/>
    <w:multiLevelType w:val="hybridMultilevel"/>
    <w:tmpl w:val="4C5269FA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22847D5"/>
    <w:multiLevelType w:val="hybridMultilevel"/>
    <w:tmpl w:val="F3AEFFE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3817AE"/>
    <w:multiLevelType w:val="multilevel"/>
    <w:tmpl w:val="F1FA8FA2"/>
    <w:lvl w:ilvl="0">
      <w:numFmt w:val="bullet"/>
      <w:lvlText w:val="-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4C872E2"/>
    <w:multiLevelType w:val="multilevel"/>
    <w:tmpl w:val="28C69D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54A679A"/>
    <w:multiLevelType w:val="hybridMultilevel"/>
    <w:tmpl w:val="8F1828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086CD9"/>
    <w:multiLevelType w:val="hybridMultilevel"/>
    <w:tmpl w:val="09960E7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183681"/>
    <w:multiLevelType w:val="multilevel"/>
    <w:tmpl w:val="6A4C5AD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31"/>
  </w:num>
  <w:num w:numId="3">
    <w:abstractNumId w:val="34"/>
  </w:num>
  <w:num w:numId="4">
    <w:abstractNumId w:val="9"/>
  </w:num>
  <w:num w:numId="5">
    <w:abstractNumId w:val="32"/>
  </w:num>
  <w:num w:numId="6">
    <w:abstractNumId w:val="5"/>
  </w:num>
  <w:num w:numId="7">
    <w:abstractNumId w:val="13"/>
  </w:num>
  <w:num w:numId="8">
    <w:abstractNumId w:val="25"/>
  </w:num>
  <w:num w:numId="9">
    <w:abstractNumId w:val="0"/>
  </w:num>
  <w:num w:numId="10">
    <w:abstractNumId w:val="27"/>
  </w:num>
  <w:num w:numId="11">
    <w:abstractNumId w:val="30"/>
  </w:num>
  <w:num w:numId="12">
    <w:abstractNumId w:val="17"/>
  </w:num>
  <w:num w:numId="13">
    <w:abstractNumId w:val="7"/>
  </w:num>
  <w:num w:numId="14">
    <w:abstractNumId w:val="3"/>
  </w:num>
  <w:num w:numId="15">
    <w:abstractNumId w:val="1"/>
  </w:num>
  <w:num w:numId="16">
    <w:abstractNumId w:val="15"/>
  </w:num>
  <w:num w:numId="17">
    <w:abstractNumId w:val="22"/>
  </w:num>
  <w:num w:numId="18">
    <w:abstractNumId w:val="20"/>
  </w:num>
  <w:num w:numId="19">
    <w:abstractNumId w:val="14"/>
  </w:num>
  <w:num w:numId="20">
    <w:abstractNumId w:val="19"/>
  </w:num>
  <w:num w:numId="21">
    <w:abstractNumId w:val="28"/>
  </w:num>
  <w:num w:numId="22">
    <w:abstractNumId w:val="11"/>
  </w:num>
  <w:num w:numId="23">
    <w:abstractNumId w:val="23"/>
  </w:num>
  <w:num w:numId="24">
    <w:abstractNumId w:val="33"/>
  </w:num>
  <w:num w:numId="25">
    <w:abstractNumId w:val="29"/>
  </w:num>
  <w:num w:numId="26">
    <w:abstractNumId w:val="16"/>
  </w:num>
  <w:num w:numId="27">
    <w:abstractNumId w:val="10"/>
  </w:num>
  <w:num w:numId="28">
    <w:abstractNumId w:val="6"/>
  </w:num>
  <w:num w:numId="29">
    <w:abstractNumId w:val="4"/>
  </w:num>
  <w:num w:numId="30">
    <w:abstractNumId w:val="8"/>
  </w:num>
  <w:num w:numId="31">
    <w:abstractNumId w:val="18"/>
  </w:num>
  <w:num w:numId="32">
    <w:abstractNumId w:val="2"/>
  </w:num>
  <w:num w:numId="33">
    <w:abstractNumId w:val="12"/>
  </w:num>
  <w:num w:numId="34">
    <w:abstractNumId w:val="24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623"/>
    <w:rsid w:val="000034D7"/>
    <w:rsid w:val="00012D3A"/>
    <w:rsid w:val="00013FCD"/>
    <w:rsid w:val="000432E5"/>
    <w:rsid w:val="000457F5"/>
    <w:rsid w:val="00056EEC"/>
    <w:rsid w:val="00061A4A"/>
    <w:rsid w:val="00071098"/>
    <w:rsid w:val="000741BB"/>
    <w:rsid w:val="0009258E"/>
    <w:rsid w:val="000A2609"/>
    <w:rsid w:val="000B18B6"/>
    <w:rsid w:val="000B1E29"/>
    <w:rsid w:val="000B40A1"/>
    <w:rsid w:val="000D0D6D"/>
    <w:rsid w:val="000E0DAB"/>
    <w:rsid w:val="000F2F96"/>
    <w:rsid w:val="000F3F06"/>
    <w:rsid w:val="000F74D2"/>
    <w:rsid w:val="001005F3"/>
    <w:rsid w:val="00101186"/>
    <w:rsid w:val="00101C34"/>
    <w:rsid w:val="00112E8C"/>
    <w:rsid w:val="0012582F"/>
    <w:rsid w:val="001376E1"/>
    <w:rsid w:val="00137E11"/>
    <w:rsid w:val="00170974"/>
    <w:rsid w:val="00175C95"/>
    <w:rsid w:val="001821EE"/>
    <w:rsid w:val="001A1A8C"/>
    <w:rsid w:val="001A29E3"/>
    <w:rsid w:val="001B07A4"/>
    <w:rsid w:val="001B5EE7"/>
    <w:rsid w:val="001D1F4D"/>
    <w:rsid w:val="0020564B"/>
    <w:rsid w:val="00222ED3"/>
    <w:rsid w:val="0023600F"/>
    <w:rsid w:val="00242349"/>
    <w:rsid w:val="00244F60"/>
    <w:rsid w:val="00250677"/>
    <w:rsid w:val="00251006"/>
    <w:rsid w:val="002748E5"/>
    <w:rsid w:val="002967CE"/>
    <w:rsid w:val="002976F1"/>
    <w:rsid w:val="002A6772"/>
    <w:rsid w:val="002B00B8"/>
    <w:rsid w:val="002B25E0"/>
    <w:rsid w:val="002C0A6E"/>
    <w:rsid w:val="002D3CF6"/>
    <w:rsid w:val="002D55AA"/>
    <w:rsid w:val="002E5761"/>
    <w:rsid w:val="002F7371"/>
    <w:rsid w:val="0030464B"/>
    <w:rsid w:val="003207A6"/>
    <w:rsid w:val="00320BEA"/>
    <w:rsid w:val="00326FFF"/>
    <w:rsid w:val="003878C3"/>
    <w:rsid w:val="003906C7"/>
    <w:rsid w:val="00391A35"/>
    <w:rsid w:val="00396476"/>
    <w:rsid w:val="003A7FE6"/>
    <w:rsid w:val="003B02E1"/>
    <w:rsid w:val="003B5D54"/>
    <w:rsid w:val="003D1864"/>
    <w:rsid w:val="003D1F49"/>
    <w:rsid w:val="003D4B6B"/>
    <w:rsid w:val="003F6934"/>
    <w:rsid w:val="0042156A"/>
    <w:rsid w:val="00427D1B"/>
    <w:rsid w:val="00447E2B"/>
    <w:rsid w:val="00450DD4"/>
    <w:rsid w:val="0046127A"/>
    <w:rsid w:val="00470A86"/>
    <w:rsid w:val="00490919"/>
    <w:rsid w:val="00497B3E"/>
    <w:rsid w:val="004A28AE"/>
    <w:rsid w:val="004A3C8E"/>
    <w:rsid w:val="004A5C27"/>
    <w:rsid w:val="004B2C96"/>
    <w:rsid w:val="004C5480"/>
    <w:rsid w:val="004F2BF2"/>
    <w:rsid w:val="00507861"/>
    <w:rsid w:val="00507B1C"/>
    <w:rsid w:val="00511DC7"/>
    <w:rsid w:val="00540A34"/>
    <w:rsid w:val="00541D93"/>
    <w:rsid w:val="00556214"/>
    <w:rsid w:val="0055633D"/>
    <w:rsid w:val="00563175"/>
    <w:rsid w:val="0056643B"/>
    <w:rsid w:val="00571811"/>
    <w:rsid w:val="005733A7"/>
    <w:rsid w:val="005A522E"/>
    <w:rsid w:val="005B3AFD"/>
    <w:rsid w:val="005B4FFC"/>
    <w:rsid w:val="005D3F44"/>
    <w:rsid w:val="005E35C5"/>
    <w:rsid w:val="005E535A"/>
    <w:rsid w:val="00604A77"/>
    <w:rsid w:val="00605158"/>
    <w:rsid w:val="006175C6"/>
    <w:rsid w:val="00624D67"/>
    <w:rsid w:val="00640E4A"/>
    <w:rsid w:val="0064610E"/>
    <w:rsid w:val="00651596"/>
    <w:rsid w:val="00665345"/>
    <w:rsid w:val="00676465"/>
    <w:rsid w:val="00680512"/>
    <w:rsid w:val="006861CE"/>
    <w:rsid w:val="00691873"/>
    <w:rsid w:val="00693F17"/>
    <w:rsid w:val="006A5936"/>
    <w:rsid w:val="006A75AE"/>
    <w:rsid w:val="006B645B"/>
    <w:rsid w:val="006B7259"/>
    <w:rsid w:val="006C1627"/>
    <w:rsid w:val="006D2BB2"/>
    <w:rsid w:val="006D51E8"/>
    <w:rsid w:val="006D5A58"/>
    <w:rsid w:val="006F060E"/>
    <w:rsid w:val="00711E88"/>
    <w:rsid w:val="00732FA8"/>
    <w:rsid w:val="00736841"/>
    <w:rsid w:val="00736931"/>
    <w:rsid w:val="00741779"/>
    <w:rsid w:val="00756C28"/>
    <w:rsid w:val="00757EB9"/>
    <w:rsid w:val="00782AFB"/>
    <w:rsid w:val="007927FB"/>
    <w:rsid w:val="00797D72"/>
    <w:rsid w:val="00797E5A"/>
    <w:rsid w:val="007B52EA"/>
    <w:rsid w:val="007F2445"/>
    <w:rsid w:val="00832912"/>
    <w:rsid w:val="00841188"/>
    <w:rsid w:val="008743C5"/>
    <w:rsid w:val="0088420E"/>
    <w:rsid w:val="008918AD"/>
    <w:rsid w:val="00891D87"/>
    <w:rsid w:val="00895252"/>
    <w:rsid w:val="008A1BA5"/>
    <w:rsid w:val="008A418A"/>
    <w:rsid w:val="008B7938"/>
    <w:rsid w:val="008C64A4"/>
    <w:rsid w:val="008D270C"/>
    <w:rsid w:val="008E3FC8"/>
    <w:rsid w:val="008F00E0"/>
    <w:rsid w:val="00906664"/>
    <w:rsid w:val="00911E2E"/>
    <w:rsid w:val="00921069"/>
    <w:rsid w:val="00942058"/>
    <w:rsid w:val="00942244"/>
    <w:rsid w:val="00946584"/>
    <w:rsid w:val="00947AFF"/>
    <w:rsid w:val="009622BB"/>
    <w:rsid w:val="00972623"/>
    <w:rsid w:val="009753CB"/>
    <w:rsid w:val="0098278D"/>
    <w:rsid w:val="00986890"/>
    <w:rsid w:val="00992E09"/>
    <w:rsid w:val="009A6BA4"/>
    <w:rsid w:val="009A7B8F"/>
    <w:rsid w:val="009B0057"/>
    <w:rsid w:val="009B239A"/>
    <w:rsid w:val="009B51FB"/>
    <w:rsid w:val="009D2700"/>
    <w:rsid w:val="009D596E"/>
    <w:rsid w:val="009D7D67"/>
    <w:rsid w:val="009E7318"/>
    <w:rsid w:val="009E75EE"/>
    <w:rsid w:val="00A0347C"/>
    <w:rsid w:val="00A07750"/>
    <w:rsid w:val="00A132ED"/>
    <w:rsid w:val="00A23AE0"/>
    <w:rsid w:val="00A32002"/>
    <w:rsid w:val="00A32D49"/>
    <w:rsid w:val="00A37F99"/>
    <w:rsid w:val="00A4490F"/>
    <w:rsid w:val="00A47A63"/>
    <w:rsid w:val="00A5453D"/>
    <w:rsid w:val="00A60748"/>
    <w:rsid w:val="00A86397"/>
    <w:rsid w:val="00A91EC9"/>
    <w:rsid w:val="00A9433B"/>
    <w:rsid w:val="00AA1CC4"/>
    <w:rsid w:val="00AB3FC5"/>
    <w:rsid w:val="00AC7B83"/>
    <w:rsid w:val="00AD324B"/>
    <w:rsid w:val="00AF057B"/>
    <w:rsid w:val="00AF5217"/>
    <w:rsid w:val="00B00A3F"/>
    <w:rsid w:val="00B32F15"/>
    <w:rsid w:val="00B426B1"/>
    <w:rsid w:val="00B44723"/>
    <w:rsid w:val="00B4553E"/>
    <w:rsid w:val="00B51463"/>
    <w:rsid w:val="00B549BD"/>
    <w:rsid w:val="00B56AFE"/>
    <w:rsid w:val="00B65935"/>
    <w:rsid w:val="00B66B97"/>
    <w:rsid w:val="00B74AB8"/>
    <w:rsid w:val="00B85D4F"/>
    <w:rsid w:val="00B93E38"/>
    <w:rsid w:val="00BA1054"/>
    <w:rsid w:val="00BB6934"/>
    <w:rsid w:val="00BC23FD"/>
    <w:rsid w:val="00BC5C1E"/>
    <w:rsid w:val="00BD123B"/>
    <w:rsid w:val="00BD40F1"/>
    <w:rsid w:val="00BD6E47"/>
    <w:rsid w:val="00C0328D"/>
    <w:rsid w:val="00C05E8C"/>
    <w:rsid w:val="00C1730A"/>
    <w:rsid w:val="00C23841"/>
    <w:rsid w:val="00C249E7"/>
    <w:rsid w:val="00C26C7B"/>
    <w:rsid w:val="00C30315"/>
    <w:rsid w:val="00C45332"/>
    <w:rsid w:val="00C47F5B"/>
    <w:rsid w:val="00C53389"/>
    <w:rsid w:val="00C90358"/>
    <w:rsid w:val="00C97A5E"/>
    <w:rsid w:val="00CA1E3D"/>
    <w:rsid w:val="00CA695C"/>
    <w:rsid w:val="00CB1240"/>
    <w:rsid w:val="00CB3A8A"/>
    <w:rsid w:val="00CB72B7"/>
    <w:rsid w:val="00CB7D7A"/>
    <w:rsid w:val="00CC5954"/>
    <w:rsid w:val="00CD68DD"/>
    <w:rsid w:val="00CE2354"/>
    <w:rsid w:val="00CE512A"/>
    <w:rsid w:val="00CE6300"/>
    <w:rsid w:val="00CF362E"/>
    <w:rsid w:val="00CF60E0"/>
    <w:rsid w:val="00CF747A"/>
    <w:rsid w:val="00D018FC"/>
    <w:rsid w:val="00D12655"/>
    <w:rsid w:val="00D2315F"/>
    <w:rsid w:val="00D37851"/>
    <w:rsid w:val="00D5144A"/>
    <w:rsid w:val="00D57A42"/>
    <w:rsid w:val="00D6062A"/>
    <w:rsid w:val="00D7007D"/>
    <w:rsid w:val="00D7292B"/>
    <w:rsid w:val="00D80FA1"/>
    <w:rsid w:val="00D82BD4"/>
    <w:rsid w:val="00D84500"/>
    <w:rsid w:val="00D85D82"/>
    <w:rsid w:val="00D91046"/>
    <w:rsid w:val="00D93025"/>
    <w:rsid w:val="00D97109"/>
    <w:rsid w:val="00D97159"/>
    <w:rsid w:val="00DA1F88"/>
    <w:rsid w:val="00DB0F4D"/>
    <w:rsid w:val="00DB2A72"/>
    <w:rsid w:val="00DC4E00"/>
    <w:rsid w:val="00DE7364"/>
    <w:rsid w:val="00DF1BB1"/>
    <w:rsid w:val="00DF4C30"/>
    <w:rsid w:val="00E00879"/>
    <w:rsid w:val="00E25DE2"/>
    <w:rsid w:val="00E34E0C"/>
    <w:rsid w:val="00E34FE1"/>
    <w:rsid w:val="00E433C6"/>
    <w:rsid w:val="00E617B6"/>
    <w:rsid w:val="00E7479E"/>
    <w:rsid w:val="00E812BF"/>
    <w:rsid w:val="00E824F4"/>
    <w:rsid w:val="00E84656"/>
    <w:rsid w:val="00E8733A"/>
    <w:rsid w:val="00E923BC"/>
    <w:rsid w:val="00EA5D82"/>
    <w:rsid w:val="00EA784E"/>
    <w:rsid w:val="00EB17F1"/>
    <w:rsid w:val="00EB427B"/>
    <w:rsid w:val="00EB4666"/>
    <w:rsid w:val="00EC0DEC"/>
    <w:rsid w:val="00EC142E"/>
    <w:rsid w:val="00ED3358"/>
    <w:rsid w:val="00ED7EAA"/>
    <w:rsid w:val="00EE426E"/>
    <w:rsid w:val="00EE549B"/>
    <w:rsid w:val="00EF546B"/>
    <w:rsid w:val="00F00278"/>
    <w:rsid w:val="00F042B7"/>
    <w:rsid w:val="00F122CA"/>
    <w:rsid w:val="00F145B0"/>
    <w:rsid w:val="00F241D1"/>
    <w:rsid w:val="00F31CE7"/>
    <w:rsid w:val="00F41264"/>
    <w:rsid w:val="00F54D61"/>
    <w:rsid w:val="00F621FF"/>
    <w:rsid w:val="00F715FA"/>
    <w:rsid w:val="00F80D01"/>
    <w:rsid w:val="00F86794"/>
    <w:rsid w:val="00F93C14"/>
    <w:rsid w:val="00FA0F6A"/>
    <w:rsid w:val="00FE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B63B95E-3362-4E86-8E46-DEF725C25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954"/>
  </w:style>
  <w:style w:type="paragraph" w:styleId="Heading1">
    <w:name w:val="heading 1"/>
    <w:basedOn w:val="Normal"/>
    <w:next w:val="Normal"/>
    <w:link w:val="Heading1Char"/>
    <w:uiPriority w:val="9"/>
    <w:qFormat/>
    <w:rsid w:val="003906C7"/>
    <w:pPr>
      <w:keepNext/>
      <w:keepLines/>
      <w:spacing w:before="360" w:after="12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5C1E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1D87"/>
    <w:pPr>
      <w:keepNext/>
      <w:keepLines/>
      <w:spacing w:before="280" w:after="24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1098"/>
    <w:pPr>
      <w:keepNext/>
      <w:keepLines/>
      <w:spacing w:before="40" w:after="0"/>
      <w:jc w:val="right"/>
      <w:outlineLvl w:val="3"/>
    </w:pPr>
    <w:rPr>
      <w:rFonts w:ascii="Times New Roman" w:eastAsiaTheme="majorEastAsia" w:hAnsi="Times New Roman" w:cstheme="majorBidi"/>
      <w:b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2">
    <w:name w:val="Горен или долен колонтитул (2)_"/>
    <w:basedOn w:val="DefaultParagraphFont"/>
    <w:link w:val="20"/>
    <w:rsid w:val="00F145B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">
    <w:name w:val="Заглавие на изображение_"/>
    <w:basedOn w:val="DefaultParagraphFont"/>
    <w:link w:val="a0"/>
    <w:rsid w:val="00F145B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Горен или долен колонтитул (2)"/>
    <w:basedOn w:val="Normal"/>
    <w:link w:val="2"/>
    <w:rsid w:val="00F145B0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0">
    <w:name w:val="Заглавие на изображение"/>
    <w:basedOn w:val="Normal"/>
    <w:link w:val="a"/>
    <w:rsid w:val="00F145B0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paragraph" w:styleId="Header">
    <w:name w:val="header"/>
    <w:basedOn w:val="Normal"/>
    <w:link w:val="HeaderChar"/>
    <w:uiPriority w:val="99"/>
    <w:unhideWhenUsed/>
    <w:rsid w:val="005664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43B"/>
  </w:style>
  <w:style w:type="paragraph" w:styleId="Footer">
    <w:name w:val="footer"/>
    <w:basedOn w:val="Normal"/>
    <w:link w:val="FooterChar"/>
    <w:uiPriority w:val="99"/>
    <w:unhideWhenUsed/>
    <w:rsid w:val="005664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43B"/>
  </w:style>
  <w:style w:type="character" w:customStyle="1" w:styleId="a1">
    <w:name w:val="Бележка под линия_"/>
    <w:basedOn w:val="DefaultParagraphFont"/>
    <w:link w:val="a2"/>
    <w:rsid w:val="0057181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2">
    <w:name w:val="Бележка под линия"/>
    <w:basedOn w:val="Normal"/>
    <w:link w:val="a1"/>
    <w:rsid w:val="00571811"/>
    <w:pPr>
      <w:widowControl w:val="0"/>
      <w:shd w:val="clear" w:color="auto" w:fill="FFFFFF"/>
      <w:spacing w:after="0" w:line="240" w:lineRule="auto"/>
      <w:ind w:left="360" w:firstLine="720"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700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48E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906C7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C1E"/>
    <w:rPr>
      <w:rFonts w:ascii="Times New Roman" w:eastAsiaTheme="majorEastAsia" w:hAnsi="Times New Roman" w:cstheme="majorBidi"/>
      <w:b/>
      <w:sz w:val="24"/>
      <w:szCs w:val="26"/>
    </w:rPr>
  </w:style>
  <w:style w:type="paragraph" w:styleId="NoSpacing">
    <w:name w:val="No Spacing"/>
    <w:uiPriority w:val="1"/>
    <w:qFormat/>
    <w:rsid w:val="00891D87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891D87"/>
    <w:rPr>
      <w:rFonts w:ascii="Times New Roman" w:eastAsiaTheme="majorEastAsia" w:hAnsi="Times New Roman" w:cstheme="majorBidi"/>
      <w:b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74D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74D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F74D2"/>
    <w:rPr>
      <w:vertAlign w:val="superscript"/>
    </w:rPr>
  </w:style>
  <w:style w:type="character" w:customStyle="1" w:styleId="a3">
    <w:name w:val="Други_"/>
    <w:basedOn w:val="DefaultParagraphFont"/>
    <w:link w:val="a4"/>
    <w:rsid w:val="00D8450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4">
    <w:name w:val="Други"/>
    <w:basedOn w:val="Normal"/>
    <w:link w:val="a3"/>
    <w:rsid w:val="00D84500"/>
    <w:pPr>
      <w:widowControl w:val="0"/>
      <w:shd w:val="clear" w:color="auto" w:fill="FFFFFF"/>
      <w:spacing w:after="40" w:line="240" w:lineRule="auto"/>
      <w:ind w:firstLine="400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D971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bg-BG"/>
    </w:rPr>
  </w:style>
  <w:style w:type="character" w:customStyle="1" w:styleId="Heading4Char">
    <w:name w:val="Heading 4 Char"/>
    <w:basedOn w:val="DefaultParagraphFont"/>
    <w:link w:val="Heading4"/>
    <w:uiPriority w:val="9"/>
    <w:rsid w:val="00071098"/>
    <w:rPr>
      <w:rFonts w:ascii="Times New Roman" w:eastAsiaTheme="majorEastAsia" w:hAnsi="Times New Roman" w:cstheme="majorBidi"/>
      <w:b/>
      <w:i/>
      <w:iCs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F52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52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52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52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521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4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4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8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hyperlink" Target="https://reports.seenews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arcfund.net/arcartShowbg.php?id=1845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basscom.org/news.aspx?nid=701" TargetMode="External"/><Relationship Id="rId28" Type="http://schemas.openxmlformats.org/officeDocument/2006/relationships/footer" Target="footer4.xml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0.jpeg"/><Relationship Id="rId1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bg-BG" sz="1400" b="1"/>
              <a:t>Изпълнение на мерките от Пътната карта към Национална програма "Цифрова България 2025"</a:t>
            </a:r>
          </a:p>
        </c:rich>
      </c:tx>
      <c:layout>
        <c:manualLayout>
          <c:xMode val="edge"/>
          <c:yMode val="edge"/>
          <c:x val="0.1502891213630638"/>
          <c:y val="8.5338299149592298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plotArea>
      <c:layout>
        <c:manualLayout>
          <c:layoutTarget val="inner"/>
          <c:xMode val="edge"/>
          <c:yMode val="edge"/>
          <c:x val="2.3717119448037949E-2"/>
          <c:y val="0.15621468926553672"/>
          <c:w val="0.9525657611039241"/>
          <c:h val="0.68284732416922456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87F-4215-BA3C-5D5327AEE69F}"/>
              </c:ext>
            </c:extLst>
          </c:dPt>
          <c:dPt>
            <c:idx val="2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87F-4215-BA3C-5D5327AEE69F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solidFill>
                  <a:schemeClr val="accent4"/>
                </a:solidFill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87F-4215-BA3C-5D5327AEE69F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87F-4215-BA3C-5D5327AEE69F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987F-4215-BA3C-5D5327AEE69F}"/>
              </c:ext>
            </c:extLst>
          </c:dPt>
          <c:dLbls>
            <c:dLbl>
              <c:idx val="0"/>
              <c:layout>
                <c:manualLayout>
                  <c:x val="-2.5839793281653748E-3"/>
                  <c:y val="1.078303287292826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87F-4215-BA3C-5D5327AEE69F}"/>
                </c:ext>
              </c:extLst>
            </c:dLbl>
            <c:dLbl>
              <c:idx val="1"/>
              <c:layout>
                <c:manualLayout>
                  <c:x val="-5.1679586563307964E-3"/>
                  <c:y val="-2.897008370929705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7F-4215-BA3C-5D5327AEE69F}"/>
                </c:ext>
              </c:extLst>
            </c:dLbl>
            <c:dLbl>
              <c:idx val="2"/>
              <c:layout>
                <c:manualLayout>
                  <c:x val="2.5839793281653275E-3"/>
                  <c:y val="6.33730933514973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7F-4215-BA3C-5D5327AEE69F}"/>
                </c:ext>
              </c:extLst>
            </c:dLbl>
            <c:dLbl>
              <c:idx val="3"/>
              <c:layout>
                <c:manualLayout>
                  <c:x val="0"/>
                  <c:y val="1.07830328729287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87F-4215-BA3C-5D5327AEE69F}"/>
                </c:ext>
              </c:extLst>
            </c:dLbl>
            <c:dLbl>
              <c:idx val="4"/>
              <c:layout>
                <c:manualLayout>
                  <c:x val="-9.4744814199218552E-17"/>
                  <c:y val="3.334292653334189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87F-4215-BA3C-5D5327AEE69F}"/>
                </c:ext>
              </c:extLst>
            </c:dLbl>
            <c:dLbl>
              <c:idx val="5"/>
              <c:layout>
                <c:manualLayout>
                  <c:x val="0"/>
                  <c:y val="6.68142225056472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87F-4215-BA3C-5D5327AEE6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Sheet1!$B$10:$B$15</c:f>
              <c:strCache>
                <c:ptCount val="6"/>
                <c:pt idx="0">
                  <c:v>Общо мерки</c:v>
                </c:pt>
                <c:pt idx="1">
                  <c:v>Изпълнени</c:v>
                </c:pt>
                <c:pt idx="2">
                  <c:v>В процес на изпълнение</c:v>
                </c:pt>
                <c:pt idx="3">
                  <c:v>Удължени срокове</c:v>
                </c:pt>
                <c:pt idx="4">
                  <c:v>Отпаднали</c:v>
                </c:pt>
                <c:pt idx="5">
                  <c:v>Нови </c:v>
                </c:pt>
              </c:strCache>
            </c:strRef>
          </c:cat>
          <c:val>
            <c:numRef>
              <c:f>Sheet1!$C$10:$C$15</c:f>
              <c:numCache>
                <c:formatCode>General</c:formatCode>
                <c:ptCount val="6"/>
                <c:pt idx="0">
                  <c:v>72</c:v>
                </c:pt>
                <c:pt idx="1">
                  <c:v>28</c:v>
                </c:pt>
                <c:pt idx="2">
                  <c:v>34</c:v>
                </c:pt>
                <c:pt idx="3">
                  <c:v>24</c:v>
                </c:pt>
                <c:pt idx="4">
                  <c:v>5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87F-4215-BA3C-5D5327AEE69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542844912"/>
        <c:axId val="542843928"/>
      </c:barChart>
      <c:catAx>
        <c:axId val="542844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bg-BG"/>
          </a:p>
        </c:txPr>
        <c:crossAx val="542843928"/>
        <c:crosses val="autoZero"/>
        <c:auto val="1"/>
        <c:lblAlgn val="ctr"/>
        <c:lblOffset val="100"/>
        <c:noMultiLvlLbl val="0"/>
      </c:catAx>
      <c:valAx>
        <c:axId val="5428439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42844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0.77878</cdr:x>
      <cdr:y>0.9122</cdr:y>
    </cdr:from>
    <cdr:to>
      <cdr:x>1</cdr:x>
      <cdr:y>1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5643880" y="3189605"/>
          <a:ext cx="1303020" cy="250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bg-BG" sz="900" b="1" i="1">
              <a:solidFill>
                <a:srgbClr val="C00000"/>
              </a:solidFill>
              <a:effectLst/>
              <a:latin typeface="Calibri" panose="020F050202020403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към декември 2020 г. г</a:t>
          </a:r>
          <a:r>
            <a:rPr lang="bg-BG" sz="1100" b="1" i="1">
              <a:solidFill>
                <a:srgbClr val="C00000"/>
              </a:solidFill>
              <a:effectLst/>
              <a:latin typeface="Calibri" panose="020F050202020403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.</a:t>
          </a:r>
          <a:endParaRPr lang="bg-BG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2563D-6C2E-4870-9578-AC7F2E76B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4821</Words>
  <Characters>27486</Characters>
  <Application>Microsoft Office Word</Application>
  <DocSecurity>0</DocSecurity>
  <Lines>229</Lines>
  <Paragraphs>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MTITC</Company>
  <LinksUpToDate>false</LinksUpToDate>
  <CharactersWithSpaces>32243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Anelia Dimova</dc:creator>
  <cp:keywords/>
  <dc:description/>
  <cp:lastModifiedBy>Anelia Dimova</cp:lastModifiedBy>
  <cp:revision>2</cp:revision>
  <dcterms:created xsi:type="dcterms:W3CDTF">2021-02-18T07:34:00Z</dcterms:created>
  <dcterms:modified xsi:type="dcterms:W3CDTF">2021-02-18T07:34:00Z</dcterms:modified>
</cp:coreProperties>
</file>