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5C6C" w:rsidRDefault="003E5C6C">
      <w:pPr>
        <w:jc w:val="center"/>
        <w:rPr>
          <w:b/>
          <w:lang w:val="ru-RU"/>
        </w:rPr>
      </w:pPr>
      <w:r>
        <w:rPr>
          <w:b/>
          <w:lang w:val="ru-RU"/>
        </w:rPr>
        <w:t>Р</w:t>
      </w:r>
      <w:r>
        <w:rPr>
          <w:b/>
        </w:rPr>
        <w:t xml:space="preserve"> </w:t>
      </w:r>
      <w:r>
        <w:rPr>
          <w:b/>
          <w:lang w:val="ru-RU"/>
        </w:rPr>
        <w:t>Е</w:t>
      </w:r>
      <w:r>
        <w:rPr>
          <w:b/>
        </w:rPr>
        <w:t xml:space="preserve"> </w:t>
      </w:r>
      <w:r>
        <w:rPr>
          <w:b/>
          <w:lang w:val="ru-RU"/>
        </w:rPr>
        <w:t>П</w:t>
      </w:r>
      <w:r>
        <w:rPr>
          <w:b/>
        </w:rPr>
        <w:t xml:space="preserve"> </w:t>
      </w:r>
      <w:r>
        <w:rPr>
          <w:b/>
          <w:lang w:val="ru-RU"/>
        </w:rPr>
        <w:t>У</w:t>
      </w:r>
      <w:r>
        <w:rPr>
          <w:b/>
        </w:rPr>
        <w:t xml:space="preserve"> </w:t>
      </w:r>
      <w:r>
        <w:rPr>
          <w:b/>
          <w:lang w:val="ru-RU"/>
        </w:rPr>
        <w:t>Б</w:t>
      </w:r>
      <w:r>
        <w:rPr>
          <w:b/>
        </w:rPr>
        <w:t xml:space="preserve"> </w:t>
      </w:r>
      <w:r>
        <w:rPr>
          <w:b/>
          <w:lang w:val="ru-RU"/>
        </w:rPr>
        <w:t>Л</w:t>
      </w:r>
      <w:r>
        <w:rPr>
          <w:b/>
        </w:rPr>
        <w:t xml:space="preserve"> </w:t>
      </w:r>
      <w:r>
        <w:rPr>
          <w:b/>
          <w:lang w:val="ru-RU"/>
        </w:rPr>
        <w:t>И</w:t>
      </w:r>
      <w:r>
        <w:rPr>
          <w:b/>
        </w:rPr>
        <w:t xml:space="preserve"> </w:t>
      </w:r>
      <w:r>
        <w:rPr>
          <w:b/>
          <w:lang w:val="ru-RU"/>
        </w:rPr>
        <w:t>К</w:t>
      </w:r>
      <w:r>
        <w:rPr>
          <w:b/>
        </w:rPr>
        <w:t xml:space="preserve"> </w:t>
      </w:r>
      <w:r>
        <w:rPr>
          <w:b/>
          <w:lang w:val="ru-RU"/>
        </w:rPr>
        <w:t>А</w:t>
      </w:r>
      <w:r>
        <w:rPr>
          <w:b/>
        </w:rPr>
        <w:t xml:space="preserve"> </w:t>
      </w:r>
      <w:r>
        <w:rPr>
          <w:b/>
          <w:lang w:val="ru-RU"/>
        </w:rPr>
        <w:t xml:space="preserve"> Б</w:t>
      </w:r>
      <w:r>
        <w:rPr>
          <w:b/>
        </w:rPr>
        <w:t xml:space="preserve"> </w:t>
      </w:r>
      <w:r>
        <w:rPr>
          <w:b/>
          <w:lang w:val="ru-RU"/>
        </w:rPr>
        <w:t>Ъ</w:t>
      </w:r>
      <w:r>
        <w:rPr>
          <w:b/>
        </w:rPr>
        <w:t xml:space="preserve"> </w:t>
      </w:r>
      <w:r>
        <w:rPr>
          <w:b/>
          <w:lang w:val="ru-RU"/>
        </w:rPr>
        <w:t>Л</w:t>
      </w:r>
      <w:r>
        <w:rPr>
          <w:b/>
        </w:rPr>
        <w:t xml:space="preserve"> </w:t>
      </w:r>
      <w:r>
        <w:rPr>
          <w:b/>
          <w:lang w:val="ru-RU"/>
        </w:rPr>
        <w:t>Г</w:t>
      </w:r>
      <w:r>
        <w:rPr>
          <w:b/>
        </w:rPr>
        <w:t xml:space="preserve"> </w:t>
      </w:r>
      <w:r>
        <w:rPr>
          <w:b/>
          <w:lang w:val="ru-RU"/>
        </w:rPr>
        <w:t>А</w:t>
      </w:r>
      <w:r>
        <w:rPr>
          <w:b/>
        </w:rPr>
        <w:t xml:space="preserve"> </w:t>
      </w:r>
      <w:r>
        <w:rPr>
          <w:b/>
          <w:lang w:val="ru-RU"/>
        </w:rPr>
        <w:t>Р</w:t>
      </w:r>
      <w:r>
        <w:rPr>
          <w:b/>
        </w:rPr>
        <w:t xml:space="preserve"> </w:t>
      </w:r>
      <w:r>
        <w:rPr>
          <w:b/>
          <w:lang w:val="ru-RU"/>
        </w:rPr>
        <w:t>И</w:t>
      </w:r>
      <w:r>
        <w:rPr>
          <w:b/>
        </w:rPr>
        <w:t xml:space="preserve"> </w:t>
      </w:r>
      <w:r>
        <w:rPr>
          <w:b/>
          <w:lang w:val="ru-RU"/>
        </w:rPr>
        <w:t>Я</w:t>
      </w:r>
    </w:p>
    <w:p w:rsidR="003E5C6C" w:rsidRDefault="003E5C6C">
      <w:pPr>
        <w:jc w:val="center"/>
      </w:pPr>
      <w:r>
        <w:rPr>
          <w:b/>
          <w:lang w:val="ru-RU"/>
        </w:rPr>
        <w:t>М И Н И С Т Е Р С К И  С Ъ В Е Т</w:t>
      </w:r>
    </w:p>
    <w:p w:rsidR="003E5C6C" w:rsidRDefault="00694298">
      <w:pPr>
        <w:widowControl w:val="0"/>
        <w:autoSpaceDE w:val="0"/>
        <w:jc w:val="both"/>
        <w:rPr>
          <w:b/>
          <w:bCs/>
        </w:rPr>
      </w:pPr>
      <w:r>
        <w:rPr>
          <w:noProof/>
          <w:lang w:eastAsia="bg-BG"/>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41275</wp:posOffset>
                </wp:positionV>
                <wp:extent cx="5943600" cy="0"/>
                <wp:effectExtent l="13335" t="9525" r="571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A4DB1D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25pt" to="47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gHw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" strokeweight=".26mm">
                <v:stroke joinstyle="miter" endcap="square"/>
              </v:line>
            </w:pict>
          </mc:Fallback>
        </mc:AlternateContent>
      </w:r>
    </w:p>
    <w:p w:rsidR="003E5C6C" w:rsidRDefault="003E5C6C">
      <w:pPr>
        <w:jc w:val="right"/>
        <w:rPr>
          <w:b/>
          <w:bCs/>
        </w:rPr>
      </w:pPr>
      <w:r>
        <w:rPr>
          <w:b/>
        </w:rPr>
        <w:t>Проект</w:t>
      </w:r>
    </w:p>
    <w:p w:rsidR="003E5C6C" w:rsidRDefault="003E5C6C">
      <w:pPr>
        <w:widowControl w:val="0"/>
        <w:autoSpaceDE w:val="0"/>
        <w:jc w:val="center"/>
        <w:rPr>
          <w:b/>
          <w:bCs/>
        </w:rPr>
      </w:pPr>
    </w:p>
    <w:p w:rsidR="003E5C6C" w:rsidRPr="00E536F6" w:rsidRDefault="003E5C6C">
      <w:pPr>
        <w:widowControl w:val="0"/>
        <w:autoSpaceDE w:val="0"/>
        <w:rPr>
          <w:b/>
          <w:bCs/>
          <w:lang w:val="ru-RU"/>
        </w:rPr>
      </w:pPr>
    </w:p>
    <w:p w:rsidR="003E5C6C" w:rsidRDefault="003E5C6C">
      <w:pPr>
        <w:widowControl w:val="0"/>
        <w:autoSpaceDE w:val="0"/>
        <w:jc w:val="center"/>
        <w:rPr>
          <w:b/>
          <w:bCs/>
        </w:rPr>
      </w:pPr>
      <w:r>
        <w:rPr>
          <w:b/>
          <w:bCs/>
        </w:rPr>
        <w:t xml:space="preserve">ПОСТАНОВЛЕНИЕ  № </w:t>
      </w:r>
    </w:p>
    <w:p w:rsidR="003E5C6C" w:rsidRDefault="003E5C6C">
      <w:pPr>
        <w:widowControl w:val="0"/>
        <w:autoSpaceDE w:val="0"/>
        <w:jc w:val="center"/>
        <w:rPr>
          <w:b/>
          <w:bCs/>
        </w:rPr>
      </w:pPr>
      <w:r>
        <w:rPr>
          <w:b/>
          <w:bCs/>
        </w:rPr>
        <w:t>от ………….. 2016 година</w:t>
      </w:r>
    </w:p>
    <w:p w:rsidR="003E5C6C" w:rsidRDefault="003E5C6C">
      <w:pPr>
        <w:widowControl w:val="0"/>
        <w:autoSpaceDE w:val="0"/>
        <w:jc w:val="both"/>
        <w:rPr>
          <w:b/>
          <w:bCs/>
        </w:rPr>
      </w:pPr>
    </w:p>
    <w:p w:rsidR="003E5C6C" w:rsidRDefault="003E5C6C">
      <w:pPr>
        <w:ind w:firstLine="567"/>
        <w:jc w:val="center"/>
        <w:rPr>
          <w:color w:val="000000"/>
        </w:rPr>
      </w:pPr>
      <w:r>
        <w:rPr>
          <w:b/>
          <w:bCs/>
        </w:rPr>
        <w:t>за изменение и допълнение на Наредба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приета с Постановление</w:t>
      </w:r>
      <w:r>
        <w:rPr>
          <w:b/>
          <w:bCs/>
          <w:smallCaps/>
          <w:color w:val="000000"/>
        </w:rPr>
        <w:t xml:space="preserve"> № </w:t>
      </w:r>
      <w:r>
        <w:rPr>
          <w:b/>
          <w:smallCaps/>
        </w:rPr>
        <w:t>186 на министерския съвет от 2012 г.</w:t>
      </w:r>
      <w:r>
        <w:rPr>
          <w:b/>
          <w:bCs/>
        </w:rPr>
        <w:t xml:space="preserve"> </w:t>
      </w:r>
    </w:p>
    <w:p w:rsidR="003E5C6C" w:rsidRDefault="003E5C6C">
      <w:pPr>
        <w:ind w:firstLine="567"/>
        <w:jc w:val="center"/>
        <w:rPr>
          <w:b/>
        </w:rPr>
      </w:pPr>
      <w:r>
        <w:rPr>
          <w:color w:val="000000"/>
        </w:rPr>
        <w:t>(обн., ДВ, бр. 67 от 2012 г.</w:t>
      </w:r>
      <w:r w:rsidR="00EB2C05">
        <w:rPr>
          <w:color w:val="000000"/>
        </w:rPr>
        <w:t>,</w:t>
      </w:r>
      <w:r>
        <w:rPr>
          <w:color w:val="000000"/>
        </w:rPr>
        <w:t xml:space="preserve"> изм. и доп., бр. 37 от 2014 г.)</w:t>
      </w:r>
    </w:p>
    <w:p w:rsidR="003E5C6C" w:rsidRDefault="003E5C6C">
      <w:pPr>
        <w:widowControl w:val="0"/>
        <w:autoSpaceDE w:val="0"/>
        <w:rPr>
          <w:b/>
        </w:rPr>
      </w:pPr>
    </w:p>
    <w:p w:rsidR="003E5C6C" w:rsidRDefault="003E5C6C">
      <w:pPr>
        <w:widowControl w:val="0"/>
        <w:autoSpaceDE w:val="0"/>
        <w:ind w:firstLine="480"/>
        <w:jc w:val="both"/>
      </w:pPr>
    </w:p>
    <w:p w:rsidR="003E5C6C" w:rsidRDefault="003E5C6C">
      <w:pPr>
        <w:widowControl w:val="0"/>
        <w:autoSpaceDE w:val="0"/>
        <w:ind w:firstLine="480"/>
        <w:jc w:val="center"/>
        <w:rPr>
          <w:b/>
        </w:rPr>
      </w:pPr>
      <w:r>
        <w:rPr>
          <w:b/>
        </w:rPr>
        <w:t>МИНИСТЕРСКИЯТ СЪВЕТ</w:t>
      </w:r>
    </w:p>
    <w:p w:rsidR="003E5C6C" w:rsidRDefault="003E5C6C">
      <w:pPr>
        <w:widowControl w:val="0"/>
        <w:autoSpaceDE w:val="0"/>
        <w:ind w:firstLine="480"/>
        <w:jc w:val="center"/>
        <w:rPr>
          <w:b/>
        </w:rPr>
      </w:pPr>
    </w:p>
    <w:p w:rsidR="003E5C6C" w:rsidRDefault="003E5C6C">
      <w:pPr>
        <w:widowControl w:val="0"/>
        <w:autoSpaceDE w:val="0"/>
        <w:ind w:firstLine="480"/>
        <w:jc w:val="center"/>
      </w:pPr>
      <w:r>
        <w:rPr>
          <w:b/>
        </w:rPr>
        <w:t>ПОСТАНОВИ:</w:t>
      </w:r>
    </w:p>
    <w:p w:rsidR="003E5C6C" w:rsidRDefault="003E5C6C">
      <w:pPr>
        <w:widowControl w:val="0"/>
        <w:autoSpaceDE w:val="0"/>
        <w:ind w:firstLine="480"/>
        <w:jc w:val="both"/>
      </w:pPr>
    </w:p>
    <w:p w:rsidR="00EB2C05" w:rsidRPr="00E536F6" w:rsidRDefault="003E5C6C">
      <w:pPr>
        <w:spacing w:before="120"/>
        <w:ind w:firstLine="720"/>
        <w:jc w:val="both"/>
      </w:pPr>
      <w:r>
        <w:rPr>
          <w:b/>
        </w:rPr>
        <w:t>§ 1</w:t>
      </w:r>
      <w:r w:rsidRPr="00E536F6">
        <w:t xml:space="preserve">. </w:t>
      </w:r>
      <w:r w:rsidR="00EB2C05" w:rsidRPr="00E536F6">
        <w:t>В чл. 1 се правят следните изменения и допълнения:</w:t>
      </w:r>
    </w:p>
    <w:p w:rsidR="00EB2C05" w:rsidRDefault="00EB2C05">
      <w:pPr>
        <w:spacing w:before="120"/>
        <w:ind w:firstLine="720"/>
        <w:jc w:val="both"/>
      </w:pPr>
      <w:r w:rsidRPr="00E536F6">
        <w:t xml:space="preserve">1. В ал. 1, т. 2 след думата „морския“ се добавя „и речния“;  </w:t>
      </w:r>
    </w:p>
    <w:p w:rsidR="00EB2C05" w:rsidRPr="00E536F6" w:rsidRDefault="00EB2C05">
      <w:pPr>
        <w:spacing w:before="120"/>
        <w:ind w:firstLine="720"/>
        <w:jc w:val="both"/>
      </w:pPr>
      <w:r>
        <w:t xml:space="preserve">2. В ал. 4 думите „подлежаща на контрол тип </w:t>
      </w:r>
      <w:r>
        <w:rPr>
          <w:lang w:val="en-US"/>
        </w:rPr>
        <w:t>I</w:t>
      </w:r>
      <w:r>
        <w:t>“</w:t>
      </w:r>
      <w:r w:rsidRPr="00E536F6">
        <w:rPr>
          <w:lang w:val="ru-RU"/>
        </w:rPr>
        <w:t xml:space="preserve"> </w:t>
      </w:r>
      <w:r w:rsidRPr="00E536F6">
        <w:t>се заличават.</w:t>
      </w:r>
    </w:p>
    <w:p w:rsidR="00EB2C05" w:rsidRDefault="00EB2C05">
      <w:pPr>
        <w:spacing w:before="120"/>
        <w:ind w:firstLine="720"/>
        <w:jc w:val="both"/>
      </w:pPr>
    </w:p>
    <w:p w:rsidR="00EB2C05" w:rsidRPr="00E536F6" w:rsidRDefault="00EB2C05">
      <w:pPr>
        <w:spacing w:before="120"/>
        <w:ind w:firstLine="720"/>
        <w:jc w:val="both"/>
        <w:rPr>
          <w:b/>
        </w:rPr>
      </w:pPr>
      <w:r w:rsidRPr="00E536F6">
        <w:rPr>
          <w:b/>
        </w:rPr>
        <w:t xml:space="preserve">§ 2. </w:t>
      </w:r>
      <w:r w:rsidRPr="00E536F6">
        <w:t>В чл. 3</w:t>
      </w:r>
      <w:r>
        <w:rPr>
          <w:b/>
        </w:rPr>
        <w:t xml:space="preserve"> </w:t>
      </w:r>
      <w:r w:rsidRPr="00E536F6">
        <w:t xml:space="preserve">след </w:t>
      </w:r>
      <w:r>
        <w:t xml:space="preserve">думите „бр. 22 и 61 от 2010 г.“ се поставя запетая и се добавя „ </w:t>
      </w:r>
      <w:r w:rsidRPr="00EB2C05">
        <w:t>бр. 64 и</w:t>
      </w:r>
      <w:r>
        <w:t xml:space="preserve"> бр. 85 от </w:t>
      </w:r>
      <w:r w:rsidRPr="00EB2C05">
        <w:t>2015 г., доп., бр. 45 от 2016 г.</w:t>
      </w:r>
      <w:r>
        <w:t>“</w:t>
      </w:r>
    </w:p>
    <w:p w:rsidR="00EB2C05" w:rsidRDefault="00AD4C02">
      <w:pPr>
        <w:spacing w:before="120"/>
        <w:ind w:firstLine="720"/>
        <w:jc w:val="both"/>
      </w:pPr>
      <w:r>
        <w:rPr>
          <w:b/>
        </w:rPr>
        <w:t xml:space="preserve">§ 3. </w:t>
      </w:r>
      <w:r w:rsidRPr="00E536F6">
        <w:t>В чл. 4 се правят следните допълнения:</w:t>
      </w:r>
    </w:p>
    <w:p w:rsidR="00AD4C02" w:rsidRDefault="00AD4C02">
      <w:pPr>
        <w:spacing w:before="120"/>
        <w:ind w:firstLine="720"/>
        <w:jc w:val="both"/>
      </w:pPr>
      <w:r>
        <w:t>1. В ал. 2 след думата „рейд“  се добавя „</w:t>
      </w:r>
      <w:r w:rsidRPr="00AD4C02">
        <w:t>в Черно море, на понтон или котвена стоянка в акваторията на речно пристанище</w:t>
      </w:r>
      <w:r>
        <w:t>“.</w:t>
      </w:r>
    </w:p>
    <w:p w:rsidR="00AD4C02" w:rsidRDefault="00AD4C02" w:rsidP="00AD4C02">
      <w:pPr>
        <w:spacing w:before="120"/>
        <w:ind w:firstLine="720"/>
        <w:jc w:val="both"/>
      </w:pPr>
      <w:r>
        <w:t>2. В ал. 3</w:t>
      </w:r>
      <w:r w:rsidRPr="00AD4C02">
        <w:t xml:space="preserve"> след думата „рейд“  се добавя „в Черно море, на понтон или котвена стоянка в акваторията на речно пристанище“</w:t>
      </w:r>
      <w:r>
        <w:t>.</w:t>
      </w:r>
    </w:p>
    <w:p w:rsidR="00AD4C02" w:rsidRDefault="00160DBD" w:rsidP="00AD4C02">
      <w:pPr>
        <w:spacing w:before="120"/>
        <w:ind w:firstLine="720"/>
        <w:jc w:val="both"/>
      </w:pPr>
      <w:r>
        <w:t xml:space="preserve">3. В ал. 4  </w:t>
      </w:r>
      <w:r w:rsidR="00AD4C02">
        <w:t>думите „</w:t>
      </w:r>
      <w:r w:rsidR="00AD4C02" w:rsidRPr="00AD4C02">
        <w:t>по чл. 23</w:t>
      </w:r>
      <w:r>
        <w:t xml:space="preserve"> и“ се заменят</w:t>
      </w:r>
      <w:r w:rsidR="00AD4C02">
        <w:t xml:space="preserve"> „</w:t>
      </w:r>
      <w:r w:rsidRPr="00160DBD">
        <w:t xml:space="preserve">по чл. 23 </w:t>
      </w:r>
      <w:r w:rsidR="00AD4C02">
        <w:t>или по чл. 36а</w:t>
      </w:r>
      <w:r>
        <w:t xml:space="preserve"> и след</w:t>
      </w:r>
      <w:r w:rsidR="00AD4C02">
        <w:t>“.</w:t>
      </w:r>
    </w:p>
    <w:p w:rsidR="00AD4C02" w:rsidRPr="00E536F6" w:rsidRDefault="00AD4C02" w:rsidP="00AD4C02">
      <w:pPr>
        <w:spacing w:before="120"/>
        <w:ind w:firstLine="720"/>
        <w:jc w:val="both"/>
      </w:pPr>
      <w:r>
        <w:t>4. В ал. 5 след думите „морския транспорт“ се поставя запетая и се добавя „</w:t>
      </w:r>
      <w:r w:rsidRPr="00AD4C02">
        <w:t>съответно в Системата за електронна обработка на документи на речния транспорт</w:t>
      </w:r>
      <w:r>
        <w:t>“.</w:t>
      </w:r>
    </w:p>
    <w:p w:rsidR="00AD4C02" w:rsidRPr="00E536F6" w:rsidRDefault="00AD4C02">
      <w:pPr>
        <w:spacing w:before="120"/>
        <w:ind w:firstLine="720"/>
        <w:jc w:val="both"/>
      </w:pPr>
    </w:p>
    <w:p w:rsidR="00EB2C05" w:rsidRDefault="00AD4C02">
      <w:pPr>
        <w:spacing w:before="120"/>
        <w:ind w:firstLine="720"/>
        <w:jc w:val="both"/>
      </w:pPr>
      <w:r w:rsidRPr="00AD4C02">
        <w:rPr>
          <w:b/>
        </w:rPr>
        <w:t xml:space="preserve">§ </w:t>
      </w:r>
      <w:r>
        <w:rPr>
          <w:b/>
        </w:rPr>
        <w:t>4</w:t>
      </w:r>
      <w:r w:rsidRPr="00AD4C02">
        <w:rPr>
          <w:b/>
        </w:rPr>
        <w:t>.</w:t>
      </w:r>
      <w:r>
        <w:rPr>
          <w:b/>
        </w:rPr>
        <w:t xml:space="preserve"> </w:t>
      </w:r>
      <w:r w:rsidRPr="00E536F6">
        <w:t>В чл. 6 се правят следните изменения и допълнения:</w:t>
      </w:r>
    </w:p>
    <w:p w:rsidR="00AD4C02" w:rsidRDefault="00AD4C02">
      <w:pPr>
        <w:spacing w:before="120"/>
        <w:ind w:firstLine="720"/>
        <w:jc w:val="both"/>
      </w:pPr>
      <w:r>
        <w:t xml:space="preserve">1. </w:t>
      </w:r>
      <w:r w:rsidR="00E669CE">
        <w:t>Алинея 1 се изменя така:</w:t>
      </w:r>
    </w:p>
    <w:p w:rsidR="00160DBD" w:rsidRDefault="00E669CE" w:rsidP="00E669CE">
      <w:pPr>
        <w:spacing w:before="120"/>
        <w:ind w:firstLine="720"/>
        <w:jc w:val="both"/>
      </w:pPr>
      <w:r>
        <w:t xml:space="preserve">„(1) </w:t>
      </w:r>
      <w:r w:rsidR="00160DBD" w:rsidRPr="00160DBD">
        <w:t>Входният и изходният граничен контрол на корабите се заявяват пред органите на граничния контрол от капитана на кораба лично или чрез корабния агент, съответно от корабния мениджър, съобразно правилата на чл. 24, съответно на чл. 36б</w:t>
      </w:r>
      <w:r w:rsidR="00160DBD">
        <w:t xml:space="preserve">, </w:t>
      </w:r>
      <w:r w:rsidR="00160DBD" w:rsidRPr="00160DBD">
        <w:t>чрез Националния център за електронен документооборот на морския транспорт, като за корабите, плаващи по вътрешните водни пътища на Република България, се ползва Системата за електронна обработка на документи на речния транспорт</w:t>
      </w:r>
      <w:r w:rsidR="00160DBD">
        <w:t>.</w:t>
      </w:r>
      <w:r w:rsidR="00160DBD" w:rsidRPr="00160DBD">
        <w:t xml:space="preserve"> </w:t>
      </w:r>
    </w:p>
    <w:p w:rsidR="00160DBD" w:rsidRDefault="00160DBD" w:rsidP="00E669CE">
      <w:pPr>
        <w:spacing w:before="120"/>
        <w:ind w:firstLine="720"/>
        <w:jc w:val="both"/>
      </w:pPr>
    </w:p>
    <w:p w:rsidR="00160DBD" w:rsidRDefault="00160DBD" w:rsidP="00E669CE">
      <w:pPr>
        <w:spacing w:before="120"/>
        <w:ind w:firstLine="720"/>
        <w:jc w:val="both"/>
      </w:pPr>
    </w:p>
    <w:p w:rsidR="00BB1FEA" w:rsidRDefault="00BB1FEA">
      <w:pPr>
        <w:spacing w:before="120"/>
        <w:ind w:firstLine="720"/>
        <w:jc w:val="both"/>
        <w:rPr>
          <w:b/>
        </w:rPr>
      </w:pPr>
    </w:p>
    <w:p w:rsidR="00BB1FEA" w:rsidRDefault="00BB1FEA">
      <w:pPr>
        <w:spacing w:before="120"/>
        <w:ind w:firstLine="720"/>
        <w:jc w:val="both"/>
        <w:rPr>
          <w:b/>
        </w:rPr>
      </w:pPr>
    </w:p>
    <w:p w:rsidR="00AD4C02" w:rsidRPr="00E536F6" w:rsidRDefault="00F250F7">
      <w:pPr>
        <w:spacing w:before="120"/>
        <w:ind w:firstLine="720"/>
        <w:jc w:val="both"/>
      </w:pPr>
      <w:r>
        <w:rPr>
          <w:b/>
        </w:rPr>
        <w:lastRenderedPageBreak/>
        <w:t xml:space="preserve">2. </w:t>
      </w:r>
      <w:r w:rsidRPr="00E536F6">
        <w:t>Създава се нова ал. 3:</w:t>
      </w:r>
    </w:p>
    <w:p w:rsidR="00F250F7" w:rsidRDefault="00F250F7">
      <w:pPr>
        <w:spacing w:before="120"/>
        <w:ind w:firstLine="720"/>
        <w:jc w:val="both"/>
      </w:pPr>
      <w:r w:rsidRPr="00E536F6">
        <w:t>„(3) Входният и изходн</w:t>
      </w:r>
      <w:r w:rsidR="009800DC">
        <w:t>ият граничен контрол на</w:t>
      </w:r>
      <w:r w:rsidR="009800DC" w:rsidRPr="009800DC">
        <w:rPr>
          <w:color w:val="00CCFF"/>
          <w:lang w:eastAsia="bg-BG"/>
        </w:rPr>
        <w:t xml:space="preserve"> </w:t>
      </w:r>
      <w:r w:rsidR="009800DC" w:rsidRPr="009800DC">
        <w:t>корабите, плаващи по вътрешните водни пътища на Република България</w:t>
      </w:r>
      <w:r w:rsidR="009800DC">
        <w:t xml:space="preserve"> </w:t>
      </w:r>
      <w:r w:rsidRPr="00E536F6">
        <w:t xml:space="preserve"> се заявяв</w:t>
      </w:r>
      <w:r w:rsidR="009800DC">
        <w:t>а съгласно  чл. 36г и чл. 36е.</w:t>
      </w:r>
      <w:r w:rsidRPr="00E536F6">
        <w:t>“</w:t>
      </w:r>
    </w:p>
    <w:p w:rsidR="00437534" w:rsidRDefault="00437534">
      <w:pPr>
        <w:spacing w:before="120"/>
        <w:ind w:firstLine="720"/>
        <w:jc w:val="both"/>
      </w:pPr>
      <w:r>
        <w:t xml:space="preserve">3. Досегашната ал. 3 става ал. 4, като в нея след думите „корабно място“ се поставя запетая и се добавя  </w:t>
      </w:r>
      <w:r w:rsidR="005E1DA2">
        <w:t>„</w:t>
      </w:r>
      <w:r w:rsidRPr="00437534">
        <w:t>а за кораби, плаващи по вътрешните водни пътища на Република България - пристигане в пристанището</w:t>
      </w:r>
      <w:r w:rsidR="005E1DA2">
        <w:t>“.</w:t>
      </w:r>
    </w:p>
    <w:p w:rsidR="005E1DA2" w:rsidRDefault="005E1DA2" w:rsidP="005E1DA2">
      <w:pPr>
        <w:spacing w:before="120"/>
        <w:ind w:firstLine="720"/>
        <w:jc w:val="both"/>
      </w:pPr>
      <w:r w:rsidRPr="005E1DA2">
        <w:rPr>
          <w:b/>
        </w:rPr>
        <w:t xml:space="preserve">§ </w:t>
      </w:r>
      <w:r>
        <w:rPr>
          <w:b/>
        </w:rPr>
        <w:t>5</w:t>
      </w:r>
      <w:r w:rsidRPr="005E1DA2">
        <w:rPr>
          <w:b/>
        </w:rPr>
        <w:t xml:space="preserve">. </w:t>
      </w:r>
      <w:r w:rsidRPr="00E536F6">
        <w:t xml:space="preserve">В чл. 8 се правят следните </w:t>
      </w:r>
      <w:r w:rsidR="00865F48">
        <w:t xml:space="preserve">изменения и </w:t>
      </w:r>
      <w:r w:rsidRPr="00E536F6">
        <w:t>допълнения:</w:t>
      </w:r>
    </w:p>
    <w:p w:rsidR="00865F48" w:rsidRDefault="005E1DA2" w:rsidP="005E1DA2">
      <w:pPr>
        <w:spacing w:before="120"/>
        <w:ind w:firstLine="720"/>
        <w:jc w:val="both"/>
      </w:pPr>
      <w:r>
        <w:t>1. В ал. 1 след думите „</w:t>
      </w:r>
      <w:r w:rsidRPr="00E536F6">
        <w:t xml:space="preserve">правилата на </w:t>
      </w:r>
      <w:hyperlink r:id="rId8" w:history="1">
        <w:r w:rsidRPr="00E536F6">
          <w:rPr>
            <w:rStyle w:val="Hyperlink"/>
            <w:color w:val="auto"/>
            <w:u w:val="none"/>
          </w:rPr>
          <w:t>чл. 24</w:t>
        </w:r>
      </w:hyperlink>
      <w:r w:rsidRPr="00E536F6">
        <w:t>“</w:t>
      </w:r>
      <w:r>
        <w:t xml:space="preserve"> се поставя запетая и се добавя „съответно на чл. 36б“</w:t>
      </w:r>
      <w:r w:rsidR="00865F48">
        <w:t xml:space="preserve"> , а след думите „глава трета“ се добавя „или глава „трета а“.</w:t>
      </w:r>
    </w:p>
    <w:p w:rsidR="00865F48" w:rsidRPr="00E536F6" w:rsidRDefault="00865F48" w:rsidP="005E1DA2">
      <w:pPr>
        <w:spacing w:before="120"/>
        <w:ind w:firstLine="720"/>
        <w:jc w:val="both"/>
      </w:pPr>
      <w:r>
        <w:t>2. Алинея 2 се изменя така:</w:t>
      </w:r>
    </w:p>
    <w:p w:rsidR="00865F48" w:rsidRPr="00E536F6" w:rsidRDefault="00865F48">
      <w:pPr>
        <w:spacing w:before="120"/>
        <w:ind w:firstLine="720"/>
        <w:jc w:val="both"/>
      </w:pPr>
      <w:r w:rsidRPr="00E536F6">
        <w:t>„(2) Уведомяването по ал. 1 се извършва чрез:</w:t>
      </w:r>
    </w:p>
    <w:p w:rsidR="00865F48" w:rsidRPr="00E536F6" w:rsidRDefault="00865F48">
      <w:pPr>
        <w:spacing w:before="120"/>
        <w:ind w:firstLine="720"/>
        <w:jc w:val="both"/>
      </w:pPr>
      <w:r w:rsidRPr="00E536F6">
        <w:t>1. Националния център за електронен документооборот на морския транспорт – за корабите, плаващи по море;</w:t>
      </w:r>
    </w:p>
    <w:p w:rsidR="00AD4C02" w:rsidRPr="00E536F6" w:rsidRDefault="00865F48">
      <w:pPr>
        <w:spacing w:before="120"/>
        <w:ind w:firstLine="720"/>
        <w:jc w:val="both"/>
      </w:pPr>
      <w:r w:rsidRPr="00E536F6">
        <w:t>2.</w:t>
      </w:r>
      <w:r w:rsidRPr="00E536F6">
        <w:rPr>
          <w:color w:val="00FF00"/>
          <w:lang w:eastAsia="bg-BG"/>
        </w:rPr>
        <w:t xml:space="preserve"> </w:t>
      </w:r>
      <w:r w:rsidRPr="00E536F6">
        <w:t>Системата за електронна обработка на документи на речния транспорт – за корабите, плаващи по вътрешните водни пътища на Република България.“</w:t>
      </w:r>
    </w:p>
    <w:p w:rsidR="00AD4C02" w:rsidRDefault="00AD4C02">
      <w:pPr>
        <w:spacing w:before="120"/>
        <w:ind w:firstLine="720"/>
        <w:jc w:val="both"/>
        <w:rPr>
          <w:b/>
        </w:rPr>
      </w:pPr>
    </w:p>
    <w:p w:rsidR="00865F48" w:rsidRDefault="00865F48" w:rsidP="00865F48">
      <w:pPr>
        <w:spacing w:before="120"/>
        <w:ind w:firstLine="720"/>
        <w:jc w:val="both"/>
      </w:pPr>
      <w:r w:rsidRPr="00865F48">
        <w:rPr>
          <w:b/>
        </w:rPr>
        <w:t xml:space="preserve">§ </w:t>
      </w:r>
      <w:r>
        <w:rPr>
          <w:b/>
        </w:rPr>
        <w:t>6</w:t>
      </w:r>
      <w:r w:rsidRPr="00865F48">
        <w:rPr>
          <w:b/>
        </w:rPr>
        <w:t xml:space="preserve">. </w:t>
      </w:r>
      <w:r w:rsidRPr="00E536F6">
        <w:t xml:space="preserve">В чл. 11 след думите </w:t>
      </w:r>
      <w:r>
        <w:t xml:space="preserve">„правилата на чл. 24“, си поставя запетая и се добавя „съответно на чл. 36б“, а след думите „глава трета, раздел </w:t>
      </w:r>
      <w:r>
        <w:rPr>
          <w:lang w:val="en-US"/>
        </w:rPr>
        <w:t>I</w:t>
      </w:r>
      <w:r>
        <w:t xml:space="preserve">“ се добавя „съответно </w:t>
      </w:r>
      <w:r w:rsidRPr="00865F48">
        <w:t>глава трета</w:t>
      </w:r>
      <w:r>
        <w:t xml:space="preserve"> „а“</w:t>
      </w:r>
      <w:r w:rsidRPr="00865F48">
        <w:t xml:space="preserve">, раздел </w:t>
      </w:r>
      <w:r w:rsidRPr="00865F48">
        <w:rPr>
          <w:lang w:val="en-US"/>
        </w:rPr>
        <w:t>I</w:t>
      </w:r>
      <w:r>
        <w:t>“.</w:t>
      </w:r>
    </w:p>
    <w:p w:rsidR="009800DC" w:rsidRDefault="009800DC" w:rsidP="00865F48">
      <w:pPr>
        <w:spacing w:before="120"/>
        <w:ind w:firstLine="720"/>
        <w:jc w:val="both"/>
      </w:pPr>
    </w:p>
    <w:p w:rsidR="009800DC" w:rsidRPr="009800DC" w:rsidRDefault="009800DC" w:rsidP="009800DC">
      <w:pPr>
        <w:widowControl w:val="0"/>
        <w:autoSpaceDE w:val="0"/>
        <w:autoSpaceDN w:val="0"/>
        <w:adjustRightInd w:val="0"/>
        <w:ind w:firstLine="480"/>
        <w:jc w:val="both"/>
      </w:pPr>
      <w:r w:rsidRPr="009800DC">
        <w:t xml:space="preserve">    </w:t>
      </w:r>
      <w:r w:rsidRPr="009800DC">
        <w:rPr>
          <w:b/>
        </w:rPr>
        <w:t>§ 7.</w:t>
      </w:r>
      <w:r w:rsidRPr="009800DC">
        <w:t xml:space="preserve"> В чл. 12 след думите „морския транспорт“ се поставя запетая и се добавя „като за корабите, плаващи по вътрешните водни пътища на Република България, се ползва Системата за електронна обработка на документи на речния транспорт“.</w:t>
      </w:r>
    </w:p>
    <w:p w:rsidR="00865F48" w:rsidRPr="00E536F6" w:rsidRDefault="00865F48">
      <w:pPr>
        <w:spacing w:before="120"/>
        <w:ind w:firstLine="720"/>
        <w:jc w:val="both"/>
      </w:pPr>
    </w:p>
    <w:p w:rsidR="00ED6F7F" w:rsidRDefault="0006661C" w:rsidP="00ED6F7F">
      <w:pPr>
        <w:spacing w:before="120"/>
        <w:ind w:firstLine="720"/>
        <w:jc w:val="both"/>
      </w:pPr>
      <w:r w:rsidRPr="0006661C">
        <w:rPr>
          <w:b/>
        </w:rPr>
        <w:t xml:space="preserve">§ </w:t>
      </w:r>
      <w:r w:rsidR="009800DC">
        <w:rPr>
          <w:b/>
        </w:rPr>
        <w:t>8</w:t>
      </w:r>
      <w:r w:rsidRPr="0006661C">
        <w:rPr>
          <w:b/>
        </w:rPr>
        <w:t>.</w:t>
      </w:r>
      <w:r w:rsidRPr="0006661C">
        <w:t xml:space="preserve"> </w:t>
      </w:r>
      <w:r w:rsidRPr="00E536F6">
        <w:t xml:space="preserve">В чл. 14 след думите </w:t>
      </w:r>
      <w:r w:rsidR="00ED6F7F" w:rsidRPr="00E536F6">
        <w:t>„морския транспорт“ се поставя запетая и се добавя „като за корабите, плаващи по вътрешните водни пътища на Република България се ползва Системата за електронна обработка на документи на речния транспорт“.</w:t>
      </w:r>
    </w:p>
    <w:p w:rsidR="00ED6F7F" w:rsidRDefault="00ED6F7F" w:rsidP="00ED6F7F">
      <w:pPr>
        <w:spacing w:before="120"/>
        <w:ind w:firstLine="720"/>
        <w:jc w:val="both"/>
      </w:pPr>
    </w:p>
    <w:p w:rsidR="00ED6F7F" w:rsidRDefault="009800DC" w:rsidP="00ED6F7F">
      <w:pPr>
        <w:spacing w:before="120"/>
        <w:ind w:firstLine="720"/>
        <w:jc w:val="both"/>
      </w:pPr>
      <w:r>
        <w:rPr>
          <w:b/>
        </w:rPr>
        <w:t>§ 9</w:t>
      </w:r>
      <w:r w:rsidR="00ED6F7F" w:rsidRPr="00E536F6">
        <w:rPr>
          <w:b/>
        </w:rPr>
        <w:t>.</w:t>
      </w:r>
      <w:r w:rsidR="00ED6F7F">
        <w:t xml:space="preserve"> В чл. 15 се правят следните допълнения:</w:t>
      </w:r>
    </w:p>
    <w:p w:rsidR="00ED6F7F" w:rsidRDefault="00ED6F7F" w:rsidP="00ED6F7F">
      <w:pPr>
        <w:spacing w:before="120"/>
        <w:ind w:firstLine="720"/>
        <w:jc w:val="both"/>
      </w:pPr>
      <w:r>
        <w:t>1. В ал. 1 след думите „териториално</w:t>
      </w:r>
      <w:r w:rsidR="00CE064F">
        <w:t>то</w:t>
      </w:r>
      <w:r>
        <w:t xml:space="preserve"> море“ се добавя „и вътрешните водни пътища“.</w:t>
      </w:r>
    </w:p>
    <w:p w:rsidR="00ED6F7F" w:rsidRDefault="00ED6F7F" w:rsidP="00ED6F7F">
      <w:pPr>
        <w:spacing w:before="120"/>
        <w:ind w:firstLine="720"/>
        <w:jc w:val="both"/>
      </w:pPr>
      <w:r>
        <w:t>2. Създава се ал. 3:</w:t>
      </w:r>
    </w:p>
    <w:p w:rsidR="009800DC" w:rsidRDefault="00ED6F7F" w:rsidP="009800DC">
      <w:pPr>
        <w:spacing w:before="120"/>
        <w:ind w:firstLine="720"/>
        <w:jc w:val="both"/>
      </w:pPr>
      <w:r>
        <w:t>„(3</w:t>
      </w:r>
      <w:r w:rsidRPr="009800DC">
        <w:t>)</w:t>
      </w:r>
      <w:r w:rsidRPr="009800DC">
        <w:rPr>
          <w:lang w:eastAsia="bg-BG"/>
        </w:rPr>
        <w:t xml:space="preserve"> </w:t>
      </w:r>
      <w:r w:rsidR="009800DC" w:rsidRPr="009800DC">
        <w:rPr>
          <w:lang w:eastAsia="bg-BG"/>
        </w:rPr>
        <w:t xml:space="preserve">На кораб, пристигнал в речно пристанище не се разрешава </w:t>
      </w:r>
      <w:r w:rsidR="009800DC" w:rsidRPr="009800DC">
        <w:t>товаро – разтоварна дейност, ако на борда на кораба, има стока, която се намира под митнически контрол.“</w:t>
      </w:r>
    </w:p>
    <w:p w:rsidR="009800DC" w:rsidRDefault="009800DC" w:rsidP="009800DC">
      <w:pPr>
        <w:spacing w:before="120"/>
        <w:ind w:firstLine="720"/>
        <w:jc w:val="both"/>
      </w:pPr>
    </w:p>
    <w:p w:rsidR="00116C65" w:rsidRPr="00116C65" w:rsidRDefault="009800DC" w:rsidP="00116C65">
      <w:pPr>
        <w:spacing w:before="120"/>
        <w:ind w:firstLine="720"/>
        <w:jc w:val="both"/>
      </w:pPr>
      <w:r w:rsidRPr="00116C65">
        <w:rPr>
          <w:b/>
        </w:rPr>
        <w:t>§ 10.</w:t>
      </w:r>
      <w:r>
        <w:t xml:space="preserve"> В чл. 17, ал. 4 </w:t>
      </w:r>
      <w:r w:rsidR="00116C65">
        <w:t>текстът след думите „</w:t>
      </w:r>
      <w:r w:rsidR="00116C65" w:rsidRPr="00116C65">
        <w:t>предвидени в</w:t>
      </w:r>
      <w:r w:rsidR="00116C65">
        <w:t>“ се заменя с „</w:t>
      </w:r>
      <w:r w:rsidR="00116C65" w:rsidRPr="00116C65">
        <w:t>Регламент (ЕС) № 952/2013 на Европейския парламент и на Съвета от 9 октомври 2013 г. за създаване на Митническия кодекс на Съюза (ОВ, L 269 от 2013 г.) и Регламент (ЕС) 2016/399 на Европейския Парламент и на Съвета от 9 март 2016 относно Кодекс на Съюза за режима на движение на лица през границите (Кодекс на шенгенските граници) (ОВ, L 77 от 2016 г.).</w:t>
      </w:r>
      <w:r w:rsidR="00116C65">
        <w:t>“</w:t>
      </w:r>
    </w:p>
    <w:p w:rsidR="009800DC" w:rsidRPr="00116C65" w:rsidRDefault="009800DC" w:rsidP="009800DC">
      <w:pPr>
        <w:spacing w:before="120"/>
        <w:ind w:firstLine="720"/>
        <w:jc w:val="both"/>
        <w:rPr>
          <w:lang w:val="ru-RU"/>
        </w:rPr>
      </w:pPr>
    </w:p>
    <w:p w:rsidR="009800DC" w:rsidRPr="009800DC" w:rsidRDefault="009800DC" w:rsidP="009800DC">
      <w:pPr>
        <w:spacing w:before="120"/>
        <w:ind w:firstLine="720"/>
        <w:jc w:val="both"/>
      </w:pPr>
    </w:p>
    <w:p w:rsidR="00ED6F7F" w:rsidRDefault="00ED6F7F" w:rsidP="00ED6F7F">
      <w:pPr>
        <w:spacing w:before="120"/>
        <w:ind w:firstLine="720"/>
        <w:jc w:val="both"/>
      </w:pPr>
    </w:p>
    <w:p w:rsidR="00BB1FEA" w:rsidRDefault="00BB1FEA" w:rsidP="00ED6F7F">
      <w:pPr>
        <w:spacing w:before="120"/>
        <w:ind w:firstLine="720"/>
        <w:jc w:val="both"/>
      </w:pPr>
    </w:p>
    <w:p w:rsidR="00BB1FEA" w:rsidRPr="009800DC" w:rsidRDefault="00BB1FEA" w:rsidP="00ED6F7F">
      <w:pPr>
        <w:spacing w:before="120"/>
        <w:ind w:firstLine="720"/>
        <w:jc w:val="both"/>
      </w:pPr>
    </w:p>
    <w:p w:rsidR="00756A35" w:rsidRPr="009800DC" w:rsidRDefault="00D65AD9" w:rsidP="00ED6F7F">
      <w:pPr>
        <w:spacing w:before="120"/>
        <w:ind w:firstLine="720"/>
        <w:jc w:val="both"/>
      </w:pPr>
      <w:r>
        <w:rPr>
          <w:b/>
        </w:rPr>
        <w:lastRenderedPageBreak/>
        <w:t>§ 11</w:t>
      </w:r>
      <w:r w:rsidR="00ED6F7F" w:rsidRPr="009800DC">
        <w:rPr>
          <w:b/>
        </w:rPr>
        <w:t>.</w:t>
      </w:r>
      <w:r w:rsidR="00756A35" w:rsidRPr="009800DC">
        <w:rPr>
          <w:b/>
        </w:rPr>
        <w:t xml:space="preserve"> </w:t>
      </w:r>
      <w:r w:rsidR="00756A35" w:rsidRPr="009800DC">
        <w:t>Създава се чл. 22а:</w:t>
      </w:r>
    </w:p>
    <w:p w:rsidR="00756A35" w:rsidRPr="00756A35" w:rsidRDefault="00756A35" w:rsidP="00756A35">
      <w:pPr>
        <w:spacing w:before="120"/>
        <w:ind w:firstLine="720"/>
        <w:jc w:val="both"/>
      </w:pPr>
      <w:r>
        <w:t>„</w:t>
      </w:r>
      <w:r w:rsidR="006E0ED5">
        <w:t xml:space="preserve">Чл. 22а </w:t>
      </w:r>
      <w:r w:rsidRPr="00756A35">
        <w:t>(1) Корабите напускат речните пристанища на Република България, след като за тях са подадени необходимите документи съгласно глава трета „а”, раздел II и след получаване на разрешение от органите за граничен контрол.</w:t>
      </w:r>
    </w:p>
    <w:p w:rsidR="00756A35" w:rsidRPr="00756A35" w:rsidRDefault="00756A35" w:rsidP="00756A35">
      <w:pPr>
        <w:spacing w:before="120"/>
        <w:ind w:firstLine="720"/>
        <w:jc w:val="both"/>
      </w:pPr>
      <w:r w:rsidRPr="00756A35">
        <w:t>(2) Всяка от службите, заявила граничен контрол на борда на речния кораб, преди неговото отплаване информира органите за грани</w:t>
      </w:r>
      <w:r>
        <w:t>чен контрол на Главна дирекция „Гранична полиция“</w:t>
      </w:r>
      <w:r w:rsidRPr="00756A35">
        <w:t xml:space="preserve"> за завършване на граничния контрол на борда на кораба чрез Системата за електронна обработка на документи на речния транспорт.</w:t>
      </w:r>
    </w:p>
    <w:p w:rsidR="00756A35" w:rsidRDefault="00756A35" w:rsidP="00ED6F7F">
      <w:pPr>
        <w:spacing w:before="120"/>
        <w:ind w:firstLine="720"/>
        <w:jc w:val="both"/>
      </w:pPr>
      <w:r w:rsidRPr="00756A35">
        <w:t xml:space="preserve">(3) След завършване на граничната проверка и получаване на разрешение за отплаване от  органите на </w:t>
      </w:r>
      <w:r>
        <w:t>Главна дирекция „Гранична полиция“</w:t>
      </w:r>
      <w:r w:rsidRPr="00756A35">
        <w:t>, Системата за електронна обработка на документи на речния транспорт генерира разрешение за напускане на пристанището (Приложение № 21).</w:t>
      </w:r>
      <w:r>
        <w:t>“</w:t>
      </w:r>
    </w:p>
    <w:p w:rsidR="00756A35" w:rsidRDefault="00756A35" w:rsidP="00ED6F7F">
      <w:pPr>
        <w:spacing w:before="120"/>
        <w:ind w:firstLine="720"/>
        <w:jc w:val="both"/>
      </w:pPr>
    </w:p>
    <w:p w:rsidR="00ED6F7F" w:rsidRPr="00E536F6" w:rsidRDefault="009800DC" w:rsidP="00ED6F7F">
      <w:pPr>
        <w:spacing w:before="120"/>
        <w:ind w:firstLine="720"/>
        <w:jc w:val="both"/>
      </w:pPr>
      <w:r>
        <w:rPr>
          <w:b/>
        </w:rPr>
        <w:t>§ 1</w:t>
      </w:r>
      <w:r w:rsidR="00D65AD9">
        <w:rPr>
          <w:b/>
        </w:rPr>
        <w:t>2</w:t>
      </w:r>
      <w:r w:rsidR="00756A35" w:rsidRPr="00E536F6">
        <w:rPr>
          <w:b/>
        </w:rPr>
        <w:t xml:space="preserve">.  </w:t>
      </w:r>
      <w:r w:rsidR="00756A35" w:rsidRPr="00E536F6">
        <w:t>В заглавието на глава трета след думата „напускащи“ се добавя „морско“.</w:t>
      </w:r>
    </w:p>
    <w:p w:rsidR="00756A35" w:rsidRPr="00E536F6" w:rsidRDefault="00756A35" w:rsidP="00ED6F7F">
      <w:pPr>
        <w:spacing w:before="120"/>
        <w:ind w:firstLine="720"/>
        <w:jc w:val="both"/>
        <w:rPr>
          <w:b/>
        </w:rPr>
      </w:pPr>
    </w:p>
    <w:p w:rsidR="008C0443" w:rsidRDefault="00756A35" w:rsidP="008C0443">
      <w:pPr>
        <w:spacing w:before="120"/>
        <w:ind w:firstLine="720"/>
        <w:jc w:val="both"/>
        <w:rPr>
          <w:bCs/>
        </w:rPr>
      </w:pPr>
      <w:r w:rsidRPr="00756A35">
        <w:rPr>
          <w:b/>
        </w:rPr>
        <w:t xml:space="preserve">§ </w:t>
      </w:r>
      <w:r w:rsidR="00D65AD9">
        <w:rPr>
          <w:b/>
        </w:rPr>
        <w:t>13</w:t>
      </w:r>
      <w:r w:rsidRPr="00756A35">
        <w:rPr>
          <w:b/>
        </w:rPr>
        <w:t xml:space="preserve">.  </w:t>
      </w:r>
      <w:r w:rsidR="008C0443" w:rsidRPr="00E536F6">
        <w:t>Създава се глава трета „а“ „</w:t>
      </w:r>
      <w:r w:rsidR="008C0443" w:rsidRPr="00E536F6">
        <w:rPr>
          <w:bCs/>
        </w:rPr>
        <w:t>ФОРМАЛНОСТИ ЗА ДАВАНЕ НА СВЕДЕНИЯ ЗА КОРАБИ, ПРИСТИГАЩИ ВЪВ И/ИЛИ НАПУСКАЩИ РЕЧНИТЕ ПРИСТАНИЩА НА РЕПУБЛИКА БЪЛГАРИЯ“ с чл. 36а  - 36е.</w:t>
      </w:r>
    </w:p>
    <w:p w:rsidR="008C0443" w:rsidRDefault="008C0443" w:rsidP="008C0443">
      <w:pPr>
        <w:spacing w:before="120"/>
        <w:ind w:firstLine="720"/>
        <w:jc w:val="both"/>
        <w:rPr>
          <w:bCs/>
        </w:rPr>
      </w:pPr>
    </w:p>
    <w:p w:rsidR="008C0443" w:rsidRPr="008C0443" w:rsidRDefault="008C0443" w:rsidP="00E536F6">
      <w:pPr>
        <w:spacing w:before="120"/>
        <w:ind w:firstLine="720"/>
        <w:jc w:val="center"/>
        <w:rPr>
          <w:b/>
          <w:bCs/>
        </w:rPr>
      </w:pPr>
      <w:r>
        <w:rPr>
          <w:b/>
          <w:bCs/>
        </w:rPr>
        <w:t>„</w:t>
      </w:r>
      <w:r w:rsidRPr="008C0443">
        <w:rPr>
          <w:b/>
          <w:bCs/>
        </w:rPr>
        <w:t>Глава трета „а“</w:t>
      </w:r>
    </w:p>
    <w:p w:rsidR="008C0443" w:rsidRPr="008C0443" w:rsidRDefault="008C0443" w:rsidP="00E536F6">
      <w:pPr>
        <w:spacing w:before="120"/>
        <w:ind w:firstLine="720"/>
        <w:jc w:val="center"/>
      </w:pPr>
      <w:r w:rsidRPr="008C0443">
        <w:rPr>
          <w:b/>
          <w:bCs/>
        </w:rPr>
        <w:t>ФОРМАЛНОСТИ ЗА ДАВАНЕ НА СВЕДЕНИЯ ЗА КОРАБИ, ПРИСТИГАЩИ ВЪВ И/ИЛИ НАПУСКАЩИ РЕЧНИТЕ ПРИСТАНИЩА НА РЕПУБЛИКА БЪЛГАРИЯ</w:t>
      </w:r>
    </w:p>
    <w:p w:rsidR="008C0443" w:rsidRPr="008C0443" w:rsidRDefault="008C0443" w:rsidP="00E536F6">
      <w:pPr>
        <w:spacing w:before="120"/>
        <w:ind w:firstLine="720"/>
        <w:jc w:val="center"/>
        <w:rPr>
          <w:b/>
          <w:bCs/>
        </w:rPr>
      </w:pPr>
    </w:p>
    <w:p w:rsidR="008C0443" w:rsidRPr="008C0443" w:rsidRDefault="008C0443" w:rsidP="00E536F6">
      <w:pPr>
        <w:spacing w:before="120"/>
        <w:ind w:firstLine="720"/>
        <w:jc w:val="center"/>
      </w:pPr>
      <w:r w:rsidRPr="008C0443">
        <w:rPr>
          <w:b/>
          <w:bCs/>
        </w:rPr>
        <w:t>Раздел I</w:t>
      </w:r>
      <w:r w:rsidRPr="008C0443">
        <w:rPr>
          <w:b/>
          <w:bCs/>
        </w:rPr>
        <w:br/>
        <w:t>Формалности за даване на сведения при пристигане</w:t>
      </w:r>
    </w:p>
    <w:p w:rsidR="008C0443" w:rsidRPr="008C0443" w:rsidRDefault="008C0443" w:rsidP="00E536F6">
      <w:pPr>
        <w:spacing w:before="120"/>
        <w:ind w:firstLine="720"/>
        <w:jc w:val="center"/>
      </w:pPr>
    </w:p>
    <w:p w:rsidR="008C0443" w:rsidRPr="008C0443" w:rsidRDefault="008C0443" w:rsidP="008C0443">
      <w:pPr>
        <w:spacing w:before="120"/>
        <w:ind w:firstLine="720"/>
        <w:jc w:val="both"/>
      </w:pPr>
      <w:r w:rsidRPr="008C0443">
        <w:t xml:space="preserve">Чл. 36а. За подаване на сведения за кораби, </w:t>
      </w:r>
      <w:r w:rsidRPr="008C0443">
        <w:rPr>
          <w:bCs/>
        </w:rPr>
        <w:t>пристигащи във и/или напускащи речните пристанища на Република България,</w:t>
      </w:r>
      <w:r w:rsidRPr="008C0443">
        <w:t xml:space="preserve"> по реда на наредбата се използват формулярите FAL, съответно адаптирани за плаващите по вътрешните водни пътища кораби, съгласно Приложения от 11 до 21, както и изискуемата от службите за граничен контрол допълнителна информация за кораба.</w:t>
      </w:r>
    </w:p>
    <w:p w:rsidR="008C0443" w:rsidRPr="008C0443" w:rsidRDefault="008C0443" w:rsidP="008C0443">
      <w:pPr>
        <w:spacing w:before="120"/>
        <w:ind w:firstLine="720"/>
        <w:jc w:val="both"/>
      </w:pPr>
      <w:r w:rsidRPr="008C0443">
        <w:t xml:space="preserve">Чл. 36б. (1) Документите за извършване на контрол по реда </w:t>
      </w:r>
      <w:r w:rsidR="00116C65">
        <w:t>на настоящата глава се подават чрез</w:t>
      </w:r>
      <w:r w:rsidRPr="008C0443">
        <w:t xml:space="preserve"> Системата за електронен документооборот на речния транспорт. </w:t>
      </w:r>
    </w:p>
    <w:p w:rsidR="00116C65" w:rsidRPr="00116C65" w:rsidRDefault="008C0443" w:rsidP="00116C65">
      <w:pPr>
        <w:spacing w:before="120"/>
        <w:ind w:firstLine="720"/>
        <w:jc w:val="both"/>
      </w:pPr>
      <w:r w:rsidRPr="008C0443">
        <w:t xml:space="preserve">(2) </w:t>
      </w:r>
      <w:r w:rsidR="00116C65" w:rsidRPr="00116C65">
        <w:t>Документите по ал. 1 се подават в електронен формат, съвместим с информационните фондове на органите за граничен контрол.</w:t>
      </w:r>
    </w:p>
    <w:p w:rsidR="008C0443" w:rsidRPr="008C0443" w:rsidRDefault="00116C65" w:rsidP="00116C65">
      <w:pPr>
        <w:spacing w:before="120"/>
        <w:ind w:firstLine="720"/>
        <w:jc w:val="both"/>
      </w:pPr>
      <w:r w:rsidRPr="00116C65">
        <w:t xml:space="preserve"> </w:t>
      </w:r>
      <w:r w:rsidR="008C0443" w:rsidRPr="008C0443">
        <w:t xml:space="preserve">(3) Документите по ал. 1 се подават от капитана на кораба. Когато за кораба има сключен договор за корабно агентиране с корабен агент, капитанът на кораба подава документите по ал. 1 чрез корабния агент. </w:t>
      </w:r>
    </w:p>
    <w:p w:rsidR="008C0443" w:rsidRPr="008C0443" w:rsidRDefault="008C0443" w:rsidP="008C0443">
      <w:pPr>
        <w:spacing w:before="120"/>
        <w:ind w:firstLine="720"/>
        <w:jc w:val="both"/>
      </w:pPr>
      <w:r w:rsidRPr="008C0443">
        <w:t>(4) Документите по ал. 1 за кораб, пристигащ в речно пристанище на Република България, се подават от корабния мениджър, когато за кораба няма сключен договор за корабно агентиране с корабен агент и корабът не е съоръжен с необходимите технически средства за подаването им в електронен формат.</w:t>
      </w:r>
    </w:p>
    <w:p w:rsidR="008C0443" w:rsidRPr="008C0443" w:rsidRDefault="008C0443" w:rsidP="008C0443">
      <w:pPr>
        <w:spacing w:before="120"/>
        <w:ind w:firstLine="720"/>
        <w:jc w:val="both"/>
      </w:pPr>
      <w:r w:rsidRPr="008C0443">
        <w:t>Чл. 36в. (1) Държавно предприятие "Пристанищна инфраструктура" събира, съхранява и предоставя сведенията за кораби, пристигащи във и/или напускащи пристанищата на Република България.</w:t>
      </w:r>
    </w:p>
    <w:p w:rsidR="008C0443" w:rsidRPr="008C0443" w:rsidRDefault="008C0443" w:rsidP="008C0443">
      <w:pPr>
        <w:spacing w:before="120"/>
        <w:ind w:firstLine="720"/>
        <w:jc w:val="both"/>
      </w:pPr>
      <w:r w:rsidRPr="008C0443">
        <w:lastRenderedPageBreak/>
        <w:t xml:space="preserve">(2) Предоставянето на данни за кораби, пристигащи във и/или напускащи речните пристанища на Република България, на компетентните държавни органи се извършва чрез Системата за електронен документооборот на речния транспорт. </w:t>
      </w:r>
    </w:p>
    <w:p w:rsidR="008C0443" w:rsidRPr="008C0443" w:rsidRDefault="008C0443" w:rsidP="008C0443">
      <w:pPr>
        <w:spacing w:before="120"/>
        <w:ind w:firstLine="720"/>
        <w:jc w:val="both"/>
      </w:pPr>
      <w:r w:rsidRPr="008C0443">
        <w:t>(3) Органите за граничен контрол имат право на достъп до данните за корабите на ниво съобразно своята компетентност за обработка на постъпилата информация и последваща регистрация на взетите решения.</w:t>
      </w:r>
    </w:p>
    <w:p w:rsidR="008C0443" w:rsidRPr="008C0443" w:rsidRDefault="008C0443" w:rsidP="008C0443">
      <w:pPr>
        <w:spacing w:before="120"/>
        <w:ind w:firstLine="720"/>
        <w:jc w:val="both"/>
      </w:pPr>
      <w:r w:rsidRPr="008C0443">
        <w:t>Чл. 36г. (1) За кораб, пристигащ в речно пристанище на Република България, се подава уведомление за пристигане/отплаване (приложение № 11), към който се прилагат задължително:</w:t>
      </w:r>
    </w:p>
    <w:p w:rsidR="008C0443" w:rsidRPr="008C0443" w:rsidRDefault="008C0443" w:rsidP="009800DC">
      <w:pPr>
        <w:numPr>
          <w:ilvl w:val="0"/>
          <w:numId w:val="2"/>
        </w:numPr>
        <w:tabs>
          <w:tab w:val="clear" w:pos="1210"/>
        </w:tabs>
        <w:spacing w:before="120"/>
        <w:ind w:left="851" w:hanging="219"/>
        <w:jc w:val="both"/>
      </w:pPr>
      <w:r w:rsidRPr="008C0443">
        <w:t>Списък на екипажа (Приложение № 12);</w:t>
      </w:r>
    </w:p>
    <w:p w:rsidR="008C0443" w:rsidRPr="008C0443" w:rsidRDefault="008C0443" w:rsidP="008C0443">
      <w:pPr>
        <w:spacing w:before="120"/>
        <w:ind w:firstLine="720"/>
        <w:jc w:val="both"/>
      </w:pPr>
      <w:r w:rsidRPr="008C0443">
        <w:t>2.  Списък на пътниците (Приложение № 13);</w:t>
      </w:r>
    </w:p>
    <w:p w:rsidR="008C0443" w:rsidRPr="008C0443" w:rsidRDefault="008C0443" w:rsidP="008C0443">
      <w:pPr>
        <w:spacing w:before="120"/>
        <w:ind w:firstLine="720"/>
        <w:jc w:val="both"/>
      </w:pPr>
      <w:r w:rsidRPr="008C0443">
        <w:t>3. Карго манифест за опасни товари (Приложение № 14).</w:t>
      </w:r>
    </w:p>
    <w:p w:rsidR="008C0443" w:rsidRPr="008C0443" w:rsidRDefault="008C0443" w:rsidP="008C0443">
      <w:pPr>
        <w:spacing w:before="120"/>
        <w:ind w:firstLine="720"/>
        <w:jc w:val="both"/>
      </w:pPr>
      <w:r w:rsidRPr="008C0443">
        <w:t>(2)  Уведомлението по ал. 1 включва следната информация:</w:t>
      </w:r>
    </w:p>
    <w:p w:rsidR="008C0443" w:rsidRPr="008C0443" w:rsidRDefault="008C0443" w:rsidP="008C0443">
      <w:pPr>
        <w:spacing w:before="120"/>
        <w:ind w:firstLine="720"/>
        <w:jc w:val="both"/>
      </w:pPr>
      <w:r w:rsidRPr="008C0443">
        <w:t>1. име на кораба;</w:t>
      </w:r>
    </w:p>
    <w:p w:rsidR="008C0443" w:rsidRPr="008C0443" w:rsidRDefault="008C0443" w:rsidP="008C0443">
      <w:pPr>
        <w:spacing w:before="120"/>
        <w:ind w:firstLine="720"/>
        <w:jc w:val="both"/>
      </w:pPr>
      <w:r w:rsidRPr="008C0443">
        <w:t>2. ЕНИ номер;</w:t>
      </w:r>
    </w:p>
    <w:p w:rsidR="008C0443" w:rsidRPr="008C0443" w:rsidRDefault="008C0443" w:rsidP="008C0443">
      <w:pPr>
        <w:spacing w:before="120"/>
        <w:ind w:firstLine="720"/>
        <w:jc w:val="both"/>
      </w:pPr>
      <w:r w:rsidRPr="008C0443">
        <w:t>3. вид на кораба;</w:t>
      </w:r>
    </w:p>
    <w:p w:rsidR="008C0443" w:rsidRPr="008C0443" w:rsidRDefault="008C0443" w:rsidP="008C0443">
      <w:pPr>
        <w:spacing w:before="120"/>
        <w:ind w:firstLine="720"/>
        <w:jc w:val="both"/>
      </w:pPr>
      <w:r w:rsidRPr="008C0443">
        <w:t>4. флаг;</w:t>
      </w:r>
    </w:p>
    <w:p w:rsidR="008C0443" w:rsidRPr="008C0443" w:rsidRDefault="008C0443" w:rsidP="008C0443">
      <w:pPr>
        <w:spacing w:before="120"/>
        <w:ind w:firstLine="720"/>
        <w:jc w:val="both"/>
      </w:pPr>
      <w:r w:rsidRPr="008C0443">
        <w:t>5. корабособственник;</w:t>
      </w:r>
    </w:p>
    <w:p w:rsidR="008C0443" w:rsidRPr="008C0443" w:rsidRDefault="008C0443" w:rsidP="008C0443">
      <w:pPr>
        <w:spacing w:before="120"/>
        <w:ind w:firstLine="720"/>
        <w:jc w:val="both"/>
      </w:pPr>
      <w:r w:rsidRPr="008C0443">
        <w:t>6. съдове, с които пристига корабът;</w:t>
      </w:r>
    </w:p>
    <w:p w:rsidR="008C0443" w:rsidRPr="008C0443" w:rsidRDefault="008C0443" w:rsidP="008C0443">
      <w:pPr>
        <w:spacing w:before="120"/>
        <w:ind w:firstLine="720"/>
        <w:jc w:val="both"/>
      </w:pPr>
      <w:r w:rsidRPr="008C0443">
        <w:t>7. пристанище, от което пристига;</w:t>
      </w:r>
    </w:p>
    <w:p w:rsidR="008C0443" w:rsidRPr="008C0443" w:rsidRDefault="008C0443" w:rsidP="008C0443">
      <w:pPr>
        <w:spacing w:before="120"/>
        <w:ind w:firstLine="720"/>
        <w:jc w:val="both"/>
      </w:pPr>
      <w:r w:rsidRPr="008C0443">
        <w:t>8. очаквано време на пристигане в пристанището;</w:t>
      </w:r>
    </w:p>
    <w:p w:rsidR="008C0443" w:rsidRPr="008C0443" w:rsidRDefault="008C0443" w:rsidP="008C0443">
      <w:pPr>
        <w:spacing w:before="120"/>
        <w:ind w:firstLine="720"/>
        <w:jc w:val="both"/>
      </w:pPr>
      <w:r w:rsidRPr="008C0443">
        <w:t>9. очаквано време на отплаване от пристанището;</w:t>
      </w:r>
    </w:p>
    <w:p w:rsidR="008C0443" w:rsidRPr="008C0443" w:rsidRDefault="008C0443" w:rsidP="008C0443">
      <w:pPr>
        <w:spacing w:before="120"/>
        <w:ind w:firstLine="720"/>
        <w:jc w:val="both"/>
      </w:pPr>
      <w:r w:rsidRPr="008C0443">
        <w:t>10. стока (товар), вид и количество;</w:t>
      </w:r>
    </w:p>
    <w:p w:rsidR="008C0443" w:rsidRPr="008C0443" w:rsidRDefault="008C0443" w:rsidP="008C0443">
      <w:pPr>
        <w:spacing w:before="120"/>
        <w:ind w:firstLine="720"/>
        <w:jc w:val="both"/>
      </w:pPr>
      <w:r w:rsidRPr="008C0443">
        <w:t>11. номер на транспортния документ, придружаващ стоката;</w:t>
      </w:r>
    </w:p>
    <w:p w:rsidR="008C0443" w:rsidRPr="008C0443" w:rsidRDefault="008C0443" w:rsidP="008C0443">
      <w:pPr>
        <w:spacing w:before="120"/>
        <w:ind w:firstLine="720"/>
        <w:jc w:val="both"/>
      </w:pPr>
      <w:r w:rsidRPr="008C0443">
        <w:t>12. номер на митнически документ, придружаващ стоката;</w:t>
      </w:r>
    </w:p>
    <w:p w:rsidR="008C0443" w:rsidRPr="008C0443" w:rsidRDefault="008C0443" w:rsidP="008C0443">
      <w:pPr>
        <w:spacing w:before="120"/>
        <w:ind w:firstLine="720"/>
        <w:jc w:val="both"/>
      </w:pPr>
      <w:r w:rsidRPr="008C0443">
        <w:t>13. идентификация на лицето, подало уведомлението.</w:t>
      </w:r>
    </w:p>
    <w:p w:rsidR="008C0443" w:rsidRPr="008C0443" w:rsidRDefault="008C0443" w:rsidP="008C0443">
      <w:pPr>
        <w:spacing w:before="120"/>
        <w:ind w:firstLine="720"/>
        <w:jc w:val="both"/>
      </w:pPr>
      <w:r w:rsidRPr="008C0443">
        <w:t>(3) Уведомлението за пристигане по ал. 1 се подава до Системата за електронен документооборот на речния транспорт:</w:t>
      </w:r>
    </w:p>
    <w:p w:rsidR="008C0443" w:rsidRPr="008C0443" w:rsidRDefault="008C0443" w:rsidP="008C0443">
      <w:pPr>
        <w:spacing w:before="120"/>
        <w:ind w:firstLine="720"/>
        <w:jc w:val="both"/>
      </w:pPr>
      <w:r w:rsidRPr="008C0443">
        <w:t>1. най-малко 24 часа преди пристигане в пристанището;</w:t>
      </w:r>
    </w:p>
    <w:p w:rsidR="008C0443" w:rsidRPr="008C0443" w:rsidRDefault="008C0443" w:rsidP="008C0443">
      <w:pPr>
        <w:spacing w:before="120"/>
        <w:ind w:firstLine="720"/>
        <w:jc w:val="both"/>
      </w:pPr>
      <w:r w:rsidRPr="008C0443">
        <w:t>2. по време на напускане на предишното пристанище, ако времето на прехода е по-малко от 24 часа, но не по-малко от 2 часа преди пристигане;</w:t>
      </w:r>
    </w:p>
    <w:p w:rsidR="008C0443" w:rsidRPr="008C0443" w:rsidRDefault="008C0443" w:rsidP="008C0443">
      <w:pPr>
        <w:spacing w:before="120"/>
        <w:ind w:firstLine="720"/>
        <w:jc w:val="both"/>
      </w:pPr>
      <w:r w:rsidRPr="008C0443">
        <w:t>3. веднага щом е получена информацията, ако пристанището на пристигане не е известно или е променено по време на прехода.</w:t>
      </w:r>
    </w:p>
    <w:p w:rsidR="008C0443" w:rsidRPr="008C0443" w:rsidRDefault="008C0443" w:rsidP="008C0443">
      <w:pPr>
        <w:spacing w:before="120"/>
        <w:ind w:firstLine="720"/>
        <w:jc w:val="both"/>
      </w:pPr>
      <w:r w:rsidRPr="008C0443">
        <w:t>(4) Уведомлението по ал. 1 се предоставя на органите за граничен контрол и на институциите по компетентност чрез Системата за електронен документооборот на речния транспорт.</w:t>
      </w:r>
    </w:p>
    <w:p w:rsidR="008C0443" w:rsidRPr="008C0443" w:rsidRDefault="008C0443" w:rsidP="008C0443">
      <w:pPr>
        <w:spacing w:before="120"/>
        <w:ind w:firstLine="720"/>
        <w:jc w:val="both"/>
      </w:pPr>
      <w:r w:rsidRPr="008C0443">
        <w:t>Чл. 36д. (1) За кораб, пристигащ в речно пристанище на Република България, се подават в електронен формат следните документи:</w:t>
      </w:r>
    </w:p>
    <w:p w:rsidR="008C0443" w:rsidRPr="008C0443" w:rsidRDefault="008C0443" w:rsidP="00E536F6">
      <w:pPr>
        <w:numPr>
          <w:ilvl w:val="0"/>
          <w:numId w:val="1"/>
        </w:numPr>
        <w:spacing w:before="120"/>
        <w:ind w:left="0" w:firstLine="709"/>
        <w:jc w:val="both"/>
      </w:pPr>
      <w:r w:rsidRPr="008C0443">
        <w:t>Обща декларация (Приложение № 15) - документът се генерира от Системата за електронен документооборот;</w:t>
      </w:r>
    </w:p>
    <w:p w:rsidR="008C0443" w:rsidRPr="008C0443" w:rsidRDefault="008C0443" w:rsidP="00E536F6">
      <w:pPr>
        <w:numPr>
          <w:ilvl w:val="0"/>
          <w:numId w:val="1"/>
        </w:numPr>
        <w:spacing w:before="120"/>
        <w:ind w:left="0" w:firstLine="709"/>
        <w:jc w:val="both"/>
      </w:pPr>
      <w:r w:rsidRPr="008C0443">
        <w:t>Декларация за товара, коносамент, манифест или друг товарен документ;</w:t>
      </w:r>
    </w:p>
    <w:p w:rsidR="008C0443" w:rsidRPr="008C0443" w:rsidRDefault="008C0443" w:rsidP="00E536F6">
      <w:pPr>
        <w:numPr>
          <w:ilvl w:val="0"/>
          <w:numId w:val="1"/>
        </w:numPr>
        <w:spacing w:before="120"/>
        <w:ind w:left="0" w:firstLine="709"/>
        <w:jc w:val="both"/>
      </w:pPr>
      <w:r w:rsidRPr="008C0443">
        <w:t>Декларация за корабните провизии (Приложение № 16);</w:t>
      </w:r>
    </w:p>
    <w:p w:rsidR="008C0443" w:rsidRPr="008C0443" w:rsidRDefault="008C0443" w:rsidP="00E536F6">
      <w:pPr>
        <w:numPr>
          <w:ilvl w:val="0"/>
          <w:numId w:val="1"/>
        </w:numPr>
        <w:spacing w:before="120"/>
        <w:ind w:left="0" w:firstLine="709"/>
        <w:jc w:val="both"/>
      </w:pPr>
      <w:r w:rsidRPr="008C0443">
        <w:t>Декларация за вещите на екипажа (Приложение № 17);</w:t>
      </w:r>
    </w:p>
    <w:p w:rsidR="008C0443" w:rsidRPr="008C0443" w:rsidRDefault="008C0443" w:rsidP="00E536F6">
      <w:pPr>
        <w:numPr>
          <w:ilvl w:val="0"/>
          <w:numId w:val="1"/>
        </w:numPr>
        <w:spacing w:before="120"/>
        <w:ind w:left="0" w:firstLine="709"/>
        <w:jc w:val="both"/>
      </w:pPr>
      <w:r w:rsidRPr="008C0443">
        <w:lastRenderedPageBreak/>
        <w:t xml:space="preserve">Декларация за липса на борда на </w:t>
      </w:r>
      <w:r w:rsidRPr="008C0443">
        <w:rPr>
          <w:lang w:val="ru-RU"/>
        </w:rPr>
        <w:t xml:space="preserve"> </w:t>
      </w:r>
      <w:r w:rsidRPr="008C0443">
        <w:t>пътници без билет, оръжия, наркотични вещества и други предмети забранени или с ограничение за притежание, живи животни и птици (Приложение № 18)</w:t>
      </w:r>
    </w:p>
    <w:p w:rsidR="008C0443" w:rsidRPr="008C0443" w:rsidRDefault="008C0443" w:rsidP="00E536F6">
      <w:pPr>
        <w:numPr>
          <w:ilvl w:val="0"/>
          <w:numId w:val="1"/>
        </w:numPr>
        <w:spacing w:before="120"/>
        <w:ind w:left="0" w:firstLine="709"/>
        <w:jc w:val="both"/>
      </w:pPr>
      <w:r w:rsidRPr="008C0443">
        <w:t>Информация относно вида и обема на отпадъците – резултат от корабоплавателна дейност, и на остатъците от корабни товари на борда на кораба (Приложение № 19);</w:t>
      </w:r>
    </w:p>
    <w:p w:rsidR="008C0443" w:rsidRPr="008C0443" w:rsidRDefault="008C0443" w:rsidP="008C0443">
      <w:pPr>
        <w:spacing w:before="120"/>
        <w:ind w:firstLine="720"/>
        <w:jc w:val="both"/>
      </w:pPr>
      <w:r w:rsidRPr="008C0443">
        <w:t>(2) Информацията по ал. 1 се предоставя на органите за граничен контрол и на институциите по компетентност чрез Системата за електронен документооборот на речния транспорт.</w:t>
      </w:r>
    </w:p>
    <w:p w:rsidR="008C0443" w:rsidRPr="008C0443" w:rsidRDefault="008C0443" w:rsidP="008C0443">
      <w:pPr>
        <w:spacing w:before="120"/>
        <w:ind w:firstLine="720"/>
        <w:jc w:val="both"/>
      </w:pPr>
      <w:r w:rsidRPr="008C0443">
        <w:t>(3) Информацията по ал. 1, т. 6 не се подава от рибарски кораби и кораби за спорт и развлечение с право да превозват до 12 души включително.</w:t>
      </w:r>
    </w:p>
    <w:p w:rsidR="008C0443" w:rsidRDefault="008C0443" w:rsidP="00E536F6">
      <w:pPr>
        <w:spacing w:before="120"/>
        <w:ind w:firstLine="720"/>
        <w:jc w:val="center"/>
        <w:rPr>
          <w:b/>
          <w:bCs/>
        </w:rPr>
      </w:pPr>
    </w:p>
    <w:p w:rsidR="008C0443" w:rsidRPr="008C0443" w:rsidRDefault="008C0443" w:rsidP="00E536F6">
      <w:pPr>
        <w:spacing w:before="120"/>
        <w:ind w:firstLine="720"/>
        <w:jc w:val="center"/>
      </w:pPr>
      <w:r w:rsidRPr="008C0443">
        <w:rPr>
          <w:b/>
          <w:bCs/>
        </w:rPr>
        <w:t>Раздел II.</w:t>
      </w:r>
      <w:r w:rsidRPr="008C0443">
        <w:rPr>
          <w:b/>
          <w:bCs/>
        </w:rPr>
        <w:br/>
        <w:t>Формалности за даване на сведения при напускане</w:t>
      </w:r>
    </w:p>
    <w:p w:rsidR="008C0443" w:rsidRPr="008C0443" w:rsidRDefault="008C0443" w:rsidP="008C0443">
      <w:pPr>
        <w:spacing w:before="120"/>
        <w:ind w:firstLine="720"/>
        <w:jc w:val="both"/>
      </w:pPr>
      <w:r w:rsidRPr="008C0443">
        <w:t>Чл. 36е. (1) За кораб, напускащ речно пристанище на Република България, до Системата за електронен документооборот на речния транспорт се подава следната информация:</w:t>
      </w:r>
    </w:p>
    <w:p w:rsidR="008C0443" w:rsidRPr="008C0443" w:rsidRDefault="008C0443" w:rsidP="00E536F6">
      <w:pPr>
        <w:numPr>
          <w:ilvl w:val="0"/>
          <w:numId w:val="3"/>
        </w:numPr>
        <w:spacing w:before="120"/>
        <w:ind w:left="0" w:firstLine="851"/>
        <w:jc w:val="both"/>
      </w:pPr>
      <w:r w:rsidRPr="008C0443">
        <w:t>Уведомлението за пристигане/отплаване (Приложение № 11);</w:t>
      </w:r>
    </w:p>
    <w:p w:rsidR="008C0443" w:rsidRPr="008C0443" w:rsidRDefault="008C0443" w:rsidP="00E536F6">
      <w:pPr>
        <w:numPr>
          <w:ilvl w:val="0"/>
          <w:numId w:val="3"/>
        </w:numPr>
        <w:spacing w:before="120"/>
        <w:ind w:left="0" w:firstLine="851"/>
        <w:jc w:val="both"/>
      </w:pPr>
      <w:r w:rsidRPr="008C0443">
        <w:t>Списък на екипажа (Приложение № 12);</w:t>
      </w:r>
    </w:p>
    <w:p w:rsidR="008C0443" w:rsidRPr="008C0443" w:rsidRDefault="008C0443" w:rsidP="00E536F6">
      <w:pPr>
        <w:numPr>
          <w:ilvl w:val="0"/>
          <w:numId w:val="3"/>
        </w:numPr>
        <w:spacing w:before="120"/>
        <w:ind w:left="0" w:firstLine="851"/>
        <w:jc w:val="both"/>
      </w:pPr>
      <w:r w:rsidRPr="008C0443">
        <w:t>Списък на пътниците (Приложение № 13);</w:t>
      </w:r>
    </w:p>
    <w:p w:rsidR="008C0443" w:rsidRPr="008C0443" w:rsidRDefault="008C0443" w:rsidP="00E536F6">
      <w:pPr>
        <w:numPr>
          <w:ilvl w:val="0"/>
          <w:numId w:val="3"/>
        </w:numPr>
        <w:spacing w:before="120"/>
        <w:ind w:left="0" w:firstLine="851"/>
        <w:jc w:val="both"/>
      </w:pPr>
      <w:r w:rsidRPr="008C0443">
        <w:t>Карго манифест за опасни товари (Приложение № 14);</w:t>
      </w:r>
    </w:p>
    <w:p w:rsidR="008C0443" w:rsidRPr="008C0443" w:rsidRDefault="008C0443" w:rsidP="00E536F6">
      <w:pPr>
        <w:numPr>
          <w:ilvl w:val="0"/>
          <w:numId w:val="3"/>
        </w:numPr>
        <w:spacing w:before="120"/>
        <w:ind w:left="0" w:firstLine="851"/>
        <w:jc w:val="both"/>
      </w:pPr>
      <w:r w:rsidRPr="008C0443">
        <w:t>Обща декларация (Приложение № 15) - документът се генерира от Системата за електронен документооборот;</w:t>
      </w:r>
    </w:p>
    <w:p w:rsidR="008C0443" w:rsidRPr="008C0443" w:rsidRDefault="008C0443" w:rsidP="00E536F6">
      <w:pPr>
        <w:numPr>
          <w:ilvl w:val="0"/>
          <w:numId w:val="3"/>
        </w:numPr>
        <w:spacing w:before="120"/>
        <w:ind w:left="0" w:firstLine="851"/>
        <w:jc w:val="both"/>
      </w:pPr>
      <w:r w:rsidRPr="008C0443">
        <w:t>Декларация за товара, коносамент, манифест или друг товарен документ, съдържащ информация за товара;</w:t>
      </w:r>
    </w:p>
    <w:p w:rsidR="008C0443" w:rsidRPr="008C0443" w:rsidRDefault="008C0443" w:rsidP="00E536F6">
      <w:pPr>
        <w:numPr>
          <w:ilvl w:val="0"/>
          <w:numId w:val="3"/>
        </w:numPr>
        <w:spacing w:before="120"/>
        <w:ind w:left="0" w:firstLine="851"/>
        <w:jc w:val="both"/>
      </w:pPr>
      <w:r w:rsidRPr="008C0443">
        <w:t>Декларация за корабните провизии (Приложение № 16);</w:t>
      </w:r>
    </w:p>
    <w:p w:rsidR="008C0443" w:rsidRPr="008C0443" w:rsidRDefault="008C0443" w:rsidP="00E536F6">
      <w:pPr>
        <w:numPr>
          <w:ilvl w:val="0"/>
          <w:numId w:val="3"/>
        </w:numPr>
        <w:spacing w:before="120"/>
        <w:ind w:left="0" w:firstLine="851"/>
        <w:jc w:val="both"/>
      </w:pPr>
      <w:r w:rsidRPr="008C0443">
        <w:t>Декларация за вещите на екипажа (Приложение № 17);</w:t>
      </w:r>
    </w:p>
    <w:p w:rsidR="008C0443" w:rsidRPr="008C0443" w:rsidRDefault="008C0443" w:rsidP="00E536F6">
      <w:pPr>
        <w:numPr>
          <w:ilvl w:val="0"/>
          <w:numId w:val="3"/>
        </w:numPr>
        <w:spacing w:before="120"/>
        <w:ind w:left="0" w:firstLine="851"/>
        <w:jc w:val="both"/>
      </w:pPr>
      <w:r w:rsidRPr="008C0443">
        <w:t>Декларация за липса на борда на пътници без билет, оръжия, наркотични вещества и други предмети забранени или с ограничение за притежание, живи животни и птици (Приложение № 18)</w:t>
      </w:r>
    </w:p>
    <w:p w:rsidR="008C0443" w:rsidRPr="008C0443" w:rsidRDefault="008C0443" w:rsidP="008C0443">
      <w:pPr>
        <w:numPr>
          <w:ilvl w:val="0"/>
          <w:numId w:val="3"/>
        </w:numPr>
        <w:spacing w:before="120"/>
        <w:jc w:val="both"/>
      </w:pPr>
      <w:r w:rsidRPr="008C0443">
        <w:t>Декларация за отпадъците, предадени в пристанище (Приложение № 20).</w:t>
      </w:r>
    </w:p>
    <w:p w:rsidR="008C0443" w:rsidRPr="008C0443" w:rsidRDefault="008C0443" w:rsidP="008C0443">
      <w:pPr>
        <w:spacing w:before="120"/>
        <w:ind w:firstLine="720"/>
        <w:jc w:val="both"/>
      </w:pPr>
      <w:r>
        <w:t xml:space="preserve">  </w:t>
      </w:r>
      <w:r w:rsidRPr="008C0443">
        <w:t>(2) Информацията по ал. 1 се предоставя по компетентност на органите за граничен контрол и на други институции чрез Системата за електронен документооборот на речния транспорт.</w:t>
      </w:r>
      <w:r>
        <w:t>“</w:t>
      </w:r>
    </w:p>
    <w:p w:rsidR="008C0443" w:rsidRPr="008C0443" w:rsidRDefault="008C0443" w:rsidP="008C0443">
      <w:pPr>
        <w:spacing w:before="120"/>
        <w:ind w:firstLine="720"/>
        <w:jc w:val="both"/>
      </w:pPr>
    </w:p>
    <w:p w:rsidR="008C0443" w:rsidRPr="008C0443" w:rsidRDefault="008C0443" w:rsidP="008C0443">
      <w:pPr>
        <w:spacing w:before="120"/>
        <w:ind w:firstLine="720"/>
        <w:jc w:val="both"/>
        <w:rPr>
          <w:bCs/>
        </w:rPr>
      </w:pPr>
      <w:r w:rsidRPr="008C0443">
        <w:rPr>
          <w:b/>
        </w:rPr>
        <w:t xml:space="preserve">§ </w:t>
      </w:r>
      <w:r w:rsidR="00D65AD9">
        <w:rPr>
          <w:b/>
        </w:rPr>
        <w:t>14</w:t>
      </w:r>
      <w:r w:rsidRPr="008C0443">
        <w:rPr>
          <w:b/>
        </w:rPr>
        <w:t xml:space="preserve">.  </w:t>
      </w:r>
      <w:r w:rsidRPr="008C0443">
        <w:t>Създава се</w:t>
      </w:r>
      <w:r>
        <w:t xml:space="preserve"> глава четвърта</w:t>
      </w:r>
      <w:r w:rsidRPr="008C0443">
        <w:t xml:space="preserve"> „а“ „</w:t>
      </w:r>
      <w:r w:rsidR="00DE3412">
        <w:t>Система за електронен документооборот на речния транспорт</w:t>
      </w:r>
      <w:r w:rsidRPr="008C0443">
        <w:rPr>
          <w:bCs/>
        </w:rPr>
        <w:t>“</w:t>
      </w:r>
      <w:r w:rsidR="00DE3412">
        <w:rPr>
          <w:bCs/>
        </w:rPr>
        <w:t xml:space="preserve"> с чл. 41а  - 41в</w:t>
      </w:r>
      <w:r w:rsidRPr="008C0443">
        <w:rPr>
          <w:bCs/>
        </w:rPr>
        <w:t>.</w:t>
      </w:r>
    </w:p>
    <w:p w:rsidR="00DE3412" w:rsidRPr="00DE3412" w:rsidRDefault="00DE3412" w:rsidP="00E536F6">
      <w:pPr>
        <w:spacing w:before="120"/>
        <w:ind w:firstLine="720"/>
        <w:jc w:val="center"/>
        <w:rPr>
          <w:b/>
          <w:bCs/>
        </w:rPr>
      </w:pPr>
      <w:r>
        <w:rPr>
          <w:b/>
          <w:bCs/>
        </w:rPr>
        <w:t>„</w:t>
      </w:r>
      <w:r w:rsidRPr="00DE3412">
        <w:rPr>
          <w:b/>
          <w:bCs/>
        </w:rPr>
        <w:t>Глава четвърта „а”</w:t>
      </w:r>
    </w:p>
    <w:p w:rsidR="00DE3412" w:rsidRPr="00DE3412" w:rsidRDefault="00DE3412" w:rsidP="00E536F6">
      <w:pPr>
        <w:spacing w:before="120"/>
        <w:ind w:firstLine="720"/>
        <w:jc w:val="center"/>
        <w:rPr>
          <w:b/>
          <w:bCs/>
        </w:rPr>
      </w:pPr>
      <w:r w:rsidRPr="00DE3412">
        <w:rPr>
          <w:b/>
          <w:bCs/>
        </w:rPr>
        <w:t>СИСТЕМА ЗА ЕЛЕКТРОНЕН ДОКУМЕНТООБОРОТ НА РЕЧНИЯ ТРАНСПОРТ</w:t>
      </w:r>
    </w:p>
    <w:p w:rsidR="00DE3412" w:rsidRPr="00DE3412" w:rsidRDefault="00DE3412" w:rsidP="00E536F6">
      <w:pPr>
        <w:spacing w:before="120"/>
        <w:ind w:firstLine="720"/>
        <w:jc w:val="center"/>
      </w:pPr>
    </w:p>
    <w:p w:rsidR="00DE3412" w:rsidRPr="00DE3412" w:rsidRDefault="00DE3412" w:rsidP="00DE3412">
      <w:pPr>
        <w:spacing w:before="120"/>
        <w:ind w:firstLine="720"/>
        <w:jc w:val="both"/>
      </w:pPr>
      <w:r w:rsidRPr="00DE3412">
        <w:t>Чл.</w:t>
      </w:r>
      <w:r>
        <w:t xml:space="preserve"> 41а. (1) Държавно предприятие „Пристанищна инфраструктура“</w:t>
      </w:r>
      <w:r w:rsidRPr="00DE3412">
        <w:t xml:space="preserve"> изпълнява функциите на компетентен орган за получаване на сведенията по глава трета „а“. </w:t>
      </w:r>
    </w:p>
    <w:p w:rsidR="00DE3412" w:rsidRPr="00DE3412" w:rsidRDefault="00DE3412" w:rsidP="00DE3412">
      <w:pPr>
        <w:spacing w:before="120"/>
        <w:ind w:firstLine="720"/>
        <w:jc w:val="both"/>
      </w:pPr>
      <w:r>
        <w:t>(2) Държавно предприятие „Пристанищна инфраструктура“</w:t>
      </w:r>
      <w:r w:rsidRPr="00DE3412">
        <w:t xml:space="preserve"> изгражда, поддържа и администрира Системата за електронен документооборот на речния транспорт.</w:t>
      </w:r>
    </w:p>
    <w:p w:rsidR="00DE3412" w:rsidRPr="00DE3412" w:rsidRDefault="00DE3412" w:rsidP="00DE3412">
      <w:pPr>
        <w:spacing w:before="120"/>
        <w:ind w:firstLine="720"/>
        <w:jc w:val="both"/>
      </w:pPr>
      <w:r w:rsidRPr="00DE3412">
        <w:lastRenderedPageBreak/>
        <w:t>(3) Системата за електронен документооборот на речния транспорт е оперативно съвместим</w:t>
      </w:r>
      <w:r w:rsidR="006E0ED5">
        <w:t>а</w:t>
      </w:r>
      <w:r w:rsidRPr="00DE3412">
        <w:t xml:space="preserve"> със системата за електронно докладване. </w:t>
      </w:r>
    </w:p>
    <w:p w:rsidR="00DE3412" w:rsidRPr="00DE3412" w:rsidRDefault="00DE3412" w:rsidP="00DE3412">
      <w:pPr>
        <w:spacing w:before="120"/>
        <w:ind w:firstLine="720"/>
        <w:jc w:val="both"/>
      </w:pPr>
      <w:r w:rsidRPr="00DE3412">
        <w:t>Чл. 41б. (1) Основните функции на Системата за електронен документооборот на речния транспорт са:</w:t>
      </w:r>
    </w:p>
    <w:p w:rsidR="00DE3412" w:rsidRPr="00DE3412" w:rsidRDefault="00DE3412" w:rsidP="00DE3412">
      <w:pPr>
        <w:spacing w:before="120"/>
        <w:ind w:firstLine="720"/>
        <w:jc w:val="both"/>
      </w:pPr>
      <w:r w:rsidRPr="00DE3412">
        <w:t xml:space="preserve">1. да приема, събира и съхранява документи и сведения за кораби, пристигащи във и/или </w:t>
      </w:r>
      <w:r w:rsidRPr="00116C65">
        <w:t xml:space="preserve">напускащи </w:t>
      </w:r>
      <w:r w:rsidR="006E0ED5" w:rsidRPr="00116C65">
        <w:t>речните пристанища</w:t>
      </w:r>
      <w:r w:rsidRPr="00DE3412">
        <w:t xml:space="preserve"> на Република България, в електронен формат. </w:t>
      </w:r>
    </w:p>
    <w:p w:rsidR="00DE3412" w:rsidRPr="00DE3412" w:rsidRDefault="00DE3412" w:rsidP="00DE3412">
      <w:pPr>
        <w:spacing w:before="120"/>
        <w:ind w:firstLine="720"/>
        <w:jc w:val="both"/>
      </w:pPr>
      <w:r w:rsidRPr="00DE3412">
        <w:t xml:space="preserve">2. да осигури електронно предаване на приетите данни до службите за граничен контрол съобразно нивото на тяхната компетентност; </w:t>
      </w:r>
    </w:p>
    <w:p w:rsidR="00DE3412" w:rsidRPr="00DE3412" w:rsidRDefault="00DE3412" w:rsidP="00DE3412">
      <w:pPr>
        <w:spacing w:before="120"/>
        <w:ind w:firstLine="720"/>
        <w:jc w:val="both"/>
      </w:pPr>
      <w:r w:rsidRPr="00DE3412">
        <w:t>3. да регистрира външни потребители за достъп до електронната система;</w:t>
      </w:r>
    </w:p>
    <w:p w:rsidR="00DE3412" w:rsidRPr="00DE3412" w:rsidRDefault="00DE3412" w:rsidP="00DE3412">
      <w:pPr>
        <w:spacing w:before="120"/>
        <w:ind w:firstLine="720"/>
        <w:jc w:val="both"/>
      </w:pPr>
      <w:r w:rsidRPr="00DE3412">
        <w:t xml:space="preserve">4. да предостави индивидуален защитен електронен достъп на регистрираните външни потребители (оператори, агенти) за откриване на процедури и предоставяне на сведения по наредбата, както и достъп до резолюциите на службите за граничен контрол и информацията за хода на изпълнение по откритите от тях процедури; </w:t>
      </w:r>
    </w:p>
    <w:p w:rsidR="00DE3412" w:rsidRPr="00DE3412" w:rsidRDefault="00DE3412" w:rsidP="00DE3412">
      <w:pPr>
        <w:spacing w:before="120"/>
        <w:ind w:firstLine="720"/>
        <w:jc w:val="both"/>
      </w:pPr>
      <w:r w:rsidRPr="00DE3412">
        <w:t>5. да подготвя и представя статистическа информация при поискване от компетентните институции.</w:t>
      </w:r>
    </w:p>
    <w:p w:rsidR="00DE3412" w:rsidRPr="00DE3412" w:rsidRDefault="00DE3412" w:rsidP="00DE3412">
      <w:pPr>
        <w:spacing w:before="120"/>
        <w:ind w:firstLine="720"/>
        <w:jc w:val="both"/>
      </w:pPr>
      <w:r w:rsidRPr="00DE3412">
        <w:t>Чл. 41в. (1) Достъпът до сведенията, събирани и съхранявани в Системата за електронен документооборот на речния транспорт, се контролира с цел защита на търговската и друга поверителна информация, както и по отношение на личните данни съгласно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от 1995 г.), изменена с Регламент (ЕО) № 1882/2003 на Европейския парламент и на Съвета от 29 септември 2003 г. (ОВ, L 284 от 2003 г.) и съгласно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от 2001 г.).</w:t>
      </w:r>
    </w:p>
    <w:p w:rsidR="00DE3412" w:rsidRPr="00DE3412" w:rsidRDefault="00DE3412" w:rsidP="00DE3412">
      <w:pPr>
        <w:spacing w:before="120"/>
        <w:ind w:firstLine="720"/>
        <w:jc w:val="both"/>
      </w:pPr>
      <w:r w:rsidRPr="00DE3412">
        <w:t>(2) Обменът на данни в електронен формат, свързан с формалностите за даване на сведения, се осъществява в криптиран вид по защитени канали.</w:t>
      </w:r>
    </w:p>
    <w:p w:rsidR="00DE3412" w:rsidRPr="00DE3412" w:rsidRDefault="00DE3412" w:rsidP="00DE3412">
      <w:pPr>
        <w:spacing w:before="120"/>
        <w:ind w:firstLine="720"/>
        <w:jc w:val="both"/>
      </w:pPr>
      <w:r>
        <w:t>(3) Държавно предприятие „Пристанищна инфраструктура“</w:t>
      </w:r>
      <w:r w:rsidRPr="00DE3412">
        <w:t xml:space="preserve"> предоставя индивидуални права на достъп на компетентните национални органи и на лицата, участващи в търговията и транспорта, съобразно тяхната компетентност до сведенията за кораби, пристигащи във или напускащи речните пристанища на Република България.</w:t>
      </w:r>
    </w:p>
    <w:p w:rsidR="00DE3412" w:rsidRPr="00DE3412" w:rsidRDefault="00DE3412" w:rsidP="00DE3412">
      <w:pPr>
        <w:spacing w:before="120"/>
        <w:ind w:firstLine="720"/>
        <w:jc w:val="both"/>
      </w:pPr>
      <w:r w:rsidRPr="00DE3412">
        <w:t>(4) Сведенията, предоставяни от кораби, пристигащи във и/или напускащи речните пристанища на Република България, не са обществена информация.</w:t>
      </w:r>
      <w:r>
        <w:t>“</w:t>
      </w:r>
    </w:p>
    <w:p w:rsidR="00DE3412" w:rsidRPr="00E536F6" w:rsidRDefault="00D65AD9" w:rsidP="00DE3412">
      <w:pPr>
        <w:spacing w:before="120"/>
        <w:ind w:firstLine="720"/>
        <w:jc w:val="both"/>
      </w:pPr>
      <w:r>
        <w:rPr>
          <w:b/>
        </w:rPr>
        <w:t>§ 15</w:t>
      </w:r>
      <w:r w:rsidR="00DE3412">
        <w:rPr>
          <w:b/>
        </w:rPr>
        <w:t>.</w:t>
      </w:r>
      <w:r w:rsidR="008C0443">
        <w:rPr>
          <w:b/>
        </w:rPr>
        <w:t xml:space="preserve"> </w:t>
      </w:r>
      <w:r w:rsidR="00DE3412" w:rsidRPr="00E536F6">
        <w:t>В чл. 42 се правят следните изменения и допълнения:</w:t>
      </w:r>
    </w:p>
    <w:p w:rsidR="00DE3412" w:rsidRPr="00E536F6" w:rsidRDefault="00DE3412" w:rsidP="00DE3412">
      <w:pPr>
        <w:spacing w:before="120"/>
        <w:ind w:firstLine="720"/>
        <w:jc w:val="both"/>
      </w:pPr>
      <w:r w:rsidRPr="00E536F6">
        <w:t>1. В ал. 1 след думите „пристигащ в“</w:t>
      </w:r>
      <w:r w:rsidR="003E5C6C" w:rsidRPr="00E536F6">
        <w:t xml:space="preserve"> се добавя „морско“.</w:t>
      </w:r>
    </w:p>
    <w:p w:rsidR="003E5C6C" w:rsidRPr="00E536F6" w:rsidRDefault="003E5C6C" w:rsidP="003E5C6C">
      <w:pPr>
        <w:spacing w:before="120"/>
        <w:ind w:firstLine="720"/>
        <w:jc w:val="both"/>
      </w:pPr>
      <w:r w:rsidRPr="00E536F6">
        <w:t>2. В ал. 2 след думите „пристигащ в“ се добавя „морско“ и след думите „по чл. 33, ал. 1“ се добавя „както и на капитан на кораб, пристигащ в речно пристанище, който подаде непълна информация по чл. 36г, ал. 1 или чл. 36д, ал. 1.“</w:t>
      </w:r>
    </w:p>
    <w:p w:rsidR="003E5C6C" w:rsidRPr="00E536F6" w:rsidRDefault="003E5C6C" w:rsidP="003E5C6C">
      <w:pPr>
        <w:spacing w:before="120"/>
        <w:ind w:firstLine="720"/>
        <w:jc w:val="both"/>
      </w:pPr>
      <w:r w:rsidRPr="00E536F6">
        <w:t xml:space="preserve">3. В ал. </w:t>
      </w:r>
      <w:r w:rsidR="00CE064F">
        <w:rPr>
          <w:lang w:val="en-US"/>
        </w:rPr>
        <w:t>3</w:t>
      </w:r>
      <w:r w:rsidR="00CE064F" w:rsidRPr="00E536F6">
        <w:t xml:space="preserve"> </w:t>
      </w:r>
      <w:r w:rsidRPr="00E536F6">
        <w:t>след думите „пристигащ в“ се добавя „морско“ и след думите „по чл. 33, ал. 1“ се добавя „както и на капитан на кораб, пристигащ в речно пристанище, който подаде невярна информация по чл. 36г, ал. 1 или чл. 36д, ал. 1.“</w:t>
      </w:r>
    </w:p>
    <w:p w:rsidR="003E5C6C" w:rsidRPr="00E536F6" w:rsidRDefault="003E5C6C" w:rsidP="003E5C6C">
      <w:pPr>
        <w:spacing w:before="120"/>
        <w:ind w:firstLine="720"/>
        <w:jc w:val="both"/>
      </w:pPr>
      <w:r w:rsidRPr="00E536F6">
        <w:t xml:space="preserve">4. Създава се ал. 4:  </w:t>
      </w:r>
    </w:p>
    <w:p w:rsidR="003E5C6C" w:rsidRDefault="003E5C6C" w:rsidP="003E5C6C">
      <w:pPr>
        <w:spacing w:before="120"/>
        <w:ind w:firstLine="720"/>
        <w:jc w:val="both"/>
      </w:pPr>
      <w:r w:rsidRPr="00E536F6">
        <w:t>„(4) Санкцията по ал. 1 се налага на капитан на кораб, пристигащ в речно пристанище, който не изпълни задължението си по чл. 36б, ал. 3 да подаде информацията по чл. 36г, ал. 1 или по чл. 36д, ал. 1 в установения срок.“</w:t>
      </w:r>
    </w:p>
    <w:p w:rsidR="003E5C6C" w:rsidRDefault="003E5C6C" w:rsidP="00DE3412">
      <w:pPr>
        <w:spacing w:before="120"/>
        <w:ind w:firstLine="720"/>
        <w:jc w:val="both"/>
        <w:rPr>
          <w:b/>
        </w:rPr>
      </w:pPr>
    </w:p>
    <w:p w:rsidR="00BB1FEA" w:rsidRDefault="00BB1FEA" w:rsidP="00DE3412">
      <w:pPr>
        <w:spacing w:before="120"/>
        <w:ind w:firstLine="720"/>
        <w:jc w:val="both"/>
        <w:rPr>
          <w:b/>
        </w:rPr>
      </w:pPr>
    </w:p>
    <w:p w:rsidR="003E5C6C" w:rsidRPr="00E536F6" w:rsidRDefault="00D65AD9" w:rsidP="003E5C6C">
      <w:pPr>
        <w:spacing w:before="120"/>
        <w:ind w:firstLine="720"/>
        <w:jc w:val="both"/>
      </w:pPr>
      <w:r>
        <w:rPr>
          <w:b/>
        </w:rPr>
        <w:lastRenderedPageBreak/>
        <w:t>§ 16</w:t>
      </w:r>
      <w:r w:rsidR="003E5C6C" w:rsidRPr="003E5C6C">
        <w:rPr>
          <w:b/>
        </w:rPr>
        <w:t>.</w:t>
      </w:r>
      <w:r w:rsidR="003E5C6C" w:rsidRPr="003E5C6C">
        <w:t xml:space="preserve"> </w:t>
      </w:r>
      <w:r w:rsidR="003E5C6C" w:rsidRPr="00E536F6">
        <w:t>В чл. 43 се правят следните изменения и допълнения:</w:t>
      </w:r>
    </w:p>
    <w:p w:rsidR="003E5C6C" w:rsidRPr="00E536F6" w:rsidRDefault="003E5C6C" w:rsidP="003E5C6C">
      <w:pPr>
        <w:spacing w:before="120"/>
        <w:ind w:firstLine="720"/>
        <w:jc w:val="both"/>
      </w:pPr>
      <w:r w:rsidRPr="00E536F6">
        <w:t>1. В ал. 1 след думите „пристигащ в“ се добавя „морско“.</w:t>
      </w:r>
    </w:p>
    <w:p w:rsidR="003E5C6C" w:rsidRPr="00E536F6" w:rsidRDefault="003E5C6C" w:rsidP="003E5C6C">
      <w:pPr>
        <w:spacing w:before="120"/>
        <w:ind w:firstLine="720"/>
        <w:jc w:val="both"/>
      </w:pPr>
      <w:r w:rsidRPr="00E536F6">
        <w:t>2. В ал. 2 след думите „пристигащ в“ се добавя „морско“ и след думите „по чл. 33, ал. 1“ се добавя „както и на корабен мениджър на кораб, пристигащ в речно пристанище, който подаде непълна информация по чл. 36г, ал. 1 или чл. 36д, ал. 1.“</w:t>
      </w:r>
    </w:p>
    <w:p w:rsidR="003E5C6C" w:rsidRPr="003E5C6C" w:rsidRDefault="003E5C6C" w:rsidP="003E5C6C">
      <w:pPr>
        <w:spacing w:before="120"/>
        <w:ind w:firstLine="720"/>
        <w:jc w:val="both"/>
      </w:pPr>
      <w:r>
        <w:t>3</w:t>
      </w:r>
      <w:r w:rsidRPr="003E5C6C">
        <w:t>. Създава се</w:t>
      </w:r>
      <w:r>
        <w:t xml:space="preserve"> ал. 3</w:t>
      </w:r>
      <w:r w:rsidRPr="003E5C6C">
        <w:t xml:space="preserve">:  </w:t>
      </w:r>
    </w:p>
    <w:p w:rsidR="003E5C6C" w:rsidRPr="003E5C6C" w:rsidRDefault="003E5C6C" w:rsidP="003E5C6C">
      <w:pPr>
        <w:spacing w:before="120"/>
        <w:ind w:firstLine="720"/>
        <w:jc w:val="both"/>
      </w:pPr>
      <w:r w:rsidRPr="003E5C6C">
        <w:t xml:space="preserve">„(4) Санкцията по ал. 1 се налага на </w:t>
      </w:r>
      <w:r>
        <w:t xml:space="preserve">корабен мениджър </w:t>
      </w:r>
      <w:r w:rsidRPr="003E5C6C">
        <w:t>на кораб, пристигащ в речно пристанище, който не изпълни задължението си по чл. 36б, ал. 3 да подаде информацията по чл. 36г, ал. 1 или по чл. 36д, ал. 1 в установения срок.“</w:t>
      </w:r>
    </w:p>
    <w:p w:rsidR="003E5C6C" w:rsidRPr="00E536F6" w:rsidRDefault="003E5C6C" w:rsidP="00DE3412">
      <w:pPr>
        <w:spacing w:before="120"/>
        <w:ind w:firstLine="720"/>
        <w:jc w:val="both"/>
      </w:pPr>
    </w:p>
    <w:p w:rsidR="003E5C6C" w:rsidRPr="00E536F6" w:rsidRDefault="00D65AD9" w:rsidP="003E5C6C">
      <w:pPr>
        <w:spacing w:before="120"/>
        <w:ind w:firstLine="720"/>
        <w:jc w:val="both"/>
      </w:pPr>
      <w:r>
        <w:rPr>
          <w:b/>
        </w:rPr>
        <w:t>§ 17</w:t>
      </w:r>
      <w:r w:rsidR="003E5C6C" w:rsidRPr="003E5C6C">
        <w:rPr>
          <w:b/>
        </w:rPr>
        <w:t xml:space="preserve">. </w:t>
      </w:r>
      <w:r w:rsidR="003E5C6C" w:rsidRPr="00E536F6">
        <w:t>В чл. 44 се правят следните изменения и допълнения:</w:t>
      </w:r>
    </w:p>
    <w:p w:rsidR="003E5C6C" w:rsidRPr="00E536F6" w:rsidRDefault="00D93F6F" w:rsidP="003E5C6C">
      <w:pPr>
        <w:spacing w:before="120"/>
        <w:ind w:firstLine="720"/>
        <w:jc w:val="both"/>
      </w:pPr>
      <w:r w:rsidRPr="00E536F6">
        <w:t>1. В ал. 1 след думата</w:t>
      </w:r>
      <w:r w:rsidR="003E5C6C" w:rsidRPr="00E536F6">
        <w:t xml:space="preserve"> „напускащ“ се добавя „морско“.</w:t>
      </w:r>
    </w:p>
    <w:p w:rsidR="003E5C6C" w:rsidRPr="00E536F6" w:rsidRDefault="003E5C6C" w:rsidP="003E5C6C">
      <w:pPr>
        <w:spacing w:before="120"/>
        <w:ind w:firstLine="720"/>
        <w:jc w:val="both"/>
      </w:pPr>
      <w:r w:rsidRPr="00E536F6">
        <w:t xml:space="preserve">2. </w:t>
      </w:r>
      <w:r w:rsidR="00D93F6F" w:rsidRPr="00E536F6">
        <w:t>В ал. 2 след думата „напускащ</w:t>
      </w:r>
      <w:r w:rsidRPr="00E536F6">
        <w:t>“ се добавя „морско“ и след думите „</w:t>
      </w:r>
      <w:r w:rsidR="00D93F6F" w:rsidRPr="00E536F6">
        <w:t>или чл. 36</w:t>
      </w:r>
      <w:r w:rsidRPr="00E536F6">
        <w:t xml:space="preserve">, ал. 1“ се добавя „както и на </w:t>
      </w:r>
      <w:r w:rsidR="00D93F6F" w:rsidRPr="00E536F6">
        <w:t xml:space="preserve">капитан </w:t>
      </w:r>
      <w:r w:rsidRPr="00E536F6">
        <w:t xml:space="preserve">на кораб, </w:t>
      </w:r>
      <w:r w:rsidR="00D93F6F" w:rsidRPr="00E536F6">
        <w:t>напускащ</w:t>
      </w:r>
      <w:r w:rsidRPr="00E536F6">
        <w:t xml:space="preserve"> речно пристанище, който подаде</w:t>
      </w:r>
      <w:r w:rsidR="00D93F6F" w:rsidRPr="00E536F6">
        <w:t xml:space="preserve"> невярна</w:t>
      </w:r>
      <w:r w:rsidRPr="00E536F6">
        <w:t xml:space="preserve"> информация по чл. 36</w:t>
      </w:r>
      <w:r w:rsidR="00D93F6F" w:rsidRPr="00E536F6">
        <w:t>е</w:t>
      </w:r>
      <w:r w:rsidRPr="00E536F6">
        <w:t>, ал. 1</w:t>
      </w:r>
      <w:r w:rsidR="00D93F6F" w:rsidRPr="00E536F6">
        <w:t>.</w:t>
      </w:r>
      <w:r w:rsidRPr="00E536F6">
        <w:t>“</w:t>
      </w:r>
    </w:p>
    <w:p w:rsidR="003E5C6C" w:rsidRPr="00E536F6" w:rsidRDefault="003E5C6C" w:rsidP="003E5C6C">
      <w:pPr>
        <w:spacing w:before="120"/>
        <w:ind w:firstLine="720"/>
        <w:jc w:val="both"/>
      </w:pPr>
      <w:r w:rsidRPr="00E536F6">
        <w:t xml:space="preserve">3. Създава се ал. 3:  </w:t>
      </w:r>
    </w:p>
    <w:p w:rsidR="00D93F6F" w:rsidRPr="00E536F6" w:rsidRDefault="003E5C6C" w:rsidP="00D93F6F">
      <w:pPr>
        <w:spacing w:before="120"/>
        <w:ind w:firstLine="720"/>
        <w:jc w:val="both"/>
      </w:pPr>
      <w:r w:rsidRPr="00E536F6">
        <w:t xml:space="preserve">„(4) Санкцията по ал. 1 се налага на </w:t>
      </w:r>
      <w:r w:rsidR="00D93F6F" w:rsidRPr="00E536F6">
        <w:t xml:space="preserve">капитан </w:t>
      </w:r>
      <w:r w:rsidRPr="00E536F6">
        <w:t xml:space="preserve">на кораб, </w:t>
      </w:r>
      <w:r w:rsidR="00D93F6F" w:rsidRPr="00E536F6">
        <w:t>напускащ</w:t>
      </w:r>
      <w:r w:rsidRPr="00E536F6">
        <w:t xml:space="preserve"> речно пристанище, който </w:t>
      </w:r>
      <w:r w:rsidR="00D93F6F" w:rsidRPr="00E536F6">
        <w:t>подаде непълна информация по чл. 36е, ал. 1.“</w:t>
      </w:r>
    </w:p>
    <w:p w:rsidR="00DE3412" w:rsidRPr="00E536F6" w:rsidRDefault="00DE3412" w:rsidP="00DE3412">
      <w:pPr>
        <w:spacing w:before="120"/>
        <w:ind w:firstLine="720"/>
        <w:jc w:val="both"/>
      </w:pPr>
    </w:p>
    <w:p w:rsidR="00DE3412" w:rsidRDefault="00DE3412" w:rsidP="00DE3412">
      <w:pPr>
        <w:spacing w:before="120"/>
        <w:ind w:firstLine="720"/>
        <w:jc w:val="both"/>
        <w:rPr>
          <w:b/>
        </w:rPr>
      </w:pPr>
    </w:p>
    <w:p w:rsidR="003E5C6C" w:rsidRDefault="009800DC">
      <w:pPr>
        <w:spacing w:before="120"/>
        <w:ind w:firstLine="720"/>
        <w:jc w:val="both"/>
        <w:rPr>
          <w:color w:val="000000"/>
        </w:rPr>
      </w:pPr>
      <w:r>
        <w:rPr>
          <w:b/>
        </w:rPr>
        <w:t>§ 1</w:t>
      </w:r>
      <w:r w:rsidR="00D65AD9">
        <w:rPr>
          <w:b/>
        </w:rPr>
        <w:t>8</w:t>
      </w:r>
      <w:r w:rsidR="00D93F6F" w:rsidRPr="00D93F6F">
        <w:rPr>
          <w:b/>
        </w:rPr>
        <w:t>.</w:t>
      </w:r>
      <w:r w:rsidR="00D93F6F">
        <w:rPr>
          <w:b/>
        </w:rPr>
        <w:t xml:space="preserve"> </w:t>
      </w:r>
      <w:r w:rsidR="003E5C6C">
        <w:t>Приложение № 6 към чл. 32, ал. 1 се изменя така:</w:t>
      </w:r>
    </w:p>
    <w:p w:rsidR="003E5C6C" w:rsidRDefault="003E5C6C">
      <w:pPr>
        <w:ind w:firstLine="1134"/>
        <w:jc w:val="right"/>
      </w:pPr>
      <w:r>
        <w:rPr>
          <w:color w:val="000000"/>
        </w:rPr>
        <w:t>„</w:t>
      </w:r>
      <w:r>
        <w:t>Приложение № 6</w:t>
      </w:r>
    </w:p>
    <w:p w:rsidR="003E5C6C" w:rsidRDefault="003E5C6C">
      <w:pPr>
        <w:ind w:right="185" w:firstLine="1134"/>
        <w:jc w:val="right"/>
        <w:rPr>
          <w:sz w:val="16"/>
          <w:szCs w:val="16"/>
        </w:rPr>
      </w:pPr>
      <w:r>
        <w:t>към чл. 32, ал. 1</w:t>
      </w:r>
    </w:p>
    <w:p w:rsidR="003E5C6C" w:rsidRDefault="003E5C6C">
      <w:pPr>
        <w:autoSpaceDE w:val="0"/>
        <w:rPr>
          <w:sz w:val="16"/>
          <w:szCs w:val="16"/>
        </w:rPr>
      </w:pPr>
    </w:p>
    <w:p w:rsidR="003E5C6C" w:rsidRDefault="003E5C6C">
      <w:pPr>
        <w:autoSpaceDE w:val="0"/>
        <w:jc w:val="center"/>
      </w:pPr>
      <w:r>
        <w:rPr>
          <w:b/>
          <w:lang w:val="en-US"/>
        </w:rPr>
        <w:t>ADVANCE</w:t>
      </w:r>
      <w:r w:rsidRPr="00E536F6">
        <w:rPr>
          <w:b/>
        </w:rPr>
        <w:t xml:space="preserve"> </w:t>
      </w:r>
      <w:r>
        <w:rPr>
          <w:b/>
          <w:lang w:val="en-US"/>
        </w:rPr>
        <w:t>NOTIFICATION</w:t>
      </w:r>
      <w:r w:rsidRPr="00E536F6">
        <w:rPr>
          <w:b/>
        </w:rPr>
        <w:t xml:space="preserve"> </w:t>
      </w:r>
      <w:r>
        <w:rPr>
          <w:b/>
          <w:lang w:val="en-US"/>
        </w:rPr>
        <w:t>FORM</w:t>
      </w:r>
      <w:r w:rsidRPr="00E536F6">
        <w:rPr>
          <w:b/>
        </w:rPr>
        <w:t xml:space="preserve"> </w:t>
      </w:r>
      <w:r>
        <w:rPr>
          <w:b/>
          <w:lang w:val="en-US"/>
        </w:rPr>
        <w:t>FORWASTE</w:t>
      </w:r>
      <w:r w:rsidRPr="00E536F6">
        <w:rPr>
          <w:b/>
        </w:rPr>
        <w:t xml:space="preserve"> </w:t>
      </w:r>
      <w:r>
        <w:rPr>
          <w:b/>
          <w:lang w:val="en-US"/>
        </w:rPr>
        <w:t>DELIVERY</w:t>
      </w:r>
      <w:r>
        <w:rPr>
          <w:b/>
        </w:rPr>
        <w:t xml:space="preserve"> </w:t>
      </w:r>
      <w:r>
        <w:rPr>
          <w:b/>
          <w:lang w:val="en-US"/>
        </w:rPr>
        <w:t>TO PORT RECEPTION FACILITIES (ANF)</w:t>
      </w:r>
    </w:p>
    <w:p w:rsidR="003E5C6C" w:rsidRDefault="003E5C6C">
      <w:pPr>
        <w:autoSpaceDE w:val="0"/>
        <w:jc w:val="both"/>
      </w:pPr>
    </w:p>
    <w:p w:rsidR="003E5C6C" w:rsidRDefault="003E5C6C">
      <w:pPr>
        <w:autoSpaceDE w:val="0"/>
        <w:jc w:val="center"/>
      </w:pPr>
      <w:r>
        <w:rPr>
          <w:i/>
          <w:sz w:val="18"/>
          <w:szCs w:val="18"/>
        </w:rPr>
        <w:t>ФОРМА ЗА П</w:t>
      </w:r>
      <w:r>
        <w:rPr>
          <w:i/>
          <w:sz w:val="18"/>
          <w:szCs w:val="18"/>
          <w:lang w:val="en-US"/>
        </w:rPr>
        <w:t>P</w:t>
      </w:r>
      <w:r>
        <w:rPr>
          <w:i/>
          <w:sz w:val="18"/>
          <w:szCs w:val="18"/>
        </w:rPr>
        <w:t>ЕДВАРИТЕЛНО УВЕДОМЯВАНЕ ЗА ПРЕДАВАНЕ НА ОТПАДЪЦИ В ПРИСТАНИЩНИ ПРИЕМНИ СЪОРЪЖЕНИЯ</w:t>
      </w:r>
    </w:p>
    <w:p w:rsidR="003E5C6C" w:rsidRDefault="003E5C6C">
      <w:pPr>
        <w:autoSpaceDE w:val="0"/>
        <w:jc w:val="both"/>
      </w:pPr>
    </w:p>
    <w:p w:rsidR="003E5C6C" w:rsidRDefault="003E5C6C">
      <w:pPr>
        <w:autoSpaceDE w:val="0"/>
        <w:jc w:val="both"/>
        <w:rPr>
          <w:i/>
          <w:sz w:val="18"/>
          <w:szCs w:val="18"/>
        </w:rPr>
      </w:pPr>
    </w:p>
    <w:p w:rsidR="003E5C6C" w:rsidRDefault="003E5C6C">
      <w:pPr>
        <w:autoSpaceDE w:val="0"/>
        <w:jc w:val="both"/>
        <w:rPr>
          <w:i/>
          <w:iCs/>
        </w:rPr>
      </w:pPr>
      <w:r>
        <w:rPr>
          <w:bCs/>
        </w:rPr>
        <w:t>INFORMATION TO BE NOTIFIED BEFORE ENTRY INTO THE PORT OF</w:t>
      </w:r>
      <w:r>
        <w:rPr>
          <w:b/>
          <w:bCs/>
        </w:rPr>
        <w:t xml:space="preserve"> </w:t>
      </w:r>
      <w:r>
        <w:t xml:space="preserve">..................................................... </w:t>
      </w:r>
    </w:p>
    <w:p w:rsidR="003E5C6C" w:rsidRDefault="003E5C6C">
      <w:pPr>
        <w:autoSpaceDE w:val="0"/>
        <w:jc w:val="both"/>
        <w:rPr>
          <w:bCs/>
        </w:rPr>
      </w:pPr>
      <w:r>
        <w:rPr>
          <w:i/>
          <w:iCs/>
        </w:rPr>
        <w:t>(Port of destination as referred to in Article 6 of Directive 2000/59/EC)</w:t>
      </w:r>
    </w:p>
    <w:p w:rsidR="003E5C6C" w:rsidRDefault="003E5C6C">
      <w:pPr>
        <w:autoSpaceDE w:val="0"/>
        <w:jc w:val="both"/>
        <w:rPr>
          <w:bCs/>
        </w:rPr>
      </w:pPr>
    </w:p>
    <w:p w:rsidR="003E5C6C" w:rsidRDefault="003E5C6C">
      <w:pPr>
        <w:autoSpaceDE w:val="0"/>
        <w:jc w:val="both"/>
        <w:rPr>
          <w:i/>
          <w:sz w:val="18"/>
          <w:szCs w:val="18"/>
        </w:rPr>
      </w:pPr>
      <w:r>
        <w:rPr>
          <w:bCs/>
          <w:i/>
          <w:sz w:val="18"/>
          <w:szCs w:val="18"/>
        </w:rPr>
        <w:t>ИНФОРМАЦИЯ, КОЯТО СЕ СЪОБЩАВА ПРЕДИ ВЛИЗАНЕ В ПРИСТАНИЩЕ</w:t>
      </w:r>
      <w:r w:rsidRPr="00E536F6">
        <w:rPr>
          <w:bCs/>
          <w:i/>
          <w:sz w:val="18"/>
          <w:szCs w:val="18"/>
          <w:lang w:val="ru-RU"/>
        </w:rPr>
        <w:t xml:space="preserve"> </w:t>
      </w:r>
    </w:p>
    <w:p w:rsidR="003E5C6C" w:rsidRDefault="003E5C6C">
      <w:pPr>
        <w:autoSpaceDE w:val="0"/>
        <w:jc w:val="both"/>
        <w:rPr>
          <w:rStyle w:val="italic1"/>
          <w:sz w:val="18"/>
          <w:szCs w:val="18"/>
        </w:rPr>
      </w:pPr>
      <w:r>
        <w:rPr>
          <w:i/>
          <w:sz w:val="18"/>
          <w:szCs w:val="18"/>
        </w:rPr>
        <w:t>.........................................................................</w:t>
      </w:r>
    </w:p>
    <w:p w:rsidR="003E5C6C" w:rsidRDefault="003E5C6C">
      <w:pPr>
        <w:autoSpaceDE w:val="0"/>
        <w:jc w:val="both"/>
        <w:rPr>
          <w:b/>
          <w:i/>
          <w:sz w:val="18"/>
          <w:szCs w:val="18"/>
        </w:rPr>
      </w:pPr>
      <w:r>
        <w:rPr>
          <w:rStyle w:val="italic1"/>
          <w:sz w:val="18"/>
          <w:szCs w:val="18"/>
        </w:rPr>
        <w:t>(Българско пристанище на посещение</w:t>
      </w:r>
      <w:r>
        <w:rPr>
          <w:rStyle w:val="italic1"/>
          <w:sz w:val="18"/>
          <w:szCs w:val="18"/>
          <w:lang w:val="en-US"/>
        </w:rPr>
        <w:t>)</w:t>
      </w:r>
    </w:p>
    <w:p w:rsidR="003E5C6C" w:rsidRDefault="003E5C6C">
      <w:pPr>
        <w:widowControl w:val="0"/>
        <w:autoSpaceDE w:val="0"/>
        <w:ind w:firstLine="480"/>
        <w:jc w:val="both"/>
        <w:rPr>
          <w:b/>
          <w:i/>
          <w:sz w:val="18"/>
          <w:szCs w:val="18"/>
        </w:rPr>
      </w:pPr>
    </w:p>
    <w:tbl>
      <w:tblPr>
        <w:tblW w:w="0" w:type="auto"/>
        <w:tblLayout w:type="fixed"/>
        <w:tblCellMar>
          <w:left w:w="0" w:type="dxa"/>
          <w:right w:w="0" w:type="dxa"/>
        </w:tblCellMar>
        <w:tblLook w:val="0000" w:firstRow="0" w:lastRow="0" w:firstColumn="0" w:lastColumn="0" w:noHBand="0" w:noVBand="0"/>
      </w:tblPr>
      <w:tblGrid>
        <w:gridCol w:w="9766"/>
      </w:tblGrid>
      <w:tr w:rsidR="003E5C6C">
        <w:tc>
          <w:tcPr>
            <w:tcW w:w="9766" w:type="dxa"/>
            <w:shd w:val="clear" w:color="auto" w:fill="auto"/>
          </w:tcPr>
          <w:p w:rsidR="003E5C6C" w:rsidRDefault="003E5C6C">
            <w:pPr>
              <w:spacing w:before="120"/>
              <w:rPr>
                <w:i/>
                <w:color w:val="000000"/>
                <w:sz w:val="18"/>
                <w:szCs w:val="18"/>
              </w:rPr>
            </w:pPr>
            <w:r>
              <w:t>1. Name, call sign and, where appropriate, IMO identification number of the ship:</w:t>
            </w:r>
          </w:p>
          <w:p w:rsidR="003E5C6C" w:rsidRDefault="003E5C6C">
            <w:pPr>
              <w:spacing w:before="120"/>
            </w:pPr>
            <w:r>
              <w:rPr>
                <w:i/>
                <w:color w:val="000000"/>
                <w:sz w:val="18"/>
                <w:szCs w:val="18"/>
              </w:rPr>
              <w:t>Име, позивна и ако е целесъобразно, ИМО номер на кораба по:</w:t>
            </w:r>
          </w:p>
        </w:tc>
      </w:tr>
    </w:tbl>
    <w:p w:rsidR="003E5C6C" w:rsidRDefault="003E5C6C">
      <w:pPr>
        <w:rPr>
          <w:vanish/>
          <w:color w:val="000000"/>
        </w:rPr>
      </w:pPr>
    </w:p>
    <w:p w:rsidR="003E5C6C" w:rsidRDefault="003E5C6C">
      <w:r>
        <w:rPr>
          <w:color w:val="000000"/>
        </w:rPr>
        <w:t>2. Flag State:</w:t>
      </w:r>
    </w:p>
    <w:tbl>
      <w:tblPr>
        <w:tblW w:w="0" w:type="auto"/>
        <w:tblLayout w:type="fixed"/>
        <w:tblCellMar>
          <w:left w:w="0" w:type="dxa"/>
          <w:right w:w="0" w:type="dxa"/>
        </w:tblCellMar>
        <w:tblLook w:val="0000" w:firstRow="0" w:lastRow="0" w:firstColumn="0" w:lastColumn="0" w:noHBand="0" w:noVBand="0"/>
      </w:tblPr>
      <w:tblGrid>
        <w:gridCol w:w="26"/>
        <w:gridCol w:w="179"/>
        <w:gridCol w:w="9766"/>
      </w:tblGrid>
      <w:tr w:rsidR="003E5C6C">
        <w:tc>
          <w:tcPr>
            <w:tcW w:w="26" w:type="dxa"/>
            <w:shd w:val="clear" w:color="auto" w:fill="auto"/>
          </w:tcPr>
          <w:p w:rsidR="003E5C6C" w:rsidRDefault="003E5C6C">
            <w:pPr>
              <w:snapToGrid w:val="0"/>
            </w:pPr>
          </w:p>
        </w:tc>
        <w:tc>
          <w:tcPr>
            <w:tcW w:w="179" w:type="dxa"/>
            <w:shd w:val="clear" w:color="auto" w:fill="auto"/>
          </w:tcPr>
          <w:p w:rsidR="003E5C6C" w:rsidRDefault="003E5C6C">
            <w:pPr>
              <w:spacing w:before="120"/>
              <w:rPr>
                <w:i/>
                <w:color w:val="000000"/>
                <w:sz w:val="18"/>
                <w:szCs w:val="18"/>
              </w:rPr>
            </w:pPr>
            <w:r>
              <w:rPr>
                <w:color w:val="000000"/>
              </w:rPr>
              <w:t>.</w:t>
            </w:r>
          </w:p>
        </w:tc>
        <w:tc>
          <w:tcPr>
            <w:tcW w:w="9766" w:type="dxa"/>
            <w:shd w:val="clear" w:color="auto" w:fill="auto"/>
          </w:tcPr>
          <w:p w:rsidR="003E5C6C" w:rsidRDefault="003E5C6C">
            <w:pPr>
              <w:spacing w:before="120"/>
            </w:pPr>
            <w:r>
              <w:rPr>
                <w:i/>
                <w:color w:val="000000"/>
                <w:sz w:val="18"/>
                <w:szCs w:val="18"/>
              </w:rPr>
              <w:t>Държава на знамето</w:t>
            </w:r>
            <w:r>
              <w:rPr>
                <w:color w:val="000000"/>
              </w:rPr>
              <w:t>:</w:t>
            </w:r>
          </w:p>
        </w:tc>
      </w:tr>
    </w:tbl>
    <w:p w:rsidR="003E5C6C" w:rsidRDefault="003E5C6C">
      <w:pPr>
        <w:rPr>
          <w:vanish/>
          <w:color w:val="000000"/>
        </w:rPr>
      </w:pPr>
    </w:p>
    <w:p w:rsidR="003E5C6C" w:rsidRDefault="003E5C6C">
      <w:r>
        <w:rPr>
          <w:color w:val="000000"/>
        </w:rPr>
        <w:t>3. Estimated time of arrival (ETA):</w:t>
      </w:r>
    </w:p>
    <w:tbl>
      <w:tblPr>
        <w:tblW w:w="0" w:type="auto"/>
        <w:tblLayout w:type="fixed"/>
        <w:tblCellMar>
          <w:left w:w="0" w:type="dxa"/>
          <w:right w:w="0" w:type="dxa"/>
        </w:tblCellMar>
        <w:tblLook w:val="0000" w:firstRow="0" w:lastRow="0" w:firstColumn="0" w:lastColumn="0" w:noHBand="0" w:noVBand="0"/>
      </w:tblPr>
      <w:tblGrid>
        <w:gridCol w:w="23"/>
        <w:gridCol w:w="196"/>
        <w:gridCol w:w="9752"/>
      </w:tblGrid>
      <w:tr w:rsidR="003E5C6C">
        <w:tc>
          <w:tcPr>
            <w:tcW w:w="23" w:type="dxa"/>
            <w:shd w:val="clear" w:color="auto" w:fill="auto"/>
          </w:tcPr>
          <w:p w:rsidR="003E5C6C" w:rsidRDefault="003E5C6C">
            <w:pPr>
              <w:snapToGrid w:val="0"/>
            </w:pPr>
          </w:p>
        </w:tc>
        <w:tc>
          <w:tcPr>
            <w:tcW w:w="196" w:type="dxa"/>
            <w:shd w:val="clear" w:color="auto" w:fill="auto"/>
          </w:tcPr>
          <w:p w:rsidR="003E5C6C" w:rsidRDefault="003E5C6C">
            <w:pPr>
              <w:spacing w:before="120"/>
              <w:rPr>
                <w:i/>
                <w:color w:val="000000"/>
                <w:sz w:val="18"/>
                <w:szCs w:val="18"/>
              </w:rPr>
            </w:pPr>
            <w:r>
              <w:rPr>
                <w:color w:val="000000"/>
              </w:rPr>
              <w:t>.</w:t>
            </w:r>
          </w:p>
        </w:tc>
        <w:tc>
          <w:tcPr>
            <w:tcW w:w="9752" w:type="dxa"/>
            <w:shd w:val="clear" w:color="auto" w:fill="auto"/>
          </w:tcPr>
          <w:p w:rsidR="003E5C6C" w:rsidRDefault="003E5C6C">
            <w:pPr>
              <w:spacing w:before="120"/>
            </w:pPr>
            <w:r>
              <w:rPr>
                <w:i/>
                <w:color w:val="000000"/>
                <w:sz w:val="18"/>
                <w:szCs w:val="18"/>
              </w:rPr>
              <w:t>Очаквано време на пристигане (ETA):</w:t>
            </w:r>
          </w:p>
        </w:tc>
      </w:tr>
    </w:tbl>
    <w:p w:rsidR="003E5C6C" w:rsidRDefault="003E5C6C">
      <w:pPr>
        <w:rPr>
          <w:vanish/>
          <w:color w:val="000000"/>
        </w:rPr>
      </w:pPr>
    </w:p>
    <w:p w:rsidR="003E5C6C" w:rsidRDefault="003E5C6C">
      <w:r>
        <w:rPr>
          <w:color w:val="000000"/>
        </w:rPr>
        <w:t>4. Estimated time of departure (ETD):</w:t>
      </w:r>
    </w:p>
    <w:tbl>
      <w:tblPr>
        <w:tblW w:w="0" w:type="auto"/>
        <w:tblLayout w:type="fixed"/>
        <w:tblCellMar>
          <w:left w:w="0" w:type="dxa"/>
          <w:right w:w="0" w:type="dxa"/>
        </w:tblCellMar>
        <w:tblLook w:val="0000" w:firstRow="0" w:lastRow="0" w:firstColumn="0" w:lastColumn="0" w:noHBand="0" w:noVBand="0"/>
      </w:tblPr>
      <w:tblGrid>
        <w:gridCol w:w="23"/>
        <w:gridCol w:w="23"/>
        <w:gridCol w:w="9925"/>
      </w:tblGrid>
      <w:tr w:rsidR="003E5C6C">
        <w:tc>
          <w:tcPr>
            <w:tcW w:w="23" w:type="dxa"/>
            <w:shd w:val="clear" w:color="auto" w:fill="auto"/>
          </w:tcPr>
          <w:p w:rsidR="003E5C6C" w:rsidRDefault="003E5C6C">
            <w:pPr>
              <w:snapToGrid w:val="0"/>
            </w:pPr>
          </w:p>
        </w:tc>
        <w:tc>
          <w:tcPr>
            <w:tcW w:w="23" w:type="dxa"/>
            <w:shd w:val="clear" w:color="auto" w:fill="auto"/>
          </w:tcPr>
          <w:p w:rsidR="003E5C6C" w:rsidRDefault="003E5C6C">
            <w:pPr>
              <w:snapToGrid w:val="0"/>
              <w:spacing w:before="120"/>
              <w:rPr>
                <w:color w:val="000000"/>
              </w:rPr>
            </w:pPr>
          </w:p>
        </w:tc>
        <w:tc>
          <w:tcPr>
            <w:tcW w:w="9925" w:type="dxa"/>
            <w:shd w:val="clear" w:color="auto" w:fill="auto"/>
          </w:tcPr>
          <w:p w:rsidR="003E5C6C" w:rsidRDefault="003E5C6C">
            <w:pPr>
              <w:spacing w:before="120"/>
            </w:pPr>
            <w:r>
              <w:rPr>
                <w:i/>
                <w:color w:val="000000"/>
                <w:sz w:val="18"/>
                <w:szCs w:val="18"/>
              </w:rPr>
              <w:t>Очаквано време на отплаване (ETD):</w:t>
            </w:r>
          </w:p>
        </w:tc>
      </w:tr>
    </w:tbl>
    <w:p w:rsidR="003E5C6C" w:rsidRDefault="003E5C6C">
      <w:pPr>
        <w:rPr>
          <w:vanish/>
          <w:color w:val="000000"/>
        </w:rPr>
      </w:pPr>
    </w:p>
    <w:p w:rsidR="003E5C6C" w:rsidRDefault="003E5C6C">
      <w:r>
        <w:rPr>
          <w:color w:val="000000"/>
        </w:rPr>
        <w:t>5. Previous port of call:</w:t>
      </w:r>
    </w:p>
    <w:tbl>
      <w:tblPr>
        <w:tblW w:w="0" w:type="auto"/>
        <w:tblLayout w:type="fixed"/>
        <w:tblCellMar>
          <w:left w:w="0" w:type="dxa"/>
          <w:right w:w="0" w:type="dxa"/>
        </w:tblCellMar>
        <w:tblLook w:val="0000" w:firstRow="0" w:lastRow="0" w:firstColumn="0" w:lastColumn="0" w:noHBand="0" w:noVBand="0"/>
      </w:tblPr>
      <w:tblGrid>
        <w:gridCol w:w="32"/>
        <w:gridCol w:w="32"/>
        <w:gridCol w:w="9907"/>
      </w:tblGrid>
      <w:tr w:rsidR="003E5C6C">
        <w:tc>
          <w:tcPr>
            <w:tcW w:w="32" w:type="dxa"/>
            <w:shd w:val="clear" w:color="auto" w:fill="auto"/>
          </w:tcPr>
          <w:p w:rsidR="003E5C6C" w:rsidRDefault="003E5C6C">
            <w:pPr>
              <w:snapToGrid w:val="0"/>
            </w:pPr>
          </w:p>
        </w:tc>
        <w:tc>
          <w:tcPr>
            <w:tcW w:w="32" w:type="dxa"/>
            <w:shd w:val="clear" w:color="auto" w:fill="auto"/>
          </w:tcPr>
          <w:p w:rsidR="003E5C6C" w:rsidRDefault="003E5C6C">
            <w:pPr>
              <w:snapToGrid w:val="0"/>
              <w:spacing w:before="120"/>
              <w:rPr>
                <w:color w:val="000000"/>
              </w:rPr>
            </w:pPr>
          </w:p>
        </w:tc>
        <w:tc>
          <w:tcPr>
            <w:tcW w:w="9907" w:type="dxa"/>
            <w:shd w:val="clear" w:color="auto" w:fill="auto"/>
          </w:tcPr>
          <w:p w:rsidR="003E5C6C" w:rsidRDefault="003E5C6C">
            <w:pPr>
              <w:spacing w:before="120"/>
            </w:pPr>
            <w:r>
              <w:rPr>
                <w:i/>
                <w:color w:val="000000"/>
                <w:sz w:val="18"/>
                <w:szCs w:val="18"/>
              </w:rPr>
              <w:t>Предишно пристанище:</w:t>
            </w:r>
          </w:p>
        </w:tc>
      </w:tr>
    </w:tbl>
    <w:p w:rsidR="003E5C6C" w:rsidRDefault="003E5C6C">
      <w:pPr>
        <w:rPr>
          <w:vanish/>
          <w:color w:val="000000"/>
        </w:rPr>
      </w:pPr>
    </w:p>
    <w:p w:rsidR="003E5C6C" w:rsidRDefault="003E5C6C">
      <w:r>
        <w:rPr>
          <w:color w:val="000000"/>
        </w:rPr>
        <w:t>6. Next port of call:</w:t>
      </w:r>
    </w:p>
    <w:tbl>
      <w:tblPr>
        <w:tblW w:w="0" w:type="auto"/>
        <w:tblLayout w:type="fixed"/>
        <w:tblCellMar>
          <w:left w:w="0" w:type="dxa"/>
          <w:right w:w="0" w:type="dxa"/>
        </w:tblCellMar>
        <w:tblLook w:val="0000" w:firstRow="0" w:lastRow="0" w:firstColumn="0" w:lastColumn="0" w:noHBand="0" w:noVBand="0"/>
      </w:tblPr>
      <w:tblGrid>
        <w:gridCol w:w="33"/>
        <w:gridCol w:w="32"/>
        <w:gridCol w:w="9906"/>
      </w:tblGrid>
      <w:tr w:rsidR="003E5C6C">
        <w:tc>
          <w:tcPr>
            <w:tcW w:w="33" w:type="dxa"/>
            <w:shd w:val="clear" w:color="auto" w:fill="auto"/>
          </w:tcPr>
          <w:p w:rsidR="003E5C6C" w:rsidRDefault="003E5C6C">
            <w:pPr>
              <w:snapToGrid w:val="0"/>
            </w:pPr>
          </w:p>
        </w:tc>
        <w:tc>
          <w:tcPr>
            <w:tcW w:w="32" w:type="dxa"/>
            <w:shd w:val="clear" w:color="auto" w:fill="auto"/>
          </w:tcPr>
          <w:p w:rsidR="003E5C6C" w:rsidRDefault="003E5C6C">
            <w:pPr>
              <w:snapToGrid w:val="0"/>
              <w:spacing w:before="120"/>
              <w:rPr>
                <w:color w:val="000000"/>
              </w:rPr>
            </w:pPr>
          </w:p>
        </w:tc>
        <w:tc>
          <w:tcPr>
            <w:tcW w:w="9906" w:type="dxa"/>
            <w:shd w:val="clear" w:color="auto" w:fill="auto"/>
          </w:tcPr>
          <w:p w:rsidR="003E5C6C" w:rsidRDefault="003E5C6C">
            <w:pPr>
              <w:spacing w:before="120"/>
            </w:pPr>
            <w:r>
              <w:rPr>
                <w:i/>
                <w:color w:val="000000"/>
                <w:sz w:val="18"/>
                <w:szCs w:val="18"/>
              </w:rPr>
              <w:t>Следващо пристанище:</w:t>
            </w:r>
          </w:p>
        </w:tc>
      </w:tr>
    </w:tbl>
    <w:p w:rsidR="003E5C6C" w:rsidRDefault="003E5C6C">
      <w:pPr>
        <w:rPr>
          <w:vanish/>
          <w:color w:val="000000"/>
        </w:rPr>
      </w:pPr>
    </w:p>
    <w:p w:rsidR="003E5C6C" w:rsidRDefault="003E5C6C">
      <w:r>
        <w:rPr>
          <w:color w:val="000000"/>
        </w:rPr>
        <w:t>7. Last port and date when ship-generated waste was delivered, including the quantities (in m3) and the types of waste that were delivered:</w:t>
      </w:r>
    </w:p>
    <w:tbl>
      <w:tblPr>
        <w:tblW w:w="0" w:type="auto"/>
        <w:tblLayout w:type="fixed"/>
        <w:tblCellMar>
          <w:left w:w="0" w:type="dxa"/>
          <w:right w:w="0" w:type="dxa"/>
        </w:tblCellMar>
        <w:tblLook w:val="0000" w:firstRow="0" w:lastRow="0" w:firstColumn="0" w:lastColumn="0" w:noHBand="0" w:noVBand="0"/>
      </w:tblPr>
      <w:tblGrid>
        <w:gridCol w:w="23"/>
        <w:gridCol w:w="9959"/>
      </w:tblGrid>
      <w:tr w:rsidR="003E5C6C">
        <w:tc>
          <w:tcPr>
            <w:tcW w:w="23" w:type="dxa"/>
            <w:shd w:val="clear" w:color="auto" w:fill="auto"/>
          </w:tcPr>
          <w:p w:rsidR="003E5C6C" w:rsidRDefault="003E5C6C">
            <w:pPr>
              <w:snapToGrid w:val="0"/>
            </w:pPr>
          </w:p>
        </w:tc>
        <w:tc>
          <w:tcPr>
            <w:tcW w:w="9959" w:type="dxa"/>
            <w:shd w:val="clear" w:color="auto" w:fill="auto"/>
          </w:tcPr>
          <w:p w:rsidR="003E5C6C" w:rsidRDefault="003E5C6C">
            <w:pPr>
              <w:spacing w:before="120"/>
            </w:pPr>
            <w:r>
              <w:rPr>
                <w:i/>
                <w:color w:val="000000"/>
                <w:sz w:val="18"/>
                <w:szCs w:val="18"/>
              </w:rPr>
              <w:t xml:space="preserve"> Последното пристанище, където са предавани и датата на предаване на отпадъци-резултат от корабоплавателната дейност, включително видовете и количеството отпадъци (в m</w:t>
            </w:r>
            <w:r>
              <w:rPr>
                <w:i/>
                <w:color w:val="000000"/>
                <w:sz w:val="18"/>
                <w:szCs w:val="18"/>
                <w:vertAlign w:val="superscript"/>
              </w:rPr>
              <w:t>3</w:t>
            </w:r>
            <w:r>
              <w:rPr>
                <w:i/>
                <w:color w:val="000000"/>
                <w:sz w:val="18"/>
                <w:szCs w:val="18"/>
              </w:rPr>
              <w:t>) , които са били предадени:</w:t>
            </w:r>
          </w:p>
        </w:tc>
      </w:tr>
    </w:tbl>
    <w:p w:rsidR="003E5C6C" w:rsidRDefault="003E5C6C">
      <w:pPr>
        <w:rPr>
          <w:vanish/>
          <w:color w:val="000000"/>
        </w:rPr>
      </w:pPr>
    </w:p>
    <w:p w:rsidR="003E5C6C" w:rsidRDefault="003E5C6C">
      <w:pPr>
        <w:rPr>
          <w:i/>
          <w:color w:val="000000"/>
          <w:sz w:val="18"/>
          <w:szCs w:val="18"/>
        </w:rPr>
      </w:pPr>
      <w:r>
        <w:t xml:space="preserve">8. Are you delivering (tick appropriate box): </w:t>
      </w:r>
    </w:p>
    <w:p w:rsidR="003E5C6C" w:rsidRDefault="003E5C6C">
      <w:r>
        <w:rPr>
          <w:i/>
          <w:color w:val="000000"/>
          <w:sz w:val="18"/>
          <w:szCs w:val="18"/>
        </w:rPr>
        <w:t>Ще предавате (отбележете в съответното квадратче):</w:t>
      </w:r>
    </w:p>
    <w:p w:rsidR="003E5C6C" w:rsidRDefault="003E5C6C"/>
    <w:tbl>
      <w:tblPr>
        <w:tblW w:w="0" w:type="auto"/>
        <w:tblInd w:w="-22" w:type="dxa"/>
        <w:tblLayout w:type="fixed"/>
        <w:tblCellMar>
          <w:left w:w="0" w:type="dxa"/>
          <w:right w:w="0" w:type="dxa"/>
        </w:tblCellMar>
        <w:tblLook w:val="0000" w:firstRow="0" w:lastRow="0" w:firstColumn="0" w:lastColumn="0" w:noHBand="0" w:noVBand="0"/>
      </w:tblPr>
      <w:tblGrid>
        <w:gridCol w:w="2586"/>
        <w:gridCol w:w="3798"/>
        <w:gridCol w:w="3642"/>
      </w:tblGrid>
      <w:tr w:rsidR="003E5C6C">
        <w:tc>
          <w:tcPr>
            <w:tcW w:w="2586"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i/>
                <w:color w:val="000000"/>
                <w:sz w:val="18"/>
                <w:szCs w:val="18"/>
              </w:rPr>
            </w:pPr>
            <w:r>
              <w:rPr>
                <w:color w:val="000000"/>
                <w:lang w:val="en-US"/>
              </w:rPr>
              <w:t xml:space="preserve">all </w:t>
            </w:r>
            <w:r>
              <w:rPr>
                <w:rFonts w:eastAsia="MS Mincho" w:cs="MS Mincho"/>
                <w:color w:val="000000"/>
                <w:lang w:val="en-US"/>
              </w:rPr>
              <w:t>☐</w:t>
            </w:r>
          </w:p>
          <w:p w:rsidR="003E5C6C" w:rsidRDefault="003E5C6C">
            <w:pPr>
              <w:spacing w:before="60" w:after="60"/>
              <w:rPr>
                <w:color w:val="000000"/>
                <w:lang w:val="en-US"/>
              </w:rPr>
            </w:pPr>
            <w:r>
              <w:rPr>
                <w:i/>
                <w:color w:val="000000"/>
                <w:sz w:val="18"/>
                <w:szCs w:val="18"/>
              </w:rPr>
              <w:t>всички</w:t>
            </w:r>
          </w:p>
        </w:tc>
        <w:tc>
          <w:tcPr>
            <w:tcW w:w="3798"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i/>
                <w:color w:val="000000"/>
                <w:sz w:val="18"/>
                <w:szCs w:val="18"/>
              </w:rPr>
            </w:pPr>
            <w:r>
              <w:rPr>
                <w:color w:val="000000"/>
                <w:lang w:val="en-US"/>
              </w:rPr>
              <w:t xml:space="preserve">some </w:t>
            </w:r>
            <w:r>
              <w:rPr>
                <w:rFonts w:eastAsia="MS Mincho" w:cs="MS Mincho"/>
                <w:color w:val="000000"/>
                <w:lang w:val="en-US"/>
              </w:rPr>
              <w:t>☐</w:t>
            </w:r>
          </w:p>
          <w:p w:rsidR="003E5C6C" w:rsidRDefault="003E5C6C">
            <w:pPr>
              <w:spacing w:before="60" w:after="60"/>
              <w:rPr>
                <w:color w:val="000000"/>
                <w:lang w:val="en-US"/>
              </w:rPr>
            </w:pPr>
            <w:r>
              <w:rPr>
                <w:i/>
                <w:color w:val="000000"/>
                <w:sz w:val="18"/>
                <w:szCs w:val="18"/>
              </w:rPr>
              <w:t>някои</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60" w:after="60"/>
              <w:rPr>
                <w:i/>
                <w:color w:val="000000"/>
                <w:sz w:val="18"/>
                <w:szCs w:val="18"/>
              </w:rPr>
            </w:pPr>
            <w:r>
              <w:rPr>
                <w:color w:val="000000"/>
                <w:lang w:val="en-US"/>
              </w:rPr>
              <w:t xml:space="preserve">none </w:t>
            </w:r>
            <w:r>
              <w:rPr>
                <w:rFonts w:eastAsia="MS Mincho" w:cs="MS Mincho"/>
                <w:color w:val="000000"/>
                <w:lang w:val="en-US"/>
              </w:rPr>
              <w:t>☐</w:t>
            </w:r>
          </w:p>
          <w:p w:rsidR="003E5C6C" w:rsidRDefault="003E5C6C">
            <w:pPr>
              <w:spacing w:before="60" w:after="60"/>
            </w:pPr>
            <w:r>
              <w:rPr>
                <w:i/>
                <w:color w:val="000000"/>
                <w:sz w:val="18"/>
                <w:szCs w:val="18"/>
              </w:rPr>
              <w:t>никакви</w:t>
            </w:r>
          </w:p>
        </w:tc>
      </w:tr>
    </w:tbl>
    <w:p w:rsidR="003E5C6C" w:rsidRDefault="003E5C6C"/>
    <w:p w:rsidR="003E5C6C" w:rsidRDefault="003E5C6C">
      <w:pPr>
        <w:rPr>
          <w:i/>
          <w:color w:val="000000"/>
          <w:sz w:val="18"/>
          <w:szCs w:val="18"/>
        </w:rPr>
      </w:pPr>
      <w:r>
        <w:t>all some none of your waste into port reception facilities?</w:t>
      </w:r>
    </w:p>
    <w:p w:rsidR="003E5C6C" w:rsidRDefault="003E5C6C">
      <w:pPr>
        <w:rPr>
          <w:vanish/>
          <w:color w:val="000000"/>
        </w:rPr>
      </w:pPr>
      <w:r>
        <w:rPr>
          <w:i/>
          <w:color w:val="000000"/>
          <w:sz w:val="18"/>
          <w:szCs w:val="18"/>
        </w:rPr>
        <w:t>„всички”, „някои”, „никакви” отпадъци  в пристанищните приемни съоръжения?</w:t>
      </w:r>
    </w:p>
    <w:p w:rsidR="003E5C6C" w:rsidRDefault="003E5C6C">
      <w:pPr>
        <w:rPr>
          <w:vanish/>
          <w:color w:val="000000"/>
        </w:rPr>
      </w:pPr>
    </w:p>
    <w:tbl>
      <w:tblPr>
        <w:tblW w:w="0" w:type="auto"/>
        <w:tblLayout w:type="fixed"/>
        <w:tblCellMar>
          <w:left w:w="0" w:type="dxa"/>
          <w:right w:w="0" w:type="dxa"/>
        </w:tblCellMar>
        <w:tblLook w:val="0000" w:firstRow="0" w:lastRow="0" w:firstColumn="0" w:lastColumn="0" w:noHBand="0" w:noVBand="0"/>
      </w:tblPr>
      <w:tblGrid>
        <w:gridCol w:w="3323"/>
        <w:gridCol w:w="3324"/>
        <w:gridCol w:w="3324"/>
      </w:tblGrid>
      <w:tr w:rsidR="003E5C6C">
        <w:tc>
          <w:tcPr>
            <w:tcW w:w="3323" w:type="dxa"/>
            <w:shd w:val="clear" w:color="auto" w:fill="auto"/>
          </w:tcPr>
          <w:p w:rsidR="003E5C6C" w:rsidRDefault="003E5C6C">
            <w:pPr>
              <w:snapToGrid w:val="0"/>
              <w:rPr>
                <w:color w:val="000000"/>
              </w:rPr>
            </w:pPr>
          </w:p>
        </w:tc>
        <w:tc>
          <w:tcPr>
            <w:tcW w:w="3324" w:type="dxa"/>
            <w:shd w:val="clear" w:color="auto" w:fill="auto"/>
          </w:tcPr>
          <w:p w:rsidR="003E5C6C" w:rsidRDefault="003E5C6C">
            <w:pPr>
              <w:snapToGrid w:val="0"/>
              <w:spacing w:before="120"/>
              <w:rPr>
                <w:color w:val="000000"/>
              </w:rPr>
            </w:pPr>
          </w:p>
        </w:tc>
        <w:tc>
          <w:tcPr>
            <w:tcW w:w="3324" w:type="dxa"/>
            <w:shd w:val="clear" w:color="auto" w:fill="auto"/>
          </w:tcPr>
          <w:p w:rsidR="003E5C6C" w:rsidRDefault="003E5C6C">
            <w:pPr>
              <w:snapToGrid w:val="0"/>
              <w:spacing w:before="120"/>
              <w:rPr>
                <w:color w:val="000000"/>
              </w:rPr>
            </w:pPr>
          </w:p>
        </w:tc>
      </w:tr>
    </w:tbl>
    <w:p w:rsidR="003E5C6C" w:rsidRDefault="003E5C6C">
      <w:pPr>
        <w:rPr>
          <w:vanish/>
          <w:color w:val="000000"/>
        </w:rPr>
      </w:pPr>
    </w:p>
    <w:tbl>
      <w:tblPr>
        <w:tblW w:w="0" w:type="auto"/>
        <w:tblLayout w:type="fixed"/>
        <w:tblCellMar>
          <w:left w:w="0" w:type="dxa"/>
          <w:right w:w="0" w:type="dxa"/>
        </w:tblCellMar>
        <w:tblLook w:val="0000" w:firstRow="0" w:lastRow="0" w:firstColumn="0" w:lastColumn="0" w:noHBand="0" w:noVBand="0"/>
      </w:tblPr>
      <w:tblGrid>
        <w:gridCol w:w="180"/>
        <w:gridCol w:w="9791"/>
      </w:tblGrid>
      <w:tr w:rsidR="003E5C6C">
        <w:tc>
          <w:tcPr>
            <w:tcW w:w="180" w:type="dxa"/>
            <w:shd w:val="clear" w:color="auto" w:fill="auto"/>
          </w:tcPr>
          <w:p w:rsidR="003E5C6C" w:rsidRDefault="003E5C6C">
            <w:pPr>
              <w:spacing w:before="120"/>
              <w:jc w:val="both"/>
              <w:rPr>
                <w:color w:val="000000"/>
                <w:lang w:val="en-US"/>
              </w:rPr>
            </w:pPr>
            <w:r>
              <w:rPr>
                <w:color w:val="000000"/>
                <w:lang w:val="en-US"/>
              </w:rPr>
              <w:t>9.</w:t>
            </w:r>
          </w:p>
        </w:tc>
        <w:tc>
          <w:tcPr>
            <w:tcW w:w="9791" w:type="dxa"/>
            <w:shd w:val="clear" w:color="auto" w:fill="auto"/>
          </w:tcPr>
          <w:p w:rsidR="003E5C6C" w:rsidRDefault="003E5C6C">
            <w:pPr>
              <w:spacing w:before="120"/>
              <w:jc w:val="both"/>
            </w:pPr>
            <w:r>
              <w:rPr>
                <w:color w:val="000000"/>
                <w:lang w:val="en-US"/>
              </w:rPr>
              <w:t xml:space="preserve"> Type and amount of waste and residues to be delivered and/or remaining on board, and percentage of maximum storage capacity:</w:t>
            </w:r>
          </w:p>
        </w:tc>
      </w:tr>
    </w:tbl>
    <w:p w:rsidR="003E5C6C" w:rsidRDefault="003E5C6C">
      <w:pPr>
        <w:spacing w:before="120"/>
        <w:jc w:val="both"/>
      </w:pPr>
      <w:r>
        <w:rPr>
          <w:i/>
          <w:iCs/>
          <w:color w:val="000000"/>
          <w:sz w:val="18"/>
          <w:szCs w:val="18"/>
          <w:lang w:val="en-US"/>
        </w:rPr>
        <w:t>If delivering all waste, complete second and last columns as appropriate. If delivering some or no waste, complete all columns.</w:t>
      </w:r>
      <w:r>
        <w:rPr>
          <w:color w:val="000000"/>
          <w:sz w:val="18"/>
          <w:szCs w:val="18"/>
          <w:lang w:val="en-US"/>
        </w:rPr>
        <w:t xml:space="preserve"> </w:t>
      </w:r>
    </w:p>
    <w:tbl>
      <w:tblPr>
        <w:tblW w:w="0" w:type="auto"/>
        <w:tblLayout w:type="fixed"/>
        <w:tblCellMar>
          <w:left w:w="0" w:type="dxa"/>
          <w:right w:w="0" w:type="dxa"/>
        </w:tblCellMar>
        <w:tblLook w:val="0000" w:firstRow="0" w:lastRow="0" w:firstColumn="0" w:lastColumn="0" w:noHBand="0" w:noVBand="0"/>
      </w:tblPr>
      <w:tblGrid>
        <w:gridCol w:w="23"/>
        <w:gridCol w:w="9959"/>
      </w:tblGrid>
      <w:tr w:rsidR="003E5C6C">
        <w:tc>
          <w:tcPr>
            <w:tcW w:w="23" w:type="dxa"/>
            <w:shd w:val="clear" w:color="auto" w:fill="auto"/>
          </w:tcPr>
          <w:p w:rsidR="003E5C6C" w:rsidRDefault="003E5C6C">
            <w:pPr>
              <w:snapToGrid w:val="0"/>
            </w:pPr>
          </w:p>
        </w:tc>
        <w:tc>
          <w:tcPr>
            <w:tcW w:w="9959" w:type="dxa"/>
            <w:shd w:val="clear" w:color="auto" w:fill="auto"/>
          </w:tcPr>
          <w:p w:rsidR="003E5C6C" w:rsidRDefault="003E5C6C">
            <w:pPr>
              <w:spacing w:before="120"/>
            </w:pPr>
            <w:r>
              <w:rPr>
                <w:color w:val="000000"/>
                <w:sz w:val="18"/>
                <w:szCs w:val="18"/>
              </w:rPr>
              <w:t xml:space="preserve"> Вид и количество на отпадъците – резултат от корабоплавателната дейност и на остатъците от корабни товари, които ще бъдат предадени и/или ще останат на борда, </w:t>
            </w:r>
            <w:r>
              <w:rPr>
                <w:bCs/>
                <w:sz w:val="18"/>
                <w:szCs w:val="18"/>
              </w:rPr>
              <w:t>и съотношение към максималния обем на съоръженията за съхранението им.</w:t>
            </w:r>
          </w:p>
        </w:tc>
      </w:tr>
    </w:tbl>
    <w:p w:rsidR="003E5C6C" w:rsidRDefault="003E5C6C">
      <w:pPr>
        <w:spacing w:before="120"/>
        <w:rPr>
          <w:color w:val="000000"/>
        </w:rPr>
      </w:pPr>
      <w:r>
        <w:rPr>
          <w:i/>
          <w:iCs/>
          <w:color w:val="000000"/>
          <w:sz w:val="18"/>
          <w:szCs w:val="18"/>
        </w:rPr>
        <w:t>Ако предавате всички отпадъци, попълнете втората и последната колона. Ако предавате само някои или не предавате отпадъци, попълнете всички колони.</w:t>
      </w:r>
      <w:r>
        <w:rPr>
          <w:color w:val="000000"/>
          <w:sz w:val="18"/>
          <w:szCs w:val="18"/>
        </w:rPr>
        <w:t xml:space="preserve"> </w:t>
      </w:r>
    </w:p>
    <w:p w:rsidR="003E5C6C" w:rsidRDefault="003E5C6C">
      <w:pPr>
        <w:spacing w:before="120"/>
        <w:jc w:val="both"/>
        <w:rPr>
          <w:color w:val="000000"/>
        </w:rPr>
      </w:pPr>
    </w:p>
    <w:tbl>
      <w:tblPr>
        <w:tblW w:w="0" w:type="auto"/>
        <w:tblInd w:w="-22" w:type="dxa"/>
        <w:tblLayout w:type="fixed"/>
        <w:tblCellMar>
          <w:left w:w="0" w:type="dxa"/>
          <w:right w:w="0" w:type="dxa"/>
        </w:tblCellMar>
        <w:tblLook w:val="0000" w:firstRow="0" w:lastRow="0" w:firstColumn="0" w:lastColumn="0" w:noHBand="0" w:noVBand="0"/>
      </w:tblPr>
      <w:tblGrid>
        <w:gridCol w:w="1664"/>
        <w:gridCol w:w="1458"/>
        <w:gridCol w:w="1266"/>
        <w:gridCol w:w="1265"/>
        <w:gridCol w:w="1444"/>
        <w:gridCol w:w="1469"/>
        <w:gridCol w:w="1460"/>
      </w:tblGrid>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ind w:right="195"/>
              <w:jc w:val="center"/>
              <w:rPr>
                <w:b/>
                <w:bCs/>
                <w:i/>
                <w:color w:val="000000"/>
                <w:sz w:val="18"/>
                <w:szCs w:val="18"/>
              </w:rPr>
            </w:pPr>
            <w:r>
              <w:rPr>
                <w:b/>
                <w:bCs/>
                <w:color w:val="000000"/>
                <w:sz w:val="22"/>
                <w:szCs w:val="22"/>
                <w:lang w:val="en-US"/>
              </w:rPr>
              <w:t>Type</w:t>
            </w:r>
          </w:p>
          <w:p w:rsidR="003E5C6C" w:rsidRDefault="003E5C6C">
            <w:pPr>
              <w:spacing w:before="60" w:after="60"/>
              <w:ind w:right="195"/>
              <w:jc w:val="center"/>
              <w:rPr>
                <w:b/>
                <w:bCs/>
                <w:color w:val="000000"/>
                <w:sz w:val="22"/>
                <w:szCs w:val="22"/>
                <w:lang w:val="en-US"/>
              </w:rPr>
            </w:pPr>
            <w:r>
              <w:rPr>
                <w:b/>
                <w:bCs/>
                <w:i/>
                <w:color w:val="000000"/>
                <w:sz w:val="18"/>
                <w:szCs w:val="18"/>
              </w:rPr>
              <w:t>Вид</w:t>
            </w:r>
          </w:p>
        </w:tc>
        <w:tc>
          <w:tcPr>
            <w:tcW w:w="1458" w:type="dxa"/>
            <w:tcBorders>
              <w:top w:val="single" w:sz="4" w:space="0" w:color="000000"/>
              <w:left w:val="single" w:sz="4" w:space="0" w:color="000000"/>
              <w:bottom w:val="single" w:sz="4" w:space="0" w:color="000000"/>
            </w:tcBorders>
            <w:shd w:val="clear" w:color="auto" w:fill="auto"/>
          </w:tcPr>
          <w:p w:rsidR="003E5C6C" w:rsidRDefault="003E5C6C">
            <w:pPr>
              <w:spacing w:before="60" w:after="60"/>
              <w:ind w:right="195"/>
              <w:jc w:val="center"/>
              <w:rPr>
                <w:b/>
                <w:bCs/>
                <w:color w:val="000000"/>
                <w:sz w:val="22"/>
                <w:szCs w:val="22"/>
                <w:lang w:val="en-US"/>
              </w:rPr>
            </w:pPr>
            <w:r>
              <w:rPr>
                <w:b/>
                <w:bCs/>
                <w:color w:val="000000"/>
                <w:sz w:val="22"/>
                <w:szCs w:val="22"/>
                <w:lang w:val="en-US"/>
              </w:rPr>
              <w:t>Waste to be delivered</w:t>
            </w:r>
          </w:p>
          <w:p w:rsidR="003E5C6C" w:rsidRDefault="003E5C6C">
            <w:pPr>
              <w:spacing w:before="60" w:after="60"/>
              <w:ind w:right="195"/>
              <w:jc w:val="center"/>
              <w:rPr>
                <w:b/>
                <w:bCs/>
                <w:i/>
                <w:color w:val="000000"/>
                <w:sz w:val="18"/>
                <w:szCs w:val="18"/>
              </w:rPr>
            </w:pPr>
            <w:r>
              <w:rPr>
                <w:b/>
                <w:bCs/>
                <w:color w:val="000000"/>
                <w:sz w:val="22"/>
                <w:szCs w:val="22"/>
                <w:lang w:val="en-US"/>
              </w:rPr>
              <w:t>(m</w:t>
            </w:r>
            <w:r>
              <w:rPr>
                <w:b/>
                <w:bCs/>
                <w:color w:val="000000"/>
                <w:sz w:val="15"/>
                <w:vertAlign w:val="superscript"/>
                <w:lang w:val="en-US"/>
              </w:rPr>
              <w:t>3</w:t>
            </w:r>
            <w:r>
              <w:rPr>
                <w:b/>
                <w:bCs/>
                <w:color w:val="000000"/>
                <w:sz w:val="22"/>
                <w:szCs w:val="22"/>
                <w:lang w:val="en-US"/>
              </w:rPr>
              <w:t>)</w:t>
            </w:r>
          </w:p>
          <w:p w:rsidR="003E5C6C" w:rsidRDefault="003E5C6C">
            <w:pPr>
              <w:spacing w:before="60" w:after="60"/>
              <w:ind w:right="195"/>
              <w:jc w:val="center"/>
              <w:rPr>
                <w:b/>
                <w:bCs/>
                <w:color w:val="000000"/>
                <w:sz w:val="22"/>
                <w:szCs w:val="22"/>
                <w:lang w:val="en-US"/>
              </w:rPr>
            </w:pPr>
            <w:r>
              <w:rPr>
                <w:b/>
                <w:bCs/>
                <w:i/>
                <w:color w:val="000000"/>
                <w:sz w:val="18"/>
                <w:szCs w:val="18"/>
              </w:rPr>
              <w:t>Отпадъци, предназначени за предаване</w:t>
            </w:r>
          </w:p>
        </w:tc>
        <w:tc>
          <w:tcPr>
            <w:tcW w:w="1266" w:type="dxa"/>
            <w:tcBorders>
              <w:top w:val="single" w:sz="4" w:space="0" w:color="000000"/>
              <w:left w:val="single" w:sz="4" w:space="0" w:color="000000"/>
              <w:bottom w:val="single" w:sz="4" w:space="0" w:color="000000"/>
            </w:tcBorders>
            <w:shd w:val="clear" w:color="auto" w:fill="auto"/>
          </w:tcPr>
          <w:p w:rsidR="003E5C6C" w:rsidRDefault="003E5C6C">
            <w:pPr>
              <w:spacing w:before="60" w:after="60"/>
              <w:ind w:right="195"/>
              <w:jc w:val="center"/>
              <w:rPr>
                <w:b/>
                <w:bCs/>
                <w:color w:val="000000"/>
                <w:sz w:val="22"/>
                <w:szCs w:val="22"/>
                <w:lang w:val="en-US"/>
              </w:rPr>
            </w:pPr>
            <w:r>
              <w:rPr>
                <w:b/>
                <w:bCs/>
                <w:color w:val="000000"/>
                <w:sz w:val="22"/>
                <w:szCs w:val="22"/>
                <w:lang w:val="en-US"/>
              </w:rPr>
              <w:t>Maximum dedicated storage capacity</w:t>
            </w:r>
          </w:p>
          <w:p w:rsidR="003E5C6C" w:rsidRDefault="003E5C6C">
            <w:pPr>
              <w:spacing w:before="60" w:after="60"/>
              <w:ind w:right="195"/>
              <w:jc w:val="center"/>
              <w:rPr>
                <w:b/>
                <w:bCs/>
                <w:i/>
                <w:color w:val="000000"/>
                <w:sz w:val="18"/>
                <w:szCs w:val="18"/>
                <w:lang w:val="en-US"/>
              </w:rPr>
            </w:pPr>
            <w:r>
              <w:rPr>
                <w:b/>
                <w:bCs/>
                <w:color w:val="000000"/>
                <w:sz w:val="22"/>
                <w:szCs w:val="22"/>
                <w:lang w:val="en-US"/>
              </w:rPr>
              <w:t>(m</w:t>
            </w:r>
            <w:r>
              <w:rPr>
                <w:b/>
                <w:bCs/>
                <w:color w:val="000000"/>
                <w:sz w:val="15"/>
                <w:vertAlign w:val="superscript"/>
                <w:lang w:val="en-US"/>
              </w:rPr>
              <w:t>3</w:t>
            </w:r>
            <w:r>
              <w:rPr>
                <w:b/>
                <w:bCs/>
                <w:color w:val="000000"/>
                <w:sz w:val="22"/>
                <w:szCs w:val="22"/>
                <w:lang w:val="en-US"/>
              </w:rPr>
              <w:t>)</w:t>
            </w:r>
          </w:p>
          <w:p w:rsidR="003E5C6C" w:rsidRPr="00E536F6" w:rsidRDefault="003E5C6C">
            <w:pPr>
              <w:spacing w:before="60" w:after="60"/>
              <w:ind w:right="195"/>
              <w:jc w:val="center"/>
              <w:rPr>
                <w:b/>
                <w:bCs/>
                <w:color w:val="000000"/>
                <w:sz w:val="22"/>
                <w:szCs w:val="22"/>
                <w:lang w:val="ru-RU"/>
              </w:rPr>
            </w:pPr>
            <w:r w:rsidRPr="00E536F6">
              <w:rPr>
                <w:b/>
                <w:bCs/>
                <w:i/>
                <w:color w:val="000000"/>
                <w:sz w:val="18"/>
                <w:szCs w:val="18"/>
                <w:lang w:val="ru-RU"/>
              </w:rPr>
              <w:t>Капацитет за съхранение на отпадъци (</w:t>
            </w:r>
            <w:r>
              <w:rPr>
                <w:b/>
                <w:bCs/>
                <w:i/>
                <w:color w:val="000000"/>
                <w:sz w:val="18"/>
                <w:szCs w:val="18"/>
                <w:lang w:val="en-US"/>
              </w:rPr>
              <w:t>m</w:t>
            </w:r>
            <w:r w:rsidRPr="00E536F6">
              <w:rPr>
                <w:b/>
                <w:bCs/>
                <w:i/>
                <w:color w:val="000000"/>
                <w:sz w:val="18"/>
                <w:szCs w:val="18"/>
                <w:vertAlign w:val="superscript"/>
                <w:lang w:val="ru-RU"/>
              </w:rPr>
              <w:t>3</w:t>
            </w:r>
            <w:r w:rsidRPr="00E536F6">
              <w:rPr>
                <w:b/>
                <w:bCs/>
                <w:i/>
                <w:color w:val="000000"/>
                <w:sz w:val="18"/>
                <w:szCs w:val="18"/>
                <w:lang w:val="ru-RU"/>
              </w:rPr>
              <w:t>)</w:t>
            </w:r>
          </w:p>
        </w:tc>
        <w:tc>
          <w:tcPr>
            <w:tcW w:w="1265" w:type="dxa"/>
            <w:tcBorders>
              <w:top w:val="single" w:sz="4" w:space="0" w:color="000000"/>
              <w:left w:val="single" w:sz="4" w:space="0" w:color="000000"/>
              <w:bottom w:val="single" w:sz="4" w:space="0" w:color="000000"/>
            </w:tcBorders>
            <w:shd w:val="clear" w:color="auto" w:fill="auto"/>
          </w:tcPr>
          <w:p w:rsidR="003E5C6C" w:rsidRDefault="003E5C6C">
            <w:pPr>
              <w:spacing w:before="60" w:after="60"/>
              <w:ind w:right="195"/>
              <w:jc w:val="center"/>
              <w:rPr>
                <w:b/>
                <w:bCs/>
                <w:color w:val="000000"/>
                <w:sz w:val="22"/>
                <w:szCs w:val="22"/>
                <w:lang w:val="en-US"/>
              </w:rPr>
            </w:pPr>
            <w:r>
              <w:rPr>
                <w:b/>
                <w:bCs/>
                <w:color w:val="000000"/>
                <w:sz w:val="22"/>
                <w:szCs w:val="22"/>
                <w:lang w:val="en-US"/>
              </w:rPr>
              <w:t>Amount of waste retained on board</w:t>
            </w:r>
          </w:p>
          <w:p w:rsidR="003E5C6C" w:rsidRPr="00E536F6" w:rsidRDefault="003E5C6C">
            <w:pPr>
              <w:spacing w:before="60" w:after="60"/>
              <w:ind w:right="195"/>
              <w:jc w:val="center"/>
              <w:rPr>
                <w:b/>
                <w:bCs/>
                <w:i/>
                <w:color w:val="000000"/>
                <w:sz w:val="18"/>
                <w:szCs w:val="18"/>
                <w:lang w:val="ru-RU"/>
              </w:rPr>
            </w:pPr>
            <w:r w:rsidRPr="00E536F6">
              <w:rPr>
                <w:b/>
                <w:bCs/>
                <w:color w:val="000000"/>
                <w:sz w:val="22"/>
                <w:szCs w:val="22"/>
                <w:lang w:val="ru-RU"/>
              </w:rPr>
              <w:t>(</w:t>
            </w:r>
            <w:r>
              <w:rPr>
                <w:b/>
                <w:bCs/>
                <w:color w:val="000000"/>
                <w:sz w:val="22"/>
                <w:szCs w:val="22"/>
                <w:lang w:val="en-US"/>
              </w:rPr>
              <w:t>m</w:t>
            </w:r>
            <w:r w:rsidRPr="00E536F6">
              <w:rPr>
                <w:b/>
                <w:bCs/>
                <w:color w:val="000000"/>
                <w:sz w:val="15"/>
                <w:vertAlign w:val="superscript"/>
                <w:lang w:val="ru-RU"/>
              </w:rPr>
              <w:t>3</w:t>
            </w:r>
            <w:r w:rsidRPr="00E536F6">
              <w:rPr>
                <w:b/>
                <w:bCs/>
                <w:color w:val="000000"/>
                <w:sz w:val="22"/>
                <w:szCs w:val="22"/>
                <w:lang w:val="ru-RU"/>
              </w:rPr>
              <w:t>)</w:t>
            </w:r>
          </w:p>
          <w:p w:rsidR="003E5C6C" w:rsidRPr="00E536F6" w:rsidRDefault="003E5C6C">
            <w:pPr>
              <w:spacing w:before="60" w:after="60"/>
              <w:ind w:right="195"/>
              <w:jc w:val="center"/>
              <w:rPr>
                <w:b/>
                <w:bCs/>
                <w:color w:val="000000"/>
                <w:sz w:val="22"/>
                <w:szCs w:val="22"/>
                <w:lang w:val="ru-RU"/>
              </w:rPr>
            </w:pPr>
            <w:r w:rsidRPr="00E536F6">
              <w:rPr>
                <w:b/>
                <w:bCs/>
                <w:i/>
                <w:color w:val="000000"/>
                <w:sz w:val="18"/>
                <w:szCs w:val="18"/>
                <w:lang w:val="ru-RU"/>
              </w:rPr>
              <w:t>Количество отпадъци, оставащи на борда (</w:t>
            </w:r>
            <w:r>
              <w:rPr>
                <w:b/>
                <w:bCs/>
                <w:i/>
                <w:color w:val="000000"/>
                <w:sz w:val="18"/>
                <w:szCs w:val="18"/>
                <w:lang w:val="en-US"/>
              </w:rPr>
              <w:t>m</w:t>
            </w:r>
            <w:r w:rsidRPr="00E536F6">
              <w:rPr>
                <w:b/>
                <w:bCs/>
                <w:i/>
                <w:color w:val="000000"/>
                <w:sz w:val="18"/>
                <w:szCs w:val="18"/>
                <w:vertAlign w:val="superscript"/>
                <w:lang w:val="ru-RU"/>
              </w:rPr>
              <w:t>3</w:t>
            </w:r>
            <w:r w:rsidRPr="00E536F6">
              <w:rPr>
                <w:b/>
                <w:bCs/>
                <w:i/>
                <w:color w:val="000000"/>
                <w:sz w:val="18"/>
                <w:szCs w:val="18"/>
                <w:lang w:val="ru-RU"/>
              </w:rPr>
              <w:t>)</w:t>
            </w:r>
          </w:p>
        </w:tc>
        <w:tc>
          <w:tcPr>
            <w:tcW w:w="1444" w:type="dxa"/>
            <w:tcBorders>
              <w:top w:val="single" w:sz="4" w:space="0" w:color="000000"/>
              <w:left w:val="single" w:sz="4" w:space="0" w:color="000000"/>
              <w:bottom w:val="single" w:sz="4" w:space="0" w:color="000000"/>
            </w:tcBorders>
            <w:shd w:val="clear" w:color="auto" w:fill="auto"/>
          </w:tcPr>
          <w:p w:rsidR="003E5C6C" w:rsidRDefault="003E5C6C">
            <w:pPr>
              <w:spacing w:before="60" w:after="60"/>
              <w:ind w:right="195"/>
              <w:jc w:val="center"/>
              <w:rPr>
                <w:b/>
                <w:bCs/>
                <w:i/>
                <w:color w:val="000000"/>
                <w:sz w:val="18"/>
                <w:szCs w:val="18"/>
                <w:lang w:val="en-US"/>
              </w:rPr>
            </w:pPr>
            <w:r>
              <w:rPr>
                <w:b/>
                <w:bCs/>
                <w:color w:val="000000"/>
                <w:sz w:val="22"/>
                <w:szCs w:val="22"/>
                <w:lang w:val="en-US"/>
              </w:rPr>
              <w:t>Port at which remaining waste will be delivered</w:t>
            </w:r>
          </w:p>
          <w:p w:rsidR="003E5C6C" w:rsidRPr="00E536F6" w:rsidRDefault="003E5C6C">
            <w:pPr>
              <w:spacing w:before="60" w:after="60"/>
              <w:ind w:right="195"/>
              <w:jc w:val="center"/>
              <w:rPr>
                <w:b/>
                <w:bCs/>
                <w:color w:val="000000"/>
                <w:sz w:val="22"/>
                <w:szCs w:val="22"/>
                <w:lang w:val="ru-RU"/>
              </w:rPr>
            </w:pPr>
            <w:r w:rsidRPr="00E536F6">
              <w:rPr>
                <w:b/>
                <w:bCs/>
                <w:i/>
                <w:color w:val="000000"/>
                <w:sz w:val="18"/>
                <w:szCs w:val="18"/>
                <w:lang w:val="ru-RU"/>
              </w:rPr>
              <w:t>Пристанище, където ще бъдат предадени оставащите отпадъци</w:t>
            </w:r>
          </w:p>
        </w:tc>
        <w:tc>
          <w:tcPr>
            <w:tcW w:w="1469" w:type="dxa"/>
            <w:tcBorders>
              <w:top w:val="single" w:sz="4" w:space="0" w:color="000000"/>
              <w:left w:val="single" w:sz="4" w:space="0" w:color="000000"/>
              <w:bottom w:val="single" w:sz="4" w:space="0" w:color="000000"/>
            </w:tcBorders>
            <w:shd w:val="clear" w:color="auto" w:fill="auto"/>
          </w:tcPr>
          <w:p w:rsidR="003E5C6C" w:rsidRDefault="003E5C6C">
            <w:pPr>
              <w:spacing w:before="60" w:after="60"/>
              <w:ind w:right="195"/>
              <w:jc w:val="center"/>
              <w:rPr>
                <w:b/>
                <w:bCs/>
                <w:color w:val="000000"/>
                <w:sz w:val="22"/>
                <w:szCs w:val="22"/>
                <w:lang w:val="en-US"/>
              </w:rPr>
            </w:pPr>
            <w:r>
              <w:rPr>
                <w:b/>
                <w:bCs/>
                <w:color w:val="000000"/>
                <w:sz w:val="22"/>
                <w:szCs w:val="22"/>
                <w:lang w:val="en-US"/>
              </w:rPr>
              <w:t>Estimated amount of waste to be generated between notification and next port of call</w:t>
            </w:r>
          </w:p>
          <w:p w:rsidR="003E5C6C" w:rsidRDefault="003E5C6C">
            <w:pPr>
              <w:spacing w:before="60" w:after="60"/>
              <w:ind w:right="195"/>
              <w:jc w:val="center"/>
              <w:rPr>
                <w:b/>
                <w:bCs/>
                <w:i/>
                <w:color w:val="000000"/>
                <w:sz w:val="18"/>
                <w:szCs w:val="18"/>
              </w:rPr>
            </w:pPr>
            <w:r w:rsidRPr="00E536F6">
              <w:rPr>
                <w:b/>
                <w:bCs/>
                <w:color w:val="000000"/>
                <w:sz w:val="22"/>
                <w:szCs w:val="22"/>
                <w:lang w:val="ru-RU"/>
              </w:rPr>
              <w:t>(</w:t>
            </w:r>
            <w:r>
              <w:rPr>
                <w:b/>
                <w:bCs/>
                <w:color w:val="000000"/>
                <w:sz w:val="22"/>
                <w:szCs w:val="22"/>
                <w:lang w:val="en-US"/>
              </w:rPr>
              <w:t>m</w:t>
            </w:r>
            <w:r w:rsidRPr="00E536F6">
              <w:rPr>
                <w:b/>
                <w:bCs/>
                <w:color w:val="000000"/>
                <w:sz w:val="15"/>
                <w:vertAlign w:val="superscript"/>
                <w:lang w:val="ru-RU"/>
              </w:rPr>
              <w:t>3</w:t>
            </w:r>
            <w:r w:rsidRPr="00E536F6">
              <w:rPr>
                <w:b/>
                <w:bCs/>
                <w:color w:val="000000"/>
                <w:sz w:val="22"/>
                <w:szCs w:val="22"/>
                <w:lang w:val="ru-RU"/>
              </w:rPr>
              <w:t>)</w:t>
            </w:r>
          </w:p>
          <w:p w:rsidR="003E5C6C" w:rsidRPr="00E536F6" w:rsidRDefault="003E5C6C">
            <w:pPr>
              <w:spacing w:before="60" w:after="60"/>
              <w:ind w:right="195"/>
              <w:jc w:val="center"/>
              <w:rPr>
                <w:b/>
                <w:bCs/>
                <w:color w:val="000000"/>
                <w:sz w:val="22"/>
                <w:szCs w:val="22"/>
                <w:lang w:val="ru-RU"/>
              </w:rPr>
            </w:pPr>
            <w:r>
              <w:rPr>
                <w:b/>
                <w:bCs/>
                <w:i/>
                <w:color w:val="000000"/>
                <w:sz w:val="18"/>
                <w:szCs w:val="18"/>
              </w:rPr>
              <w:t>Очаквано</w:t>
            </w:r>
            <w:r w:rsidRPr="00E536F6">
              <w:rPr>
                <w:b/>
                <w:bCs/>
                <w:i/>
                <w:color w:val="000000"/>
                <w:sz w:val="18"/>
                <w:szCs w:val="18"/>
                <w:lang w:val="ru-RU"/>
              </w:rPr>
              <w:t xml:space="preserve"> количество отпадъци, които ще се генерират до следващото пристанище (</w:t>
            </w:r>
            <w:r>
              <w:rPr>
                <w:b/>
                <w:bCs/>
                <w:i/>
                <w:color w:val="000000"/>
                <w:sz w:val="18"/>
                <w:szCs w:val="18"/>
                <w:lang w:val="en-US"/>
              </w:rPr>
              <w:t>m</w:t>
            </w:r>
            <w:r w:rsidRPr="00E536F6">
              <w:rPr>
                <w:b/>
                <w:bCs/>
                <w:i/>
                <w:color w:val="000000"/>
                <w:sz w:val="18"/>
                <w:szCs w:val="18"/>
                <w:vertAlign w:val="superscript"/>
                <w:lang w:val="ru-RU"/>
              </w:rPr>
              <w:t>3</w:t>
            </w:r>
            <w:r w:rsidRPr="00E536F6">
              <w:rPr>
                <w:b/>
                <w:bCs/>
                <w:i/>
                <w:color w:val="000000"/>
                <w:sz w:val="18"/>
                <w:szCs w:val="18"/>
                <w:lang w:val="ru-RU"/>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60" w:after="60"/>
              <w:ind w:right="195"/>
              <w:jc w:val="center"/>
              <w:rPr>
                <w:b/>
                <w:bCs/>
                <w:color w:val="000000"/>
                <w:sz w:val="22"/>
                <w:szCs w:val="22"/>
                <w:lang w:val="en-US"/>
              </w:rPr>
            </w:pPr>
            <w:r>
              <w:rPr>
                <w:b/>
                <w:bCs/>
                <w:color w:val="000000"/>
                <w:sz w:val="22"/>
                <w:szCs w:val="22"/>
                <w:lang w:val="en-US"/>
              </w:rPr>
              <w:t>Waste that has been delivered at the last port of delivery identified under point 7 above</w:t>
            </w:r>
          </w:p>
          <w:p w:rsidR="003E5C6C" w:rsidRDefault="003E5C6C">
            <w:pPr>
              <w:spacing w:before="60" w:after="60"/>
              <w:ind w:right="195"/>
              <w:jc w:val="center"/>
              <w:rPr>
                <w:b/>
                <w:bCs/>
                <w:i/>
                <w:color w:val="000000"/>
                <w:sz w:val="18"/>
                <w:szCs w:val="18"/>
              </w:rPr>
            </w:pPr>
            <w:r w:rsidRPr="00E536F6">
              <w:rPr>
                <w:b/>
                <w:bCs/>
                <w:color w:val="000000"/>
                <w:sz w:val="22"/>
                <w:szCs w:val="22"/>
                <w:lang w:val="ru-RU"/>
              </w:rPr>
              <w:t>(</w:t>
            </w:r>
            <w:r>
              <w:rPr>
                <w:b/>
                <w:bCs/>
                <w:color w:val="000000"/>
                <w:sz w:val="22"/>
                <w:szCs w:val="22"/>
                <w:lang w:val="en-US"/>
              </w:rPr>
              <w:t>m</w:t>
            </w:r>
            <w:r w:rsidRPr="00E536F6">
              <w:rPr>
                <w:b/>
                <w:bCs/>
                <w:color w:val="000000"/>
                <w:sz w:val="15"/>
                <w:vertAlign w:val="superscript"/>
                <w:lang w:val="ru-RU"/>
              </w:rPr>
              <w:t>3</w:t>
            </w:r>
            <w:r w:rsidRPr="00E536F6">
              <w:rPr>
                <w:b/>
                <w:bCs/>
                <w:color w:val="000000"/>
                <w:sz w:val="22"/>
                <w:szCs w:val="22"/>
                <w:lang w:val="ru-RU"/>
              </w:rPr>
              <w:t>)</w:t>
            </w:r>
          </w:p>
          <w:p w:rsidR="003E5C6C" w:rsidRDefault="003E5C6C">
            <w:pPr>
              <w:spacing w:before="60" w:after="60"/>
              <w:ind w:right="195"/>
              <w:jc w:val="center"/>
            </w:pPr>
            <w:r>
              <w:rPr>
                <w:b/>
                <w:bCs/>
                <w:i/>
                <w:color w:val="000000"/>
                <w:sz w:val="18"/>
                <w:szCs w:val="18"/>
              </w:rPr>
              <w:t xml:space="preserve">Отпадъци, предадени в последното пристанище на предаване на отпадъци, посочено в т. 7 по-горе </w:t>
            </w:r>
            <w:r w:rsidRPr="00E536F6">
              <w:rPr>
                <w:b/>
                <w:bCs/>
                <w:i/>
                <w:color w:val="000000"/>
                <w:sz w:val="18"/>
                <w:szCs w:val="18"/>
                <w:lang w:val="ru-RU"/>
              </w:rPr>
              <w:t>(</w:t>
            </w:r>
            <w:r>
              <w:rPr>
                <w:b/>
                <w:bCs/>
                <w:i/>
                <w:color w:val="000000"/>
                <w:sz w:val="18"/>
                <w:szCs w:val="18"/>
                <w:lang w:val="en-US"/>
              </w:rPr>
              <w:t>m</w:t>
            </w:r>
            <w:r w:rsidRPr="00E536F6">
              <w:rPr>
                <w:b/>
                <w:bCs/>
                <w:i/>
                <w:color w:val="000000"/>
                <w:sz w:val="18"/>
                <w:szCs w:val="18"/>
                <w:vertAlign w:val="superscript"/>
                <w:lang w:val="ru-RU"/>
              </w:rPr>
              <w:t>3</w:t>
            </w:r>
            <w:r w:rsidRPr="00E536F6">
              <w:rPr>
                <w:b/>
                <w:bCs/>
                <w:i/>
                <w:color w:val="000000"/>
                <w:sz w:val="18"/>
                <w:szCs w:val="18"/>
                <w:lang w:val="ru-RU"/>
              </w:rPr>
              <w:t>)</w:t>
            </w:r>
          </w:p>
        </w:tc>
      </w:tr>
      <w:tr w:rsidR="003E5C6C">
        <w:tc>
          <w:tcPr>
            <w:tcW w:w="10026" w:type="dxa"/>
            <w:gridSpan w:val="7"/>
            <w:tcBorders>
              <w:left w:val="single" w:sz="4" w:space="0" w:color="000000"/>
              <w:right w:val="single" w:sz="4" w:space="0" w:color="000000"/>
            </w:tcBorders>
            <w:shd w:val="clear" w:color="auto" w:fill="auto"/>
            <w:vAlign w:val="center"/>
          </w:tcPr>
          <w:p w:rsidR="003E5C6C" w:rsidRDefault="003E5C6C">
            <w:pPr>
              <w:spacing w:before="60" w:after="60"/>
              <w:ind w:right="195"/>
              <w:jc w:val="center"/>
              <w:rPr>
                <w:b/>
                <w:bCs/>
                <w:i/>
                <w:sz w:val="20"/>
                <w:szCs w:val="20"/>
                <w:lang w:val="en-US"/>
              </w:rPr>
            </w:pPr>
            <w:r>
              <w:rPr>
                <w:b/>
                <w:bCs/>
                <w:color w:val="000000"/>
                <w:sz w:val="22"/>
                <w:szCs w:val="22"/>
                <w:lang w:val="en-US"/>
              </w:rPr>
              <w:t xml:space="preserve">Waste oils </w:t>
            </w:r>
          </w:p>
          <w:p w:rsidR="003E5C6C" w:rsidRDefault="003E5C6C">
            <w:pPr>
              <w:spacing w:before="60" w:after="60"/>
              <w:ind w:right="195"/>
              <w:jc w:val="center"/>
            </w:pPr>
            <w:r>
              <w:rPr>
                <w:b/>
                <w:bCs/>
                <w:i/>
                <w:sz w:val="20"/>
                <w:szCs w:val="20"/>
                <w:lang w:val="en-US"/>
              </w:rPr>
              <w:t>Нефтосъдържащи отпадъци</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60" w:after="60"/>
              <w:rPr>
                <w:color w:val="000000"/>
              </w:rPr>
            </w:pPr>
            <w:r>
              <w:rPr>
                <w:color w:val="000000"/>
                <w:sz w:val="22"/>
                <w:szCs w:val="22"/>
                <w:lang w:val="en-US"/>
              </w:rPr>
              <w:t>Oily</w:t>
            </w:r>
            <w:r w:rsidRPr="00E536F6">
              <w:rPr>
                <w:color w:val="000000"/>
                <w:sz w:val="22"/>
                <w:szCs w:val="22"/>
              </w:rPr>
              <w:t xml:space="preserve"> </w:t>
            </w:r>
            <w:r>
              <w:rPr>
                <w:color w:val="000000"/>
                <w:sz w:val="22"/>
                <w:szCs w:val="22"/>
                <w:lang w:val="en-US"/>
              </w:rPr>
              <w:t>bilge</w:t>
            </w:r>
            <w:r w:rsidRPr="00E536F6">
              <w:rPr>
                <w:color w:val="000000"/>
                <w:sz w:val="22"/>
                <w:szCs w:val="22"/>
              </w:rPr>
              <w:t xml:space="preserve"> </w:t>
            </w:r>
            <w:r>
              <w:rPr>
                <w:color w:val="000000"/>
                <w:sz w:val="22"/>
                <w:szCs w:val="22"/>
                <w:lang w:val="en-US"/>
              </w:rPr>
              <w:t>water</w:t>
            </w:r>
            <w:r w:rsidRPr="00E536F6">
              <w:rPr>
                <w:bCs/>
                <w:i/>
                <w:sz w:val="18"/>
                <w:szCs w:val="18"/>
              </w:rPr>
              <w:t xml:space="preserve"> </w:t>
            </w:r>
            <w:r w:rsidRPr="00E536F6">
              <w:rPr>
                <w:bCs/>
                <w:i/>
                <w:color w:val="000000"/>
                <w:sz w:val="18"/>
                <w:szCs w:val="18"/>
              </w:rPr>
              <w:t>Нефтосъдържащи сантинни води</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60" w:after="60"/>
              <w:rPr>
                <w:color w:val="000000"/>
              </w:rPr>
            </w:pPr>
            <w:r>
              <w:rPr>
                <w:color w:val="000000"/>
                <w:sz w:val="22"/>
                <w:szCs w:val="22"/>
                <w:lang w:val="en-US"/>
              </w:rPr>
              <w:t>Oily</w:t>
            </w:r>
            <w:r w:rsidRPr="00E536F6">
              <w:rPr>
                <w:color w:val="000000"/>
                <w:sz w:val="22"/>
                <w:szCs w:val="22"/>
              </w:rPr>
              <w:t xml:space="preserve"> </w:t>
            </w:r>
            <w:r>
              <w:rPr>
                <w:color w:val="000000"/>
                <w:sz w:val="22"/>
                <w:szCs w:val="22"/>
                <w:lang w:val="en-US"/>
              </w:rPr>
              <w:t>residues</w:t>
            </w:r>
            <w:r w:rsidRPr="00E536F6">
              <w:rPr>
                <w:color w:val="000000"/>
                <w:sz w:val="22"/>
                <w:szCs w:val="22"/>
              </w:rPr>
              <w:t xml:space="preserve"> (</w:t>
            </w:r>
            <w:r>
              <w:rPr>
                <w:color w:val="000000"/>
                <w:sz w:val="22"/>
                <w:szCs w:val="22"/>
                <w:lang w:val="en-US"/>
              </w:rPr>
              <w:t>sludge</w:t>
            </w:r>
            <w:r w:rsidRPr="00E536F6">
              <w:rPr>
                <w:color w:val="000000"/>
                <w:sz w:val="22"/>
                <w:szCs w:val="22"/>
              </w:rPr>
              <w:t>)</w:t>
            </w:r>
            <w:r w:rsidRPr="00E536F6">
              <w:rPr>
                <w:bCs/>
                <w:i/>
                <w:sz w:val="18"/>
                <w:szCs w:val="18"/>
              </w:rPr>
              <w:t xml:space="preserve"> </w:t>
            </w:r>
            <w:r w:rsidRPr="00E536F6">
              <w:rPr>
                <w:bCs/>
                <w:i/>
                <w:color w:val="000000"/>
                <w:sz w:val="18"/>
                <w:szCs w:val="18"/>
              </w:rPr>
              <w:t>Нефтосъдържащи отпадъци (слъдж)</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60" w:after="60"/>
              <w:rPr>
                <w:bCs/>
                <w:i/>
                <w:sz w:val="18"/>
                <w:szCs w:val="18"/>
                <w:lang w:val="ru-RU"/>
              </w:rPr>
            </w:pPr>
            <w:r>
              <w:rPr>
                <w:color w:val="000000"/>
                <w:sz w:val="22"/>
                <w:szCs w:val="22"/>
                <w:lang w:val="en-US"/>
              </w:rPr>
              <w:t>Other</w:t>
            </w:r>
            <w:r w:rsidRPr="00E536F6">
              <w:rPr>
                <w:color w:val="000000"/>
                <w:sz w:val="22"/>
                <w:szCs w:val="22"/>
                <w:lang w:val="ru-RU"/>
              </w:rPr>
              <w:t xml:space="preserve"> (</w:t>
            </w:r>
            <w:r>
              <w:rPr>
                <w:color w:val="000000"/>
                <w:sz w:val="22"/>
                <w:szCs w:val="22"/>
                <w:lang w:val="en-US"/>
              </w:rPr>
              <w:t>specify</w:t>
            </w:r>
            <w:r w:rsidRPr="00E536F6">
              <w:rPr>
                <w:color w:val="000000"/>
                <w:sz w:val="22"/>
                <w:szCs w:val="22"/>
                <w:lang w:val="ru-RU"/>
              </w:rPr>
              <w:t>)</w:t>
            </w:r>
          </w:p>
          <w:p w:rsidR="003E5C6C" w:rsidRPr="00E536F6" w:rsidRDefault="003E5C6C">
            <w:pPr>
              <w:spacing w:before="60" w:after="60"/>
              <w:rPr>
                <w:color w:val="000000"/>
                <w:lang w:val="ru-RU"/>
              </w:rPr>
            </w:pPr>
            <w:r w:rsidRPr="00E536F6">
              <w:rPr>
                <w:bCs/>
                <w:i/>
                <w:sz w:val="18"/>
                <w:szCs w:val="18"/>
                <w:lang w:val="ru-RU"/>
              </w:rPr>
              <w:t>Други (моля уточнете)</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sz w:val="22"/>
                <w:szCs w:val="22"/>
                <w:lang w:val="en-US"/>
              </w:rPr>
            </w:pPr>
            <w:r>
              <w:rPr>
                <w:b/>
                <w:bCs/>
                <w:sz w:val="22"/>
                <w:szCs w:val="22"/>
                <w:lang w:val="en-US"/>
              </w:rPr>
              <w:t>Sewage</w:t>
            </w:r>
            <w:r>
              <w:rPr>
                <w:sz w:val="22"/>
                <w:szCs w:val="22"/>
                <w:lang w:val="en-US"/>
              </w:rPr>
              <w:t xml:space="preserve"> </w:t>
            </w:r>
            <w:r>
              <w:rPr>
                <w:sz w:val="22"/>
                <w:szCs w:val="22"/>
                <w:u w:val="single"/>
                <w:lang w:val="en-US"/>
              </w:rPr>
              <w:t> (</w:t>
            </w:r>
            <w:r>
              <w:rPr>
                <w:sz w:val="15"/>
                <w:u w:val="single"/>
                <w:vertAlign w:val="superscript"/>
                <w:lang w:val="en-US"/>
              </w:rPr>
              <w:t>1</w:t>
            </w:r>
            <w:r>
              <w:rPr>
                <w:sz w:val="22"/>
                <w:szCs w:val="22"/>
                <w:u w:val="single"/>
                <w:lang w:val="en-US"/>
              </w:rPr>
              <w:t>)</w:t>
            </w:r>
          </w:p>
          <w:p w:rsidR="003E5C6C" w:rsidRDefault="003E5C6C">
            <w:pPr>
              <w:spacing w:before="60" w:after="60"/>
              <w:rPr>
                <w:color w:val="000000"/>
                <w:lang w:val="en-US"/>
              </w:rPr>
            </w:pPr>
            <w:r>
              <w:rPr>
                <w:sz w:val="22"/>
                <w:szCs w:val="22"/>
                <w:lang w:val="en-US"/>
              </w:rPr>
              <w:t xml:space="preserve"> </w:t>
            </w:r>
            <w:r>
              <w:rPr>
                <w:bCs/>
                <w:i/>
                <w:sz w:val="18"/>
                <w:szCs w:val="18"/>
                <w:lang w:val="en-US"/>
              </w:rPr>
              <w:t>Отпад</w:t>
            </w:r>
            <w:r>
              <w:rPr>
                <w:bCs/>
                <w:i/>
                <w:sz w:val="18"/>
                <w:szCs w:val="18"/>
              </w:rPr>
              <w:t>ъч</w:t>
            </w:r>
            <w:r>
              <w:rPr>
                <w:bCs/>
                <w:i/>
                <w:sz w:val="18"/>
                <w:szCs w:val="18"/>
                <w:lang w:val="en-US"/>
              </w:rPr>
              <w:t>ни води</w:t>
            </w:r>
            <w:r>
              <w:rPr>
                <w:bCs/>
                <w:i/>
                <w:sz w:val="18"/>
                <w:szCs w:val="18"/>
              </w:rPr>
              <w:t xml:space="preserve"> </w:t>
            </w:r>
            <w:r>
              <w:rPr>
                <w:i/>
                <w:sz w:val="22"/>
                <w:szCs w:val="22"/>
                <w:u w:val="single"/>
                <w:lang w:val="en-US"/>
              </w:rPr>
              <w:t>(</w:t>
            </w:r>
            <w:r>
              <w:rPr>
                <w:i/>
                <w:sz w:val="15"/>
                <w:u w:val="single"/>
                <w:vertAlign w:val="superscript"/>
                <w:lang w:val="en-US"/>
              </w:rPr>
              <w:t>1</w:t>
            </w:r>
            <w:r>
              <w:rPr>
                <w:i/>
                <w:sz w:val="22"/>
                <w:szCs w:val="22"/>
                <w:u w:val="single"/>
                <w:lang w:val="en-US"/>
              </w:rPr>
              <w:t>)</w:t>
            </w:r>
          </w:p>
        </w:tc>
        <w:tc>
          <w:tcPr>
            <w:tcW w:w="1458"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0026" w:type="dxa"/>
            <w:gridSpan w:val="7"/>
            <w:tcBorders>
              <w:left w:val="single" w:sz="4" w:space="0" w:color="000000"/>
              <w:right w:val="single" w:sz="4" w:space="0" w:color="000000"/>
            </w:tcBorders>
            <w:shd w:val="clear" w:color="auto" w:fill="auto"/>
            <w:vAlign w:val="center"/>
          </w:tcPr>
          <w:p w:rsidR="003E5C6C" w:rsidRDefault="003E5C6C">
            <w:pPr>
              <w:spacing w:before="60" w:after="60"/>
              <w:ind w:right="195"/>
              <w:jc w:val="center"/>
              <w:rPr>
                <w:b/>
                <w:bCs/>
                <w:i/>
                <w:sz w:val="20"/>
                <w:szCs w:val="20"/>
              </w:rPr>
            </w:pPr>
            <w:r>
              <w:rPr>
                <w:b/>
                <w:bCs/>
                <w:color w:val="000000"/>
                <w:sz w:val="22"/>
                <w:szCs w:val="22"/>
                <w:lang w:val="en-US"/>
              </w:rPr>
              <w:lastRenderedPageBreak/>
              <w:t xml:space="preserve">Garbage </w:t>
            </w:r>
          </w:p>
          <w:p w:rsidR="003E5C6C" w:rsidRDefault="003E5C6C">
            <w:pPr>
              <w:spacing w:before="60" w:after="60"/>
              <w:ind w:right="195"/>
              <w:jc w:val="center"/>
            </w:pPr>
            <w:r>
              <w:rPr>
                <w:b/>
                <w:bCs/>
                <w:i/>
                <w:sz w:val="20"/>
                <w:szCs w:val="20"/>
              </w:rPr>
              <w:t>Т</w:t>
            </w:r>
            <w:r>
              <w:rPr>
                <w:b/>
                <w:bCs/>
                <w:i/>
                <w:sz w:val="20"/>
                <w:szCs w:val="20"/>
                <w:lang w:val="en-US"/>
              </w:rPr>
              <w:t>върди отпадъци</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bCs/>
                <w:i/>
                <w:sz w:val="18"/>
                <w:szCs w:val="18"/>
                <w:lang w:val="en-US"/>
              </w:rPr>
            </w:pPr>
            <w:r>
              <w:rPr>
                <w:color w:val="000000"/>
                <w:sz w:val="22"/>
                <w:szCs w:val="22"/>
                <w:lang w:val="en-US"/>
              </w:rPr>
              <w:t>Plastics</w:t>
            </w:r>
          </w:p>
          <w:p w:rsidR="003E5C6C" w:rsidRDefault="003E5C6C">
            <w:pPr>
              <w:spacing w:before="60" w:after="60"/>
              <w:rPr>
                <w:color w:val="000000"/>
                <w:lang w:val="en-US"/>
              </w:rPr>
            </w:pPr>
            <w:r>
              <w:rPr>
                <w:bCs/>
                <w:i/>
                <w:sz w:val="18"/>
                <w:szCs w:val="18"/>
                <w:lang w:val="en-US"/>
              </w:rPr>
              <w:t>Пластмаси</w:t>
            </w:r>
          </w:p>
        </w:tc>
        <w:tc>
          <w:tcPr>
            <w:tcW w:w="1458"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bCs/>
                <w:i/>
                <w:sz w:val="18"/>
                <w:szCs w:val="18"/>
                <w:lang w:val="en-US"/>
              </w:rPr>
            </w:pPr>
            <w:r>
              <w:rPr>
                <w:color w:val="000000"/>
                <w:sz w:val="22"/>
                <w:szCs w:val="22"/>
                <w:lang w:val="en-US"/>
              </w:rPr>
              <w:t>Food Wastes</w:t>
            </w:r>
          </w:p>
          <w:p w:rsidR="003E5C6C" w:rsidRDefault="003E5C6C">
            <w:pPr>
              <w:spacing w:before="60" w:after="60"/>
              <w:rPr>
                <w:color w:val="000000"/>
                <w:lang w:val="en-US"/>
              </w:rPr>
            </w:pPr>
            <w:r>
              <w:rPr>
                <w:bCs/>
                <w:i/>
                <w:sz w:val="18"/>
                <w:szCs w:val="18"/>
                <w:lang w:val="en-US"/>
              </w:rPr>
              <w:t>Хранителни отпадъци</w:t>
            </w:r>
          </w:p>
        </w:tc>
        <w:tc>
          <w:tcPr>
            <w:tcW w:w="1458"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bCs/>
                <w:i/>
                <w:sz w:val="18"/>
                <w:szCs w:val="18"/>
                <w:lang w:val="en-US"/>
              </w:rPr>
            </w:pPr>
            <w:r>
              <w:rPr>
                <w:color w:val="000000"/>
                <w:sz w:val="22"/>
                <w:szCs w:val="22"/>
                <w:lang w:val="en-US"/>
              </w:rPr>
              <w:t>Domestic wastes (e.g. paper products, rags, glass, metal, bottles, crockery, etc.)</w:t>
            </w:r>
          </w:p>
          <w:p w:rsidR="003E5C6C" w:rsidRPr="00E536F6" w:rsidRDefault="003E5C6C">
            <w:pPr>
              <w:spacing w:before="60" w:after="60"/>
              <w:rPr>
                <w:color w:val="000000"/>
                <w:lang w:val="ru-RU"/>
              </w:rPr>
            </w:pPr>
            <w:r w:rsidRPr="00E536F6">
              <w:rPr>
                <w:bCs/>
                <w:i/>
                <w:sz w:val="18"/>
                <w:szCs w:val="18"/>
                <w:lang w:val="ru-RU"/>
              </w:rPr>
              <w:t>Битови отпадъци (хартиени продукти, парцали, стъкло, метал, бутилки, глинени съдове и др )</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60" w:after="60"/>
              <w:rPr>
                <w:bCs/>
                <w:i/>
                <w:sz w:val="18"/>
                <w:szCs w:val="18"/>
                <w:lang w:val="ru-RU"/>
              </w:rPr>
            </w:pPr>
            <w:r>
              <w:rPr>
                <w:color w:val="000000"/>
                <w:sz w:val="22"/>
                <w:szCs w:val="22"/>
                <w:lang w:val="en-US"/>
              </w:rPr>
              <w:t>Cooking</w:t>
            </w:r>
            <w:r w:rsidRPr="00E536F6">
              <w:rPr>
                <w:color w:val="000000"/>
                <w:sz w:val="22"/>
                <w:szCs w:val="22"/>
                <w:lang w:val="ru-RU"/>
              </w:rPr>
              <w:t xml:space="preserve"> </w:t>
            </w:r>
            <w:r>
              <w:rPr>
                <w:color w:val="000000"/>
                <w:sz w:val="22"/>
                <w:szCs w:val="22"/>
                <w:lang w:val="en-US"/>
              </w:rPr>
              <w:t>Oil</w:t>
            </w:r>
          </w:p>
          <w:p w:rsidR="003E5C6C" w:rsidRPr="00E536F6" w:rsidRDefault="003E5C6C">
            <w:pPr>
              <w:spacing w:before="60" w:after="60"/>
              <w:rPr>
                <w:color w:val="000000"/>
                <w:lang w:val="ru-RU"/>
              </w:rPr>
            </w:pPr>
            <w:r w:rsidRPr="00E536F6">
              <w:rPr>
                <w:bCs/>
                <w:i/>
                <w:sz w:val="18"/>
                <w:szCs w:val="18"/>
                <w:lang w:val="ru-RU"/>
              </w:rPr>
              <w:t>Мазнини за готвене</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60" w:after="60"/>
              <w:rPr>
                <w:bCs/>
                <w:i/>
                <w:sz w:val="18"/>
                <w:szCs w:val="18"/>
                <w:lang w:val="ru-RU"/>
              </w:rPr>
            </w:pPr>
            <w:r>
              <w:rPr>
                <w:color w:val="000000"/>
                <w:sz w:val="22"/>
                <w:szCs w:val="22"/>
                <w:lang w:val="en-US"/>
              </w:rPr>
              <w:t>Incinerator</w:t>
            </w:r>
            <w:r w:rsidRPr="00E536F6">
              <w:rPr>
                <w:color w:val="000000"/>
                <w:sz w:val="22"/>
                <w:szCs w:val="22"/>
                <w:lang w:val="ru-RU"/>
              </w:rPr>
              <w:t xml:space="preserve"> </w:t>
            </w:r>
            <w:r>
              <w:rPr>
                <w:color w:val="000000"/>
                <w:sz w:val="22"/>
                <w:szCs w:val="22"/>
                <w:lang w:val="en-US"/>
              </w:rPr>
              <w:t>ashes</w:t>
            </w:r>
          </w:p>
          <w:p w:rsidR="003E5C6C" w:rsidRPr="00E536F6" w:rsidRDefault="003E5C6C">
            <w:pPr>
              <w:spacing w:before="60" w:after="60"/>
              <w:rPr>
                <w:color w:val="000000"/>
                <w:lang w:val="ru-RU"/>
              </w:rPr>
            </w:pPr>
            <w:r w:rsidRPr="00E536F6">
              <w:rPr>
                <w:bCs/>
                <w:i/>
                <w:sz w:val="18"/>
                <w:szCs w:val="18"/>
                <w:lang w:val="ru-RU"/>
              </w:rPr>
              <w:t>Пепел от инсинератори</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lang w:val="ru-RU"/>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bCs/>
                <w:i/>
                <w:sz w:val="18"/>
                <w:szCs w:val="18"/>
                <w:lang w:val="en-US"/>
              </w:rPr>
            </w:pPr>
            <w:r>
              <w:rPr>
                <w:color w:val="000000"/>
                <w:sz w:val="22"/>
                <w:szCs w:val="22"/>
                <w:lang w:val="en-US"/>
              </w:rPr>
              <w:t>Operational wastes</w:t>
            </w:r>
          </w:p>
          <w:p w:rsidR="003E5C6C" w:rsidRDefault="003E5C6C">
            <w:pPr>
              <w:spacing w:before="60" w:after="60"/>
              <w:rPr>
                <w:color w:val="000000"/>
                <w:lang w:val="en-US"/>
              </w:rPr>
            </w:pPr>
            <w:r>
              <w:rPr>
                <w:bCs/>
                <w:i/>
                <w:sz w:val="18"/>
                <w:szCs w:val="18"/>
                <w:lang w:val="en-US"/>
              </w:rPr>
              <w:t>Експлоатационни отпадъци</w:t>
            </w:r>
          </w:p>
        </w:tc>
        <w:tc>
          <w:tcPr>
            <w:tcW w:w="1458"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Default="003E5C6C">
            <w:pPr>
              <w:spacing w:before="60" w:after="60"/>
              <w:rPr>
                <w:bCs/>
                <w:i/>
                <w:sz w:val="18"/>
                <w:szCs w:val="18"/>
                <w:lang w:val="en-US"/>
              </w:rPr>
            </w:pPr>
            <w:r>
              <w:rPr>
                <w:color w:val="000000"/>
                <w:sz w:val="22"/>
                <w:szCs w:val="22"/>
                <w:lang w:val="en-US"/>
              </w:rPr>
              <w:t>Animal carcass(es)</w:t>
            </w:r>
          </w:p>
          <w:p w:rsidR="003E5C6C" w:rsidRDefault="003E5C6C">
            <w:pPr>
              <w:spacing w:before="60" w:after="60"/>
              <w:rPr>
                <w:color w:val="000000"/>
                <w:lang w:val="en-US"/>
              </w:rPr>
            </w:pPr>
            <w:r>
              <w:rPr>
                <w:bCs/>
                <w:i/>
                <w:sz w:val="18"/>
                <w:szCs w:val="18"/>
                <w:lang w:val="en-US"/>
              </w:rPr>
              <w:t>Животински трупове</w:t>
            </w:r>
          </w:p>
        </w:tc>
        <w:tc>
          <w:tcPr>
            <w:tcW w:w="1458"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Default="003E5C6C">
            <w:pPr>
              <w:spacing w:before="120"/>
              <w:jc w:val="both"/>
              <w:rPr>
                <w:color w:val="000000"/>
                <w:lang w:val="en-US"/>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r w:rsidR="003E5C6C">
        <w:tc>
          <w:tcPr>
            <w:tcW w:w="166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60" w:after="60"/>
              <w:rPr>
                <w:bCs/>
                <w:i/>
                <w:sz w:val="18"/>
                <w:szCs w:val="18"/>
              </w:rPr>
            </w:pPr>
            <w:r>
              <w:rPr>
                <w:b/>
                <w:bCs/>
                <w:sz w:val="22"/>
                <w:szCs w:val="22"/>
                <w:lang w:val="en-US"/>
              </w:rPr>
              <w:t>Cargo</w:t>
            </w:r>
            <w:r w:rsidRPr="00E536F6">
              <w:rPr>
                <w:b/>
                <w:bCs/>
                <w:sz w:val="22"/>
                <w:szCs w:val="22"/>
              </w:rPr>
              <w:t xml:space="preserve"> </w:t>
            </w:r>
            <w:r>
              <w:rPr>
                <w:b/>
                <w:bCs/>
                <w:sz w:val="22"/>
                <w:szCs w:val="22"/>
                <w:lang w:val="en-US"/>
              </w:rPr>
              <w:t>residues</w:t>
            </w:r>
            <w:r w:rsidRPr="00E536F6">
              <w:rPr>
                <w:sz w:val="22"/>
                <w:szCs w:val="22"/>
              </w:rPr>
              <w:t xml:space="preserve"> </w:t>
            </w:r>
            <w:r>
              <w:rPr>
                <w:sz w:val="22"/>
                <w:szCs w:val="22"/>
                <w:u w:val="single"/>
                <w:lang w:val="en-US"/>
              </w:rPr>
              <w:t> </w:t>
            </w:r>
            <w:r w:rsidRPr="00E536F6">
              <w:rPr>
                <w:sz w:val="22"/>
                <w:szCs w:val="22"/>
                <w:u w:val="single"/>
              </w:rPr>
              <w:t>(</w:t>
            </w:r>
            <w:r w:rsidRPr="00E536F6">
              <w:rPr>
                <w:sz w:val="15"/>
                <w:u w:val="single"/>
                <w:vertAlign w:val="superscript"/>
              </w:rPr>
              <w:t>2</w:t>
            </w:r>
            <w:r w:rsidRPr="00E536F6">
              <w:rPr>
                <w:sz w:val="22"/>
                <w:szCs w:val="22"/>
                <w:u w:val="single"/>
              </w:rPr>
              <w:t>)</w:t>
            </w:r>
            <w:r>
              <w:rPr>
                <w:sz w:val="22"/>
                <w:szCs w:val="22"/>
                <w:lang w:val="en-US"/>
              </w:rPr>
              <w:t> </w:t>
            </w:r>
            <w:r w:rsidRPr="00E536F6">
              <w:rPr>
                <w:sz w:val="22"/>
                <w:szCs w:val="22"/>
              </w:rPr>
              <w:t>(</w:t>
            </w:r>
            <w:r>
              <w:rPr>
                <w:sz w:val="22"/>
                <w:szCs w:val="22"/>
                <w:lang w:val="en-US"/>
              </w:rPr>
              <w:t>specify</w:t>
            </w:r>
            <w:r w:rsidRPr="00E536F6">
              <w:rPr>
                <w:sz w:val="22"/>
                <w:szCs w:val="22"/>
              </w:rPr>
              <w:t>)</w:t>
            </w:r>
            <w:r>
              <w:rPr>
                <w:sz w:val="22"/>
                <w:szCs w:val="22"/>
                <w:u w:val="single"/>
                <w:lang w:val="en-US"/>
              </w:rPr>
              <w:t> </w:t>
            </w:r>
            <w:r w:rsidRPr="00E536F6">
              <w:rPr>
                <w:sz w:val="22"/>
                <w:szCs w:val="22"/>
                <w:u w:val="single"/>
              </w:rPr>
              <w:t>(</w:t>
            </w:r>
            <w:r w:rsidRPr="00E536F6">
              <w:rPr>
                <w:sz w:val="15"/>
                <w:u w:val="single"/>
                <w:vertAlign w:val="superscript"/>
              </w:rPr>
              <w:t>3</w:t>
            </w:r>
            <w:r w:rsidRPr="00E536F6">
              <w:rPr>
                <w:sz w:val="22"/>
                <w:szCs w:val="22"/>
                <w:u w:val="single"/>
              </w:rPr>
              <w:t>)</w:t>
            </w:r>
            <w:r w:rsidRPr="00E536F6">
              <w:rPr>
                <w:sz w:val="22"/>
                <w:szCs w:val="22"/>
              </w:rPr>
              <w:t xml:space="preserve"> </w:t>
            </w:r>
          </w:p>
          <w:p w:rsidR="003E5C6C" w:rsidRPr="00E536F6" w:rsidRDefault="003E5C6C">
            <w:pPr>
              <w:spacing w:before="60" w:after="60"/>
              <w:rPr>
                <w:color w:val="000000"/>
              </w:rPr>
            </w:pPr>
            <w:r w:rsidRPr="00E536F6">
              <w:rPr>
                <w:bCs/>
                <w:i/>
                <w:sz w:val="18"/>
                <w:szCs w:val="18"/>
              </w:rPr>
              <w:t>Остатъци от корабни товари</w:t>
            </w:r>
          </w:p>
        </w:tc>
        <w:tc>
          <w:tcPr>
            <w:tcW w:w="1458"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266"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265"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44"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69" w:type="dxa"/>
            <w:tcBorders>
              <w:top w:val="single" w:sz="4" w:space="0" w:color="000000"/>
              <w:left w:val="single" w:sz="4" w:space="0" w:color="000000"/>
              <w:bottom w:val="single" w:sz="4" w:space="0" w:color="000000"/>
            </w:tcBorders>
            <w:shd w:val="clear" w:color="auto" w:fill="auto"/>
          </w:tcPr>
          <w:p w:rsidR="003E5C6C" w:rsidRPr="00E536F6" w:rsidRDefault="003E5C6C">
            <w:pPr>
              <w:spacing w:before="120"/>
              <w:jc w:val="both"/>
              <w:rPr>
                <w:color w:val="000000"/>
              </w:rPr>
            </w:pPr>
            <w:r>
              <w:rPr>
                <w:color w:val="000000"/>
                <w:lang w:val="en-US"/>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3E5C6C" w:rsidRDefault="003E5C6C">
            <w:pPr>
              <w:spacing w:before="120"/>
              <w:jc w:val="both"/>
            </w:pPr>
            <w:r>
              <w:rPr>
                <w:color w:val="000000"/>
                <w:lang w:val="en-US"/>
              </w:rPr>
              <w:t> </w:t>
            </w:r>
          </w:p>
        </w:tc>
      </w:tr>
    </w:tbl>
    <w:p w:rsidR="003E5C6C" w:rsidRDefault="003E5C6C">
      <w:pPr>
        <w:rPr>
          <w:vanish/>
          <w:color w:val="000000"/>
        </w:rPr>
      </w:pPr>
    </w:p>
    <w:p w:rsidR="003E5C6C" w:rsidRDefault="003E5C6C">
      <w:pPr>
        <w:spacing w:before="120"/>
        <w:rPr>
          <w:color w:val="000000"/>
          <w:lang w:val="en-US"/>
        </w:rPr>
      </w:pPr>
      <w:r>
        <w:rPr>
          <w:i/>
          <w:iCs/>
          <w:color w:val="000000"/>
          <w:lang w:val="en-US"/>
        </w:rPr>
        <w:t xml:space="preserve">Notes </w:t>
      </w:r>
    </w:p>
    <w:tbl>
      <w:tblPr>
        <w:tblW w:w="0" w:type="auto"/>
        <w:tblLayout w:type="fixed"/>
        <w:tblCellMar>
          <w:left w:w="0" w:type="dxa"/>
          <w:right w:w="0" w:type="dxa"/>
        </w:tblCellMar>
        <w:tblLook w:val="0000" w:firstRow="0" w:lastRow="0" w:firstColumn="0" w:lastColumn="0" w:noHBand="0" w:noVBand="0"/>
      </w:tblPr>
      <w:tblGrid>
        <w:gridCol w:w="221"/>
        <w:gridCol w:w="9750"/>
      </w:tblGrid>
      <w:tr w:rsidR="003E5C6C">
        <w:tc>
          <w:tcPr>
            <w:tcW w:w="221" w:type="dxa"/>
            <w:shd w:val="clear" w:color="auto" w:fill="auto"/>
          </w:tcPr>
          <w:p w:rsidR="003E5C6C" w:rsidRDefault="003E5C6C">
            <w:pPr>
              <w:spacing w:before="120"/>
              <w:jc w:val="both"/>
              <w:rPr>
                <w:color w:val="000000"/>
                <w:lang w:val="en-US"/>
              </w:rPr>
            </w:pPr>
            <w:r>
              <w:rPr>
                <w:color w:val="000000"/>
                <w:lang w:val="en-US"/>
              </w:rPr>
              <w:t>1.</w:t>
            </w:r>
          </w:p>
        </w:tc>
        <w:tc>
          <w:tcPr>
            <w:tcW w:w="9750" w:type="dxa"/>
            <w:shd w:val="clear" w:color="auto" w:fill="auto"/>
          </w:tcPr>
          <w:p w:rsidR="003E5C6C" w:rsidRDefault="003E5C6C">
            <w:pPr>
              <w:spacing w:before="120"/>
              <w:jc w:val="both"/>
            </w:pPr>
            <w:r>
              <w:rPr>
                <w:color w:val="000000"/>
                <w:lang w:val="en-US"/>
              </w:rPr>
              <w:t>This information may be used for port State control and other inspection purposes.</w:t>
            </w:r>
          </w:p>
        </w:tc>
      </w:tr>
    </w:tbl>
    <w:p w:rsidR="003E5C6C" w:rsidRDefault="003E5C6C">
      <w:pPr>
        <w:jc w:val="both"/>
        <w:rPr>
          <w:i/>
          <w:color w:val="000000"/>
          <w:sz w:val="18"/>
          <w:szCs w:val="18"/>
        </w:rPr>
      </w:pPr>
      <w:r>
        <w:rPr>
          <w:i/>
          <w:color w:val="000000"/>
          <w:sz w:val="18"/>
          <w:szCs w:val="18"/>
        </w:rPr>
        <w:t xml:space="preserve">     Тази информация може да се използва за целите на контрола от страна на държавата на пристанището и за други </w:t>
      </w:r>
    </w:p>
    <w:p w:rsidR="003E5C6C" w:rsidRDefault="003E5C6C">
      <w:pPr>
        <w:jc w:val="both"/>
        <w:rPr>
          <w:color w:val="000000"/>
          <w:lang w:val="en-US"/>
        </w:rPr>
      </w:pPr>
      <w:r>
        <w:rPr>
          <w:i/>
          <w:color w:val="000000"/>
          <w:sz w:val="18"/>
          <w:szCs w:val="18"/>
        </w:rPr>
        <w:t xml:space="preserve">     инспекционни цели.</w:t>
      </w:r>
    </w:p>
    <w:tbl>
      <w:tblPr>
        <w:tblW w:w="0" w:type="auto"/>
        <w:tblLayout w:type="fixed"/>
        <w:tblCellMar>
          <w:left w:w="0" w:type="dxa"/>
          <w:right w:w="0" w:type="dxa"/>
        </w:tblCellMar>
        <w:tblLook w:val="0000" w:firstRow="0" w:lastRow="0" w:firstColumn="0" w:lastColumn="0" w:noHBand="0" w:noVBand="0"/>
      </w:tblPr>
      <w:tblGrid>
        <w:gridCol w:w="220"/>
        <w:gridCol w:w="9751"/>
      </w:tblGrid>
      <w:tr w:rsidR="003E5C6C">
        <w:tc>
          <w:tcPr>
            <w:tcW w:w="220" w:type="dxa"/>
            <w:shd w:val="clear" w:color="auto" w:fill="auto"/>
          </w:tcPr>
          <w:p w:rsidR="003E5C6C" w:rsidRDefault="003E5C6C">
            <w:pPr>
              <w:spacing w:before="120"/>
              <w:jc w:val="both"/>
              <w:rPr>
                <w:color w:val="000000"/>
                <w:lang w:val="en-US"/>
              </w:rPr>
            </w:pPr>
            <w:r>
              <w:rPr>
                <w:color w:val="000000"/>
                <w:lang w:val="en-US"/>
              </w:rPr>
              <w:t>2.</w:t>
            </w:r>
          </w:p>
        </w:tc>
        <w:tc>
          <w:tcPr>
            <w:tcW w:w="9751" w:type="dxa"/>
            <w:shd w:val="clear" w:color="auto" w:fill="auto"/>
          </w:tcPr>
          <w:p w:rsidR="003E5C6C" w:rsidRDefault="003E5C6C">
            <w:pPr>
              <w:spacing w:before="120"/>
              <w:jc w:val="both"/>
            </w:pPr>
            <w:r>
              <w:rPr>
                <w:color w:val="000000"/>
                <w:lang w:val="en-US"/>
              </w:rPr>
              <w:t>Member States will determine which bodies will receive copies of this notification.</w:t>
            </w:r>
          </w:p>
        </w:tc>
      </w:tr>
    </w:tbl>
    <w:p w:rsidR="003E5C6C" w:rsidRPr="00E536F6" w:rsidRDefault="003E5C6C">
      <w:pPr>
        <w:rPr>
          <w:color w:val="000000"/>
          <w:lang w:val="ru-RU"/>
        </w:rPr>
      </w:pPr>
      <w:r>
        <w:rPr>
          <w:i/>
          <w:color w:val="000000"/>
          <w:sz w:val="18"/>
          <w:szCs w:val="18"/>
        </w:rPr>
        <w:t xml:space="preserve">     Държавите членки ще определят кои органи ще получат копие от това уведомление.</w:t>
      </w:r>
    </w:p>
    <w:tbl>
      <w:tblPr>
        <w:tblW w:w="0" w:type="auto"/>
        <w:tblLayout w:type="fixed"/>
        <w:tblCellMar>
          <w:left w:w="0" w:type="dxa"/>
          <w:right w:w="0" w:type="dxa"/>
        </w:tblCellMar>
        <w:tblLook w:val="0000" w:firstRow="0" w:lastRow="0" w:firstColumn="0" w:lastColumn="0" w:noHBand="0" w:noVBand="0"/>
      </w:tblPr>
      <w:tblGrid>
        <w:gridCol w:w="180"/>
        <w:gridCol w:w="9791"/>
      </w:tblGrid>
      <w:tr w:rsidR="003E5C6C">
        <w:tc>
          <w:tcPr>
            <w:tcW w:w="180" w:type="dxa"/>
            <w:shd w:val="clear" w:color="auto" w:fill="auto"/>
          </w:tcPr>
          <w:p w:rsidR="003E5C6C" w:rsidRDefault="003E5C6C">
            <w:pPr>
              <w:spacing w:before="120"/>
              <w:jc w:val="both"/>
              <w:rPr>
                <w:color w:val="000000"/>
                <w:lang w:val="en-US"/>
              </w:rPr>
            </w:pPr>
            <w:r>
              <w:rPr>
                <w:color w:val="000000"/>
                <w:lang w:val="en-US"/>
              </w:rPr>
              <w:t>3.</w:t>
            </w:r>
          </w:p>
        </w:tc>
        <w:tc>
          <w:tcPr>
            <w:tcW w:w="9791" w:type="dxa"/>
            <w:shd w:val="clear" w:color="auto" w:fill="auto"/>
          </w:tcPr>
          <w:p w:rsidR="003E5C6C" w:rsidRDefault="003E5C6C">
            <w:pPr>
              <w:spacing w:before="120"/>
              <w:jc w:val="both"/>
              <w:rPr>
                <w:i/>
                <w:color w:val="000000"/>
                <w:sz w:val="18"/>
                <w:szCs w:val="18"/>
              </w:rPr>
            </w:pPr>
            <w:r>
              <w:rPr>
                <w:color w:val="000000"/>
                <w:lang w:val="en-US"/>
              </w:rPr>
              <w:t>This form is to be completed unless the ship is covered by an exemption in accordance with Article 9 of Directive 2000/59/EC.</w:t>
            </w:r>
          </w:p>
          <w:p w:rsidR="003E5C6C" w:rsidRDefault="003E5C6C">
            <w:pPr>
              <w:widowControl w:val="0"/>
              <w:autoSpaceDE w:val="0"/>
              <w:jc w:val="both"/>
            </w:pPr>
            <w:r>
              <w:rPr>
                <w:i/>
                <w:color w:val="000000"/>
                <w:sz w:val="18"/>
                <w:szCs w:val="18"/>
              </w:rPr>
              <w:t xml:space="preserve">Настоящият формуляр задължително се попълва,от всички кораби, с изключение на </w:t>
            </w:r>
            <w:r>
              <w:rPr>
                <w:i/>
                <w:sz w:val="18"/>
                <w:szCs w:val="18"/>
              </w:rPr>
              <w:t>рибарски кораби и кораби за спорт и развлечение с право да превозват до 12 души включително.</w:t>
            </w:r>
          </w:p>
        </w:tc>
      </w:tr>
    </w:tbl>
    <w:p w:rsidR="003E5C6C" w:rsidRDefault="003E5C6C">
      <w:pPr>
        <w:spacing w:before="120"/>
        <w:jc w:val="both"/>
        <w:rPr>
          <w:i/>
          <w:color w:val="000000"/>
          <w:sz w:val="18"/>
          <w:szCs w:val="18"/>
        </w:rPr>
      </w:pPr>
      <w:r>
        <w:rPr>
          <w:color w:val="000000"/>
          <w:lang w:val="en-US"/>
        </w:rPr>
        <w:t>I confirm that:</w:t>
      </w:r>
    </w:p>
    <w:p w:rsidR="003E5C6C" w:rsidRDefault="003E5C6C">
      <w:pPr>
        <w:spacing w:before="120"/>
        <w:rPr>
          <w:color w:val="000000"/>
          <w:lang w:val="en-US"/>
        </w:rPr>
      </w:pPr>
      <w:r>
        <w:rPr>
          <w:i/>
          <w:color w:val="000000"/>
          <w:sz w:val="18"/>
          <w:szCs w:val="18"/>
        </w:rPr>
        <w:t>Потвърждавам, че:</w:t>
      </w:r>
    </w:p>
    <w:p w:rsidR="003E5C6C" w:rsidRDefault="003E5C6C">
      <w:pPr>
        <w:spacing w:before="120"/>
        <w:jc w:val="both"/>
        <w:rPr>
          <w:color w:val="000000"/>
          <w:lang w:val="en-US"/>
        </w:rPr>
      </w:pPr>
    </w:p>
    <w:tbl>
      <w:tblPr>
        <w:tblW w:w="0" w:type="auto"/>
        <w:tblLayout w:type="fixed"/>
        <w:tblCellMar>
          <w:left w:w="0" w:type="dxa"/>
          <w:right w:w="0" w:type="dxa"/>
        </w:tblCellMar>
        <w:tblLook w:val="0000" w:firstRow="0" w:lastRow="0" w:firstColumn="0" w:lastColumn="0" w:noHBand="0" w:noVBand="0"/>
      </w:tblPr>
      <w:tblGrid>
        <w:gridCol w:w="513"/>
        <w:gridCol w:w="9458"/>
      </w:tblGrid>
      <w:tr w:rsidR="003E5C6C">
        <w:tc>
          <w:tcPr>
            <w:tcW w:w="513" w:type="dxa"/>
            <w:shd w:val="clear" w:color="auto" w:fill="auto"/>
          </w:tcPr>
          <w:p w:rsidR="003E5C6C" w:rsidRDefault="003E5C6C">
            <w:pPr>
              <w:spacing w:before="120"/>
              <w:jc w:val="both"/>
              <w:rPr>
                <w:color w:val="000000"/>
                <w:lang w:val="en-US"/>
              </w:rPr>
            </w:pPr>
            <w:r>
              <w:rPr>
                <w:color w:val="000000"/>
                <w:lang w:val="en-US"/>
              </w:rPr>
              <w:t>—</w:t>
            </w:r>
          </w:p>
        </w:tc>
        <w:tc>
          <w:tcPr>
            <w:tcW w:w="9458" w:type="dxa"/>
            <w:shd w:val="clear" w:color="auto" w:fill="auto"/>
          </w:tcPr>
          <w:p w:rsidR="003E5C6C" w:rsidRDefault="003E5C6C">
            <w:pPr>
              <w:spacing w:before="120"/>
              <w:jc w:val="both"/>
              <w:rPr>
                <w:i/>
                <w:color w:val="000000"/>
                <w:sz w:val="18"/>
                <w:szCs w:val="18"/>
              </w:rPr>
            </w:pPr>
            <w:r>
              <w:rPr>
                <w:color w:val="000000"/>
                <w:lang w:val="en-US"/>
              </w:rPr>
              <w:t>the above details are accurate and correct, and</w:t>
            </w:r>
          </w:p>
          <w:p w:rsidR="003E5C6C" w:rsidRDefault="003E5C6C">
            <w:pPr>
              <w:spacing w:before="120"/>
              <w:jc w:val="both"/>
            </w:pPr>
            <w:r>
              <w:rPr>
                <w:i/>
                <w:color w:val="000000"/>
                <w:sz w:val="18"/>
                <w:szCs w:val="18"/>
              </w:rPr>
              <w:t>горепосочените данни са точни и правилни, и</w:t>
            </w:r>
          </w:p>
        </w:tc>
      </w:tr>
    </w:tbl>
    <w:p w:rsidR="003E5C6C" w:rsidRDefault="003E5C6C">
      <w:pPr>
        <w:rPr>
          <w:vanish/>
          <w:color w:val="000000"/>
          <w:lang w:val="en-US"/>
        </w:rPr>
      </w:pPr>
    </w:p>
    <w:tbl>
      <w:tblPr>
        <w:tblW w:w="0" w:type="auto"/>
        <w:tblLayout w:type="fixed"/>
        <w:tblCellMar>
          <w:left w:w="0" w:type="dxa"/>
          <w:right w:w="0" w:type="dxa"/>
        </w:tblCellMar>
        <w:tblLook w:val="0000" w:firstRow="0" w:lastRow="0" w:firstColumn="0" w:lastColumn="0" w:noHBand="0" w:noVBand="0"/>
      </w:tblPr>
      <w:tblGrid>
        <w:gridCol w:w="240"/>
        <w:gridCol w:w="9731"/>
      </w:tblGrid>
      <w:tr w:rsidR="003E5C6C">
        <w:tc>
          <w:tcPr>
            <w:tcW w:w="240" w:type="dxa"/>
            <w:shd w:val="clear" w:color="auto" w:fill="auto"/>
          </w:tcPr>
          <w:p w:rsidR="003E5C6C" w:rsidRDefault="003E5C6C">
            <w:pPr>
              <w:spacing w:before="120"/>
              <w:jc w:val="both"/>
              <w:rPr>
                <w:color w:val="000000"/>
                <w:lang w:val="en-US"/>
              </w:rPr>
            </w:pPr>
            <w:r>
              <w:rPr>
                <w:color w:val="000000"/>
                <w:lang w:val="en-US"/>
              </w:rPr>
              <w:lastRenderedPageBreak/>
              <w:t>—</w:t>
            </w:r>
          </w:p>
        </w:tc>
        <w:tc>
          <w:tcPr>
            <w:tcW w:w="9731" w:type="dxa"/>
            <w:shd w:val="clear" w:color="auto" w:fill="auto"/>
          </w:tcPr>
          <w:p w:rsidR="003E5C6C" w:rsidRDefault="003E5C6C">
            <w:pPr>
              <w:spacing w:before="120"/>
              <w:jc w:val="both"/>
              <w:rPr>
                <w:i/>
                <w:color w:val="000000"/>
                <w:sz w:val="18"/>
                <w:szCs w:val="18"/>
              </w:rPr>
            </w:pPr>
            <w:r>
              <w:rPr>
                <w:color w:val="000000"/>
                <w:lang w:val="en-US"/>
              </w:rPr>
              <w:t>there is sufficient dedicated onboard capacity to store all waste generated between notification and the next port at which waste will be delivered.</w:t>
            </w:r>
          </w:p>
          <w:p w:rsidR="003E5C6C" w:rsidRDefault="003E5C6C">
            <w:pPr>
              <w:spacing w:before="120"/>
              <w:jc w:val="both"/>
            </w:pPr>
            <w:r>
              <w:rPr>
                <w:i/>
                <w:color w:val="000000"/>
                <w:sz w:val="18"/>
                <w:szCs w:val="18"/>
              </w:rPr>
              <w:t>корабът разполага с достатъчен капацитет за съхранение на всички отпадъци, генерирани в периода между уведомяването и следващото пристанище, в което ще бъдат разтоварвани отпадъци.</w:t>
            </w:r>
          </w:p>
        </w:tc>
      </w:tr>
    </w:tbl>
    <w:p w:rsidR="003E5C6C" w:rsidRDefault="003E5C6C">
      <w:pPr>
        <w:spacing w:before="120"/>
        <w:jc w:val="both"/>
        <w:rPr>
          <w:i/>
          <w:color w:val="000000"/>
          <w:sz w:val="18"/>
          <w:szCs w:val="18"/>
        </w:rPr>
      </w:pPr>
      <w:r>
        <w:rPr>
          <w:color w:val="000000"/>
          <w:lang w:val="en-US"/>
        </w:rPr>
        <w:t xml:space="preserve">Date </w:t>
      </w:r>
    </w:p>
    <w:p w:rsidR="003E5C6C" w:rsidRDefault="003E5C6C">
      <w:pPr>
        <w:spacing w:before="120"/>
        <w:jc w:val="both"/>
        <w:rPr>
          <w:color w:val="000000"/>
          <w:lang w:val="en-US"/>
        </w:rPr>
      </w:pPr>
      <w:r>
        <w:rPr>
          <w:i/>
          <w:color w:val="000000"/>
          <w:sz w:val="18"/>
          <w:szCs w:val="18"/>
        </w:rPr>
        <w:t>Дата</w:t>
      </w:r>
    </w:p>
    <w:p w:rsidR="003E5C6C" w:rsidRDefault="003E5C6C">
      <w:pPr>
        <w:spacing w:before="120"/>
        <w:jc w:val="both"/>
        <w:rPr>
          <w:color w:val="000000"/>
          <w:lang w:val="en-US"/>
        </w:rPr>
      </w:pPr>
      <w:r>
        <w:rPr>
          <w:color w:val="000000"/>
          <w:lang w:val="en-US"/>
        </w:rPr>
        <w:t>Time …</w:t>
      </w:r>
      <w:r>
        <w:rPr>
          <w:color w:val="000000"/>
          <w:sz w:val="18"/>
          <w:szCs w:val="18"/>
        </w:rPr>
        <w:t>Час</w:t>
      </w:r>
    </w:p>
    <w:p w:rsidR="003E5C6C" w:rsidRDefault="003E5C6C">
      <w:pPr>
        <w:spacing w:before="120"/>
        <w:jc w:val="both"/>
        <w:rPr>
          <w:color w:val="000000"/>
          <w:sz w:val="18"/>
          <w:szCs w:val="18"/>
        </w:rPr>
      </w:pPr>
      <w:r>
        <w:rPr>
          <w:color w:val="000000"/>
          <w:lang w:val="en-US"/>
        </w:rPr>
        <w:t>Signature’</w:t>
      </w:r>
    </w:p>
    <w:p w:rsidR="003E5C6C" w:rsidRDefault="003E5C6C">
      <w:pPr>
        <w:spacing w:before="120"/>
        <w:jc w:val="both"/>
        <w:rPr>
          <w:color w:val="000000"/>
          <w:lang w:val="en-US"/>
        </w:rPr>
      </w:pPr>
      <w:r>
        <w:rPr>
          <w:color w:val="000000"/>
          <w:sz w:val="18"/>
          <w:szCs w:val="18"/>
        </w:rPr>
        <w:t>Подпис</w:t>
      </w:r>
    </w:p>
    <w:p w:rsidR="003E5C6C" w:rsidRDefault="003E5C6C">
      <w:pPr>
        <w:spacing w:before="120"/>
        <w:jc w:val="both"/>
        <w:rPr>
          <w:color w:val="000000"/>
          <w:lang w:val="en-US"/>
        </w:rPr>
      </w:pPr>
    </w:p>
    <w:p w:rsidR="003E5C6C" w:rsidRDefault="00694298">
      <w:pPr>
        <w:spacing w:before="240" w:after="60"/>
        <w:rPr>
          <w:sz w:val="19"/>
          <w:szCs w:val="19"/>
          <w:u w:val="single"/>
          <w:lang w:val="en-US"/>
        </w:rPr>
      </w:pPr>
      <w:r>
        <w:rPr>
          <w:noProof/>
          <w:lang w:eastAsia="bg-BG"/>
        </w:rPr>
        <mc:AlternateContent>
          <mc:Choice Requires="wps">
            <w:drawing>
              <wp:inline distT="0" distB="0" distL="0" distR="0">
                <wp:extent cx="1266190" cy="9525"/>
                <wp:effectExtent l="0" t="1905" r="0" b="0"/>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9525"/>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25E7AFFB" id="Rectangle 23" o:spid="_x0000_s1026" style="width:99.7pt;height:.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" fillcolor="black" stroked="f" strokecolor="gray">
                <v:stroke joinstyle="round"/>
                <w10:anchorlock/>
              </v:rect>
            </w:pict>
          </mc:Fallback>
        </mc:AlternateContent>
      </w:r>
    </w:p>
    <w:p w:rsidR="003E5C6C" w:rsidRDefault="003E5C6C">
      <w:pPr>
        <w:spacing w:before="60" w:after="60"/>
        <w:jc w:val="both"/>
        <w:rPr>
          <w:sz w:val="19"/>
          <w:szCs w:val="19"/>
          <w:lang w:val="en-US"/>
        </w:rPr>
      </w:pPr>
      <w:r>
        <w:rPr>
          <w:sz w:val="19"/>
          <w:szCs w:val="19"/>
          <w:u w:val="single"/>
          <w:lang w:val="en-US"/>
        </w:rPr>
        <w:t>(</w:t>
      </w:r>
      <w:r>
        <w:rPr>
          <w:sz w:val="13"/>
          <w:u w:val="single"/>
          <w:vertAlign w:val="superscript"/>
          <w:lang w:val="en-US"/>
        </w:rPr>
        <w:t>1</w:t>
      </w:r>
      <w:r>
        <w:rPr>
          <w:sz w:val="19"/>
          <w:szCs w:val="19"/>
          <w:u w:val="single"/>
          <w:lang w:val="en-US"/>
        </w:rPr>
        <w:t>)</w:t>
      </w:r>
      <w:r>
        <w:rPr>
          <w:sz w:val="19"/>
          <w:szCs w:val="19"/>
        </w:rPr>
        <w:t xml:space="preserve"> </w:t>
      </w:r>
      <w:r>
        <w:rPr>
          <w:sz w:val="19"/>
          <w:szCs w:val="19"/>
          <w:lang w:val="en-US"/>
        </w:rPr>
        <w:t>Sewage may be discharged at sea in accordance with Regulation 11 of Marpol Annex IV. The corresponding boxes do not need to be completed if it is the intention to make an authorised discharge at sea.</w:t>
      </w:r>
    </w:p>
    <w:p w:rsidR="003E5C6C" w:rsidRPr="00E536F6" w:rsidRDefault="003E5C6C">
      <w:pPr>
        <w:spacing w:before="60" w:after="60"/>
        <w:jc w:val="both"/>
        <w:rPr>
          <w:sz w:val="19"/>
          <w:szCs w:val="19"/>
          <w:u w:val="single"/>
          <w:lang w:val="ru-RU"/>
        </w:rPr>
      </w:pPr>
      <w:r>
        <w:rPr>
          <w:sz w:val="19"/>
          <w:szCs w:val="19"/>
          <w:lang w:val="en-US"/>
        </w:rPr>
        <w:t xml:space="preserve">    </w:t>
      </w:r>
      <w:r>
        <w:rPr>
          <w:i/>
          <w:sz w:val="18"/>
          <w:szCs w:val="18"/>
        </w:rPr>
        <w:t>Отпадъчни води могат да се заустват в морето в съответствие с правило 11 от приложение IV към Конвенцията MARPOL. Съответните клетки не трябва да се попълват, ако се извършва</w:t>
      </w:r>
      <w:r>
        <w:rPr>
          <w:sz w:val="18"/>
          <w:szCs w:val="18"/>
        </w:rPr>
        <w:t xml:space="preserve"> разрешено заустване на отпадъчни води.</w:t>
      </w:r>
    </w:p>
    <w:p w:rsidR="003E5C6C" w:rsidRPr="00E536F6" w:rsidRDefault="003E5C6C">
      <w:pPr>
        <w:spacing w:before="60" w:after="60"/>
        <w:jc w:val="both"/>
        <w:rPr>
          <w:sz w:val="18"/>
          <w:szCs w:val="18"/>
          <w:lang w:val="ru-RU"/>
        </w:rPr>
      </w:pPr>
      <w:r w:rsidRPr="00E536F6">
        <w:rPr>
          <w:sz w:val="19"/>
          <w:szCs w:val="19"/>
          <w:u w:val="single"/>
          <w:lang w:val="ru-RU"/>
        </w:rPr>
        <w:t>(</w:t>
      </w:r>
      <w:r w:rsidRPr="00E536F6">
        <w:rPr>
          <w:sz w:val="13"/>
          <w:u w:val="single"/>
          <w:vertAlign w:val="superscript"/>
          <w:lang w:val="ru-RU"/>
        </w:rPr>
        <w:t>2</w:t>
      </w:r>
      <w:r w:rsidRPr="00E536F6">
        <w:rPr>
          <w:sz w:val="19"/>
          <w:szCs w:val="19"/>
          <w:u w:val="single"/>
          <w:lang w:val="ru-RU"/>
        </w:rPr>
        <w:t>)</w:t>
      </w:r>
      <w:r>
        <w:rPr>
          <w:sz w:val="19"/>
          <w:szCs w:val="19"/>
        </w:rPr>
        <w:t xml:space="preserve"> </w:t>
      </w:r>
      <w:r>
        <w:rPr>
          <w:sz w:val="19"/>
          <w:szCs w:val="19"/>
          <w:lang w:val="en-US"/>
        </w:rPr>
        <w:t>May</w:t>
      </w:r>
      <w:r w:rsidRPr="00E536F6">
        <w:rPr>
          <w:sz w:val="19"/>
          <w:szCs w:val="19"/>
          <w:lang w:val="ru-RU"/>
        </w:rPr>
        <w:t xml:space="preserve"> </w:t>
      </w:r>
      <w:r>
        <w:rPr>
          <w:sz w:val="19"/>
          <w:szCs w:val="19"/>
          <w:lang w:val="en-US"/>
        </w:rPr>
        <w:t>be</w:t>
      </w:r>
      <w:r w:rsidRPr="00E536F6">
        <w:rPr>
          <w:sz w:val="19"/>
          <w:szCs w:val="19"/>
          <w:lang w:val="ru-RU"/>
        </w:rPr>
        <w:t xml:space="preserve"> </w:t>
      </w:r>
      <w:r>
        <w:rPr>
          <w:sz w:val="19"/>
          <w:szCs w:val="19"/>
          <w:lang w:val="en-US"/>
        </w:rPr>
        <w:t>estimates</w:t>
      </w:r>
      <w:r w:rsidRPr="00E536F6">
        <w:rPr>
          <w:sz w:val="19"/>
          <w:szCs w:val="19"/>
          <w:lang w:val="ru-RU"/>
        </w:rPr>
        <w:t>.</w:t>
      </w:r>
    </w:p>
    <w:p w:rsidR="003E5C6C" w:rsidRPr="00E536F6" w:rsidRDefault="003E5C6C">
      <w:pPr>
        <w:spacing w:before="60" w:after="60"/>
        <w:jc w:val="both"/>
        <w:rPr>
          <w:sz w:val="19"/>
          <w:szCs w:val="19"/>
          <w:u w:val="single"/>
          <w:lang w:val="ru-RU"/>
        </w:rPr>
      </w:pPr>
      <w:r w:rsidRPr="00E536F6">
        <w:rPr>
          <w:sz w:val="18"/>
          <w:szCs w:val="18"/>
          <w:lang w:val="ru-RU"/>
        </w:rPr>
        <w:t xml:space="preserve">    </w:t>
      </w:r>
      <w:r>
        <w:rPr>
          <w:i/>
          <w:sz w:val="18"/>
          <w:szCs w:val="18"/>
        </w:rPr>
        <w:t>Може</w:t>
      </w:r>
      <w:r w:rsidRPr="00E536F6">
        <w:rPr>
          <w:i/>
          <w:sz w:val="18"/>
          <w:szCs w:val="18"/>
          <w:lang w:val="ru-RU"/>
        </w:rPr>
        <w:t xml:space="preserve"> </w:t>
      </w:r>
      <w:r>
        <w:rPr>
          <w:i/>
          <w:sz w:val="18"/>
          <w:szCs w:val="18"/>
        </w:rPr>
        <w:t>да бъде на база приблизителни изчисления.</w:t>
      </w:r>
    </w:p>
    <w:p w:rsidR="003E5C6C" w:rsidRDefault="003E5C6C">
      <w:pPr>
        <w:spacing w:before="60" w:after="60"/>
        <w:jc w:val="both"/>
        <w:rPr>
          <w:i/>
          <w:color w:val="000000"/>
          <w:sz w:val="19"/>
          <w:szCs w:val="19"/>
        </w:rPr>
      </w:pPr>
      <w:r>
        <w:rPr>
          <w:sz w:val="19"/>
          <w:szCs w:val="19"/>
          <w:u w:val="single"/>
          <w:lang w:val="en-US"/>
        </w:rPr>
        <w:t>(</w:t>
      </w:r>
      <w:r>
        <w:rPr>
          <w:sz w:val="13"/>
          <w:u w:val="single"/>
          <w:vertAlign w:val="superscript"/>
          <w:lang w:val="en-US"/>
        </w:rPr>
        <w:t>3</w:t>
      </w:r>
      <w:r>
        <w:rPr>
          <w:sz w:val="19"/>
          <w:szCs w:val="19"/>
          <w:u w:val="single"/>
          <w:lang w:val="en-US"/>
        </w:rPr>
        <w:t>)</w:t>
      </w:r>
      <w:r>
        <w:rPr>
          <w:sz w:val="19"/>
          <w:szCs w:val="19"/>
        </w:rPr>
        <w:t xml:space="preserve"> </w:t>
      </w:r>
      <w:r>
        <w:rPr>
          <w:sz w:val="19"/>
          <w:szCs w:val="19"/>
          <w:lang w:val="en-US"/>
        </w:rPr>
        <w:t>Cargo residues shall be specified and categorised according to the relevant Annexes of Marpol, in particular Marpol Annexes I, II and V</w:t>
      </w:r>
      <w:r>
        <w:rPr>
          <w:color w:val="000000"/>
          <w:sz w:val="19"/>
          <w:szCs w:val="19"/>
          <w:lang w:val="en-US"/>
        </w:rPr>
        <w:t>.</w:t>
      </w:r>
    </w:p>
    <w:p w:rsidR="003E5C6C" w:rsidRDefault="003E5C6C">
      <w:pPr>
        <w:spacing w:before="60" w:after="60"/>
        <w:jc w:val="both"/>
        <w:rPr>
          <w:i/>
          <w:sz w:val="18"/>
          <w:szCs w:val="18"/>
          <w:lang w:val="en-US"/>
        </w:rPr>
      </w:pPr>
      <w:r>
        <w:rPr>
          <w:i/>
          <w:color w:val="000000"/>
          <w:sz w:val="19"/>
          <w:szCs w:val="19"/>
        </w:rPr>
        <w:t xml:space="preserve">    </w:t>
      </w:r>
      <w:r>
        <w:rPr>
          <w:i/>
          <w:sz w:val="18"/>
          <w:szCs w:val="18"/>
        </w:rPr>
        <w:t>Остатъците от корабни товари се определят и категоризират съгласно съответните приложения към Конвенцията MARPOL, по-специално приложения I, II и V.</w:t>
      </w:r>
      <w:r w:rsidR="00D93F6F">
        <w:rPr>
          <w:i/>
          <w:sz w:val="18"/>
          <w:szCs w:val="18"/>
        </w:rPr>
        <w:t>“</w:t>
      </w: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Default="004F6C12">
      <w:pPr>
        <w:spacing w:before="60" w:after="60"/>
        <w:jc w:val="both"/>
        <w:rPr>
          <w:i/>
          <w:sz w:val="18"/>
          <w:szCs w:val="18"/>
          <w:lang w:val="en-US"/>
        </w:rPr>
      </w:pPr>
    </w:p>
    <w:p w:rsidR="004F6C12" w:rsidRPr="00BB1FEA" w:rsidRDefault="004F6C12">
      <w:pPr>
        <w:spacing w:before="60" w:after="60"/>
        <w:jc w:val="both"/>
        <w:rPr>
          <w:i/>
          <w:sz w:val="18"/>
          <w:szCs w:val="18"/>
          <w:lang w:val="en-US"/>
        </w:rPr>
      </w:pPr>
    </w:p>
    <w:p w:rsidR="004F6C12" w:rsidRDefault="004F6C12" w:rsidP="00E536F6">
      <w:pPr>
        <w:spacing w:before="60" w:after="60"/>
        <w:ind w:firstLine="709"/>
        <w:jc w:val="both"/>
        <w:rPr>
          <w:i/>
          <w:sz w:val="18"/>
          <w:szCs w:val="18"/>
        </w:rPr>
        <w:sectPr w:rsidR="004F6C12" w:rsidSect="00BB1FEA">
          <w:pgSz w:w="11906" w:h="16838" w:code="9"/>
          <w:pgMar w:top="568" w:right="851" w:bottom="851" w:left="1418" w:header="708" w:footer="708" w:gutter="0"/>
          <w:cols w:space="708"/>
          <w:docGrid w:linePitch="600" w:charSpace="32768"/>
        </w:sectPr>
      </w:pPr>
    </w:p>
    <w:p w:rsidR="00D93F6F" w:rsidRPr="004F6C12" w:rsidRDefault="00D65AD9" w:rsidP="00E536F6">
      <w:pPr>
        <w:spacing w:before="60" w:after="60"/>
        <w:ind w:firstLine="709"/>
        <w:jc w:val="both"/>
        <w:rPr>
          <w:lang w:val="en-US"/>
        </w:rPr>
      </w:pPr>
      <w:r>
        <w:rPr>
          <w:b/>
        </w:rPr>
        <w:lastRenderedPageBreak/>
        <w:t>§ 19</w:t>
      </w:r>
      <w:r w:rsidR="00D93F6F" w:rsidRPr="00E536F6">
        <w:rPr>
          <w:b/>
        </w:rPr>
        <w:t>.</w:t>
      </w:r>
      <w:r w:rsidR="00D93F6F" w:rsidRPr="006E0ED5">
        <w:rPr>
          <w:b/>
          <w:lang w:val="ru-RU"/>
        </w:rPr>
        <w:t xml:space="preserve"> </w:t>
      </w:r>
      <w:r w:rsidR="00D93F6F" w:rsidRPr="00E536F6">
        <w:t>Създава се Приложени</w:t>
      </w:r>
      <w:r w:rsidR="00E536F6">
        <w:rPr>
          <w:lang w:val="en-US"/>
        </w:rPr>
        <w:t>e</w:t>
      </w:r>
      <w:r w:rsidR="00D93F6F" w:rsidRPr="00E536F6">
        <w:t xml:space="preserve"> № 11</w:t>
      </w:r>
      <w:r w:rsidR="00E536F6" w:rsidRPr="006E0ED5">
        <w:rPr>
          <w:lang w:val="ru-RU"/>
        </w:rPr>
        <w:t xml:space="preserve"> </w:t>
      </w:r>
      <w:r w:rsidR="00E536F6">
        <w:t>към чл.</w:t>
      </w:r>
      <w:r w:rsidR="00C83397" w:rsidRPr="00C83397">
        <w:t xml:space="preserve"> 36г, ал. 1</w:t>
      </w:r>
      <w:r w:rsidR="00C83397" w:rsidRPr="006E0ED5">
        <w:rPr>
          <w:lang w:val="ru-RU"/>
        </w:rPr>
        <w:t xml:space="preserve"> </w:t>
      </w:r>
      <w:r w:rsidR="00C83397">
        <w:t xml:space="preserve">и </w:t>
      </w:r>
      <w:r w:rsidR="00C83397" w:rsidRPr="00C83397">
        <w:t>чл. 36e, ал. 1, т.1</w:t>
      </w:r>
      <w:r w:rsidR="00D93F6F" w:rsidRPr="00E536F6">
        <w:t>:</w:t>
      </w:r>
    </w:p>
    <w:bookmarkStart w:id="0" w:name="_MON_1537343422"/>
    <w:bookmarkEnd w:id="0"/>
    <w:p w:rsidR="007441DA" w:rsidRDefault="007441DA" w:rsidP="00E536F6">
      <w:pPr>
        <w:spacing w:before="60" w:after="60"/>
        <w:ind w:firstLine="709"/>
        <w:jc w:val="both"/>
        <w:sectPr w:rsidR="007441DA" w:rsidSect="00BB1FEA">
          <w:pgSz w:w="16840" w:h="11907" w:orient="landscape" w:code="9"/>
          <w:pgMar w:top="1418" w:right="567" w:bottom="851" w:left="851" w:header="709" w:footer="709" w:gutter="0"/>
          <w:cols w:space="708"/>
          <w:docGrid w:linePitch="600" w:charSpace="32768"/>
        </w:sectPr>
      </w:pPr>
      <w:r>
        <w:object w:dxaOrig="14212" w:dyaOrig="5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25pt;height:307.5pt" o:ole="">
            <v:imagedata r:id="rId9" o:title=""/>
          </v:shape>
          <o:OLEObject Type="Embed" ProgID="Excel.Sheet.12" ShapeID="_x0000_i1025" DrawAspect="Content" ObjectID="_1538897192" r:id="rId10"/>
        </w:object>
      </w:r>
    </w:p>
    <w:p w:rsidR="007441DA" w:rsidRPr="00BB1FEA" w:rsidRDefault="007441DA" w:rsidP="00E536F6">
      <w:pPr>
        <w:spacing w:before="60" w:after="60"/>
        <w:ind w:firstLine="709"/>
        <w:jc w:val="both"/>
        <w:rPr>
          <w:lang w:val="en-US"/>
        </w:rPr>
      </w:pPr>
    </w:p>
    <w:p w:rsidR="00C83397" w:rsidRPr="00E536F6" w:rsidRDefault="00C83397" w:rsidP="00E536F6">
      <w:pPr>
        <w:spacing w:before="60" w:after="60"/>
        <w:ind w:firstLine="709"/>
        <w:jc w:val="both"/>
      </w:pPr>
    </w:p>
    <w:p w:rsidR="00DB4120" w:rsidRDefault="00D65AD9" w:rsidP="00C83397">
      <w:pPr>
        <w:spacing w:before="60" w:after="60"/>
        <w:ind w:firstLine="709"/>
        <w:jc w:val="both"/>
        <w:rPr>
          <w:lang w:val="en-US"/>
        </w:rPr>
      </w:pPr>
      <w:r>
        <w:rPr>
          <w:b/>
        </w:rPr>
        <w:t>§ 20</w:t>
      </w:r>
      <w:r w:rsidR="00C83397" w:rsidRPr="00E536F6">
        <w:rPr>
          <w:b/>
        </w:rPr>
        <w:t>.</w:t>
      </w:r>
      <w:r w:rsidR="00C83397" w:rsidRPr="006E0ED5">
        <w:rPr>
          <w:b/>
          <w:lang w:val="ru-RU"/>
        </w:rPr>
        <w:t xml:space="preserve"> </w:t>
      </w:r>
      <w:r w:rsidR="00C83397" w:rsidRPr="00E536F6">
        <w:t>Създава се Приложени</w:t>
      </w:r>
      <w:r w:rsidR="00C83397">
        <w:rPr>
          <w:lang w:val="en-US"/>
        </w:rPr>
        <w:t>e</w:t>
      </w:r>
      <w:r w:rsidR="00C83397" w:rsidRPr="00E536F6">
        <w:t xml:space="preserve"> № 1</w:t>
      </w:r>
      <w:r w:rsidR="00C83397">
        <w:t>2</w:t>
      </w:r>
      <w:r w:rsidR="00C83397" w:rsidRPr="006E0ED5">
        <w:rPr>
          <w:lang w:val="ru-RU"/>
        </w:rPr>
        <w:t xml:space="preserve"> </w:t>
      </w:r>
      <w:r w:rsidR="00C83397">
        <w:t xml:space="preserve">към </w:t>
      </w:r>
      <w:r w:rsidR="00C83397" w:rsidRPr="00C83397">
        <w:t>чл.</w:t>
      </w:r>
      <w:r w:rsidR="00C83397">
        <w:t xml:space="preserve"> </w:t>
      </w:r>
      <w:r w:rsidR="00C83397" w:rsidRPr="00C83397">
        <w:t>36г,  ал.</w:t>
      </w:r>
      <w:r w:rsidR="00C83397">
        <w:t xml:space="preserve"> </w:t>
      </w:r>
      <w:r w:rsidR="00C83397" w:rsidRPr="00C83397">
        <w:t>1, т.</w:t>
      </w:r>
      <w:r w:rsidR="00C83397">
        <w:t xml:space="preserve"> </w:t>
      </w:r>
      <w:r w:rsidR="00C83397" w:rsidRPr="00C83397">
        <w:t>1</w:t>
      </w:r>
      <w:r w:rsidR="00C83397">
        <w:t xml:space="preserve"> и </w:t>
      </w:r>
      <w:r w:rsidR="001D563A" w:rsidRPr="001D563A">
        <w:t>чл.36e, ал.</w:t>
      </w:r>
      <w:r w:rsidR="001D563A" w:rsidRPr="006E0ED5">
        <w:rPr>
          <w:lang w:val="ru-RU"/>
        </w:rPr>
        <w:t xml:space="preserve"> </w:t>
      </w:r>
      <w:r w:rsidR="001D563A" w:rsidRPr="001D563A">
        <w:t>1 т.</w:t>
      </w:r>
      <w:r w:rsidR="001D563A" w:rsidRPr="006E0ED5">
        <w:rPr>
          <w:lang w:val="ru-RU"/>
        </w:rPr>
        <w:t xml:space="preserve"> </w:t>
      </w:r>
      <w:r w:rsidR="001D563A" w:rsidRPr="001D563A">
        <w:t>2</w:t>
      </w:r>
      <w:r w:rsidR="00C83397" w:rsidRPr="00E536F6">
        <w:t>:</w:t>
      </w:r>
      <w:r w:rsidR="00E00181">
        <w:rPr>
          <w:lang w:val="en-US"/>
        </w:rPr>
        <w:t xml:space="preserve"> </w:t>
      </w:r>
    </w:p>
    <w:p w:rsidR="00BC340F" w:rsidRDefault="00BC340F" w:rsidP="00C83397">
      <w:pPr>
        <w:spacing w:before="60" w:after="60"/>
        <w:ind w:firstLine="709"/>
        <w:jc w:val="both"/>
        <w:rPr>
          <w:lang w:val="en-US"/>
        </w:rPr>
      </w:pPr>
    </w:p>
    <w:p w:rsidR="00315EB2" w:rsidRDefault="00DB4120" w:rsidP="00BB1FEA">
      <w:pPr>
        <w:spacing w:before="60" w:after="60"/>
        <w:jc w:val="both"/>
        <w:rPr>
          <w:lang w:val="en-US"/>
        </w:rPr>
      </w:pPr>
      <w:r w:rsidRPr="009065D1">
        <w:rPr>
          <w:lang w:val="en-US"/>
        </w:rPr>
        <w:object w:dxaOrig="10199" w:dyaOrig="7271">
          <v:shape id="_x0000_i1026" type="#_x0000_t75" style="width:510pt;height:364.5pt" o:ole="">
            <v:imagedata r:id="rId11" o:title=""/>
          </v:shape>
          <o:OLEObject Type="Embed" ProgID="Excel.Sheet.12" ShapeID="_x0000_i1026" DrawAspect="Content" ObjectID="_1538897193" r:id="rId12"/>
        </w:object>
      </w: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Default="00315EB2" w:rsidP="00BB1FEA">
      <w:pPr>
        <w:spacing w:before="60" w:after="60"/>
        <w:jc w:val="both"/>
        <w:rPr>
          <w:lang w:val="en-US"/>
        </w:rPr>
      </w:pPr>
    </w:p>
    <w:p w:rsidR="00315EB2" w:rsidRPr="00BB1FEA" w:rsidRDefault="00315EB2" w:rsidP="00BB1FEA">
      <w:pPr>
        <w:spacing w:before="60" w:after="60"/>
        <w:jc w:val="both"/>
        <w:rPr>
          <w:lang w:val="en-US"/>
        </w:rPr>
      </w:pPr>
    </w:p>
    <w:p w:rsidR="001D563A" w:rsidRDefault="001D563A" w:rsidP="00C83397">
      <w:pPr>
        <w:spacing w:before="60" w:after="60"/>
        <w:ind w:firstLine="709"/>
        <w:jc w:val="both"/>
      </w:pPr>
    </w:p>
    <w:p w:rsidR="001D563A" w:rsidRDefault="00D65AD9" w:rsidP="001D563A">
      <w:pPr>
        <w:spacing w:before="60" w:after="60"/>
        <w:ind w:firstLine="709"/>
        <w:jc w:val="both"/>
        <w:rPr>
          <w:lang w:val="en-US"/>
        </w:rPr>
      </w:pPr>
      <w:r>
        <w:rPr>
          <w:b/>
        </w:rPr>
        <w:lastRenderedPageBreak/>
        <w:t>§ 21</w:t>
      </w:r>
      <w:r w:rsidR="001D563A" w:rsidRPr="00E536F6">
        <w:rPr>
          <w:b/>
        </w:rPr>
        <w:t>.</w:t>
      </w:r>
      <w:r w:rsidR="001D563A" w:rsidRPr="006E0ED5">
        <w:rPr>
          <w:b/>
          <w:lang w:val="ru-RU"/>
        </w:rPr>
        <w:t xml:space="preserve"> </w:t>
      </w:r>
      <w:r w:rsidR="001D563A" w:rsidRPr="00E536F6">
        <w:t>Създава се Приложени</w:t>
      </w:r>
      <w:r w:rsidR="001D563A">
        <w:rPr>
          <w:lang w:val="en-US"/>
        </w:rPr>
        <w:t>e</w:t>
      </w:r>
      <w:r w:rsidR="001D563A" w:rsidRPr="00E536F6">
        <w:t xml:space="preserve"> № 1</w:t>
      </w:r>
      <w:r w:rsidR="001D563A" w:rsidRPr="006E0ED5">
        <w:rPr>
          <w:lang w:val="ru-RU"/>
        </w:rPr>
        <w:t xml:space="preserve">3 </w:t>
      </w:r>
      <w:r w:rsidR="001D563A">
        <w:t xml:space="preserve">към </w:t>
      </w:r>
      <w:r w:rsidR="001D563A" w:rsidRPr="001D563A">
        <w:t>чл.36г</w:t>
      </w:r>
      <w:r w:rsidR="001D563A">
        <w:t>,</w:t>
      </w:r>
      <w:r w:rsidR="001D563A" w:rsidRPr="001D563A">
        <w:t xml:space="preserve"> ал.</w:t>
      </w:r>
      <w:r w:rsidR="001D563A">
        <w:t xml:space="preserve"> </w:t>
      </w:r>
      <w:r w:rsidR="001D563A" w:rsidRPr="001D563A">
        <w:t>1</w:t>
      </w:r>
      <w:r w:rsidR="001D563A">
        <w:t xml:space="preserve">, </w:t>
      </w:r>
      <w:r w:rsidR="001D563A" w:rsidRPr="001D563A">
        <w:t xml:space="preserve"> т.</w:t>
      </w:r>
      <w:r w:rsidR="001D563A">
        <w:t xml:space="preserve"> </w:t>
      </w:r>
      <w:r w:rsidR="001D563A" w:rsidRPr="001D563A">
        <w:t>2</w:t>
      </w:r>
      <w:r w:rsidR="001D563A">
        <w:t xml:space="preserve"> и</w:t>
      </w:r>
      <w:r w:rsidR="001D563A" w:rsidRPr="001D563A">
        <w:t xml:space="preserve"> чл.36e</w:t>
      </w:r>
      <w:r w:rsidR="001D563A">
        <w:t>,</w:t>
      </w:r>
      <w:r w:rsidR="001D563A" w:rsidRPr="001D563A">
        <w:t xml:space="preserve"> ал.</w:t>
      </w:r>
      <w:r w:rsidR="001D563A">
        <w:t xml:space="preserve"> </w:t>
      </w:r>
      <w:r w:rsidR="001D563A" w:rsidRPr="001D563A">
        <w:t>1</w:t>
      </w:r>
      <w:r w:rsidR="001D563A">
        <w:t>,</w:t>
      </w:r>
      <w:r w:rsidR="001D563A" w:rsidRPr="001D563A">
        <w:t xml:space="preserve"> т.</w:t>
      </w:r>
      <w:r w:rsidR="001D563A">
        <w:t xml:space="preserve"> </w:t>
      </w:r>
      <w:r w:rsidR="001D563A" w:rsidRPr="001D563A">
        <w:t>3</w:t>
      </w:r>
      <w:r w:rsidR="001D563A" w:rsidRPr="00E536F6">
        <w:t>:</w:t>
      </w:r>
    </w:p>
    <w:p w:rsidR="00DB4120" w:rsidRDefault="00DB4120" w:rsidP="001D563A">
      <w:pPr>
        <w:spacing w:before="60" w:after="60"/>
        <w:ind w:firstLine="709"/>
        <w:jc w:val="both"/>
        <w:rPr>
          <w:lang w:val="en-US"/>
        </w:rPr>
      </w:pPr>
    </w:p>
    <w:bookmarkStart w:id="1" w:name="_MON_1537344461"/>
    <w:bookmarkEnd w:id="1"/>
    <w:p w:rsidR="00315EB2" w:rsidRPr="00BB1FEA" w:rsidRDefault="00694298" w:rsidP="00BB1FEA">
      <w:pPr>
        <w:spacing w:before="60" w:after="60"/>
        <w:jc w:val="both"/>
        <w:rPr>
          <w:lang w:val="en-US"/>
        </w:rPr>
      </w:pPr>
      <w:r w:rsidRPr="009065D1">
        <w:rPr>
          <w:lang w:val="en-US"/>
        </w:rPr>
        <w:object w:dxaOrig="11392" w:dyaOrig="6242">
          <v:shape id="_x0000_i1027" type="#_x0000_t75" style="width:497.25pt;height:312.75pt" o:ole="">
            <v:imagedata r:id="rId13" o:title=""/>
          </v:shape>
          <o:OLEObject Type="Embed" ProgID="Excel.Sheet.12" ShapeID="_x0000_i1027" DrawAspect="Content" ObjectID="_1538897194" r:id="rId14"/>
        </w:object>
      </w:r>
    </w:p>
    <w:p w:rsidR="001D563A" w:rsidRDefault="001D563A"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Default="00DB4120" w:rsidP="001D563A">
      <w:pPr>
        <w:spacing w:before="60" w:after="60"/>
        <w:ind w:firstLine="709"/>
        <w:jc w:val="both"/>
        <w:rPr>
          <w:lang w:val="en-US"/>
        </w:rPr>
      </w:pPr>
    </w:p>
    <w:p w:rsidR="00DB4120" w:rsidRPr="00BB1FEA" w:rsidRDefault="00DB4120" w:rsidP="001D563A">
      <w:pPr>
        <w:spacing w:before="60" w:after="60"/>
        <w:ind w:firstLine="709"/>
        <w:jc w:val="both"/>
        <w:rPr>
          <w:lang w:val="en-US"/>
        </w:rPr>
      </w:pPr>
    </w:p>
    <w:p w:rsidR="00D93F6F" w:rsidRPr="00D2270F" w:rsidRDefault="001D563A" w:rsidP="001D563A">
      <w:pPr>
        <w:spacing w:before="60" w:after="60"/>
        <w:ind w:firstLine="709"/>
        <w:jc w:val="both"/>
        <w:rPr>
          <w:lang w:val="en-US"/>
        </w:rPr>
      </w:pPr>
      <w:r w:rsidRPr="00E536F6">
        <w:rPr>
          <w:b/>
        </w:rPr>
        <w:t xml:space="preserve">§ </w:t>
      </w:r>
      <w:r w:rsidR="00D65AD9">
        <w:rPr>
          <w:b/>
        </w:rPr>
        <w:t>22</w:t>
      </w:r>
      <w:r w:rsidRPr="00E536F6">
        <w:rPr>
          <w:b/>
        </w:rPr>
        <w:t>.</w:t>
      </w:r>
      <w:r w:rsidRPr="006E0ED5">
        <w:rPr>
          <w:b/>
          <w:lang w:val="ru-RU"/>
        </w:rPr>
        <w:t xml:space="preserve"> </w:t>
      </w:r>
      <w:r w:rsidRPr="00E536F6">
        <w:t>Създава се Приложени</w:t>
      </w:r>
      <w:r>
        <w:rPr>
          <w:lang w:val="en-US"/>
        </w:rPr>
        <w:t>e</w:t>
      </w:r>
      <w:r w:rsidRPr="00E536F6">
        <w:t xml:space="preserve"> № 1</w:t>
      </w:r>
      <w:r>
        <w:t>4</w:t>
      </w:r>
      <w:r w:rsidRPr="006E0ED5">
        <w:rPr>
          <w:lang w:val="ru-RU"/>
        </w:rPr>
        <w:t xml:space="preserve"> </w:t>
      </w:r>
      <w:r>
        <w:t>към чл. 36г</w:t>
      </w:r>
      <w:r w:rsidR="00360473">
        <w:t>,</w:t>
      </w:r>
      <w:r>
        <w:t xml:space="preserve"> ал.</w:t>
      </w:r>
      <w:r w:rsidR="00360473">
        <w:t xml:space="preserve"> </w:t>
      </w:r>
      <w:r>
        <w:t>1, т.</w:t>
      </w:r>
      <w:r w:rsidR="00360473">
        <w:t xml:space="preserve"> </w:t>
      </w:r>
      <w:r>
        <w:t>3</w:t>
      </w:r>
      <w:r w:rsidR="00360473">
        <w:t xml:space="preserve"> </w:t>
      </w:r>
      <w:r>
        <w:t>и чл. 36е</w:t>
      </w:r>
      <w:r w:rsidR="00360473">
        <w:t>,</w:t>
      </w:r>
      <w:r>
        <w:t xml:space="preserve"> ал.</w:t>
      </w:r>
      <w:r w:rsidR="00360473">
        <w:t xml:space="preserve"> </w:t>
      </w:r>
      <w:r>
        <w:t>1, т.</w:t>
      </w:r>
      <w:r w:rsidR="00360473">
        <w:t xml:space="preserve"> </w:t>
      </w:r>
      <w:r>
        <w:t>4</w:t>
      </w:r>
      <w:r w:rsidR="00360473">
        <w:t>:</w:t>
      </w:r>
    </w:p>
    <w:p w:rsidR="00DB4120" w:rsidRDefault="00DB4120" w:rsidP="001D563A">
      <w:pPr>
        <w:spacing w:before="60" w:after="60"/>
        <w:ind w:firstLine="709"/>
        <w:jc w:val="both"/>
        <w:rPr>
          <w:lang w:val="en-US"/>
        </w:rPr>
      </w:pPr>
    </w:p>
    <w:p w:rsidR="00DB4120" w:rsidRPr="00DB1971" w:rsidRDefault="00DB4120" w:rsidP="00DB4120">
      <w:pPr>
        <w:rPr>
          <w:rFonts w:eastAsia="MS Mincho"/>
          <w:b/>
          <w:i/>
          <w:szCs w:val="20"/>
          <w:lang w:val="en-US"/>
        </w:rPr>
      </w:pPr>
      <w:r w:rsidRPr="00DB1971">
        <w:rPr>
          <w:rFonts w:eastAsia="MS Mincho"/>
          <w:b/>
          <w:i/>
          <w:szCs w:val="20"/>
        </w:rPr>
        <w:t>Приложение 14</w:t>
      </w:r>
    </w:p>
    <w:p w:rsidR="00DB4120" w:rsidRPr="00DB1971" w:rsidRDefault="00DB4120" w:rsidP="00DB4120">
      <w:pPr>
        <w:rPr>
          <w:rFonts w:eastAsia="MS Mincho"/>
          <w:b/>
          <w:i/>
          <w:szCs w:val="20"/>
        </w:rPr>
      </w:pPr>
      <w:r w:rsidRPr="00DB1971">
        <w:rPr>
          <w:rFonts w:eastAsia="MS Mincho"/>
          <w:b/>
          <w:i/>
          <w:szCs w:val="20"/>
        </w:rPr>
        <w:t>към чл. 36г ал.1, т.3</w:t>
      </w:r>
    </w:p>
    <w:p w:rsidR="00DB4120" w:rsidRPr="00DB1971" w:rsidRDefault="00DB4120" w:rsidP="00DB4120">
      <w:pPr>
        <w:rPr>
          <w:rFonts w:eastAsia="MS Mincho"/>
          <w:b/>
          <w:i/>
          <w:szCs w:val="20"/>
        </w:rPr>
      </w:pPr>
      <w:r w:rsidRPr="00DB1971">
        <w:rPr>
          <w:rFonts w:eastAsia="MS Mincho"/>
          <w:b/>
          <w:i/>
          <w:szCs w:val="20"/>
        </w:rPr>
        <w:t xml:space="preserve">и чл. 36е ал.1, т.4 </w:t>
      </w:r>
    </w:p>
    <w:p w:rsidR="00DB4120" w:rsidRPr="00DB1971" w:rsidRDefault="00DB4120" w:rsidP="00DB4120">
      <w:pPr>
        <w:jc w:val="center"/>
        <w:rPr>
          <w:rFonts w:eastAsia="MS Mincho"/>
          <w:b/>
          <w:szCs w:val="20"/>
        </w:rPr>
      </w:pPr>
    </w:p>
    <w:p w:rsidR="00DB4120" w:rsidRPr="00DB1971" w:rsidRDefault="00DB4120" w:rsidP="00DB4120">
      <w:pPr>
        <w:jc w:val="center"/>
        <w:rPr>
          <w:rFonts w:eastAsia="MS Mincho"/>
          <w:b/>
          <w:szCs w:val="20"/>
        </w:rPr>
      </w:pPr>
    </w:p>
    <w:p w:rsidR="00DB4120" w:rsidRPr="00DB1971" w:rsidRDefault="00DB4120" w:rsidP="00DB4120">
      <w:pPr>
        <w:jc w:val="center"/>
        <w:rPr>
          <w:rFonts w:eastAsia="MS Mincho"/>
          <w:b/>
          <w:szCs w:val="20"/>
        </w:rPr>
      </w:pPr>
    </w:p>
    <w:p w:rsidR="00DB4120" w:rsidRPr="00DB1971" w:rsidRDefault="00DB4120" w:rsidP="00DB4120">
      <w:pPr>
        <w:jc w:val="center"/>
        <w:rPr>
          <w:rFonts w:eastAsia="MS Mincho"/>
          <w:b/>
          <w:szCs w:val="20"/>
          <w:lang w:val="en-US"/>
        </w:rPr>
      </w:pPr>
      <w:r w:rsidRPr="00DB1971">
        <w:rPr>
          <w:rFonts w:eastAsia="MS Mincho"/>
          <w:b/>
          <w:szCs w:val="20"/>
          <w:lang w:val="es-ES"/>
        </w:rPr>
        <w:t>CARGO DECLARATION OF DANGEROUS GOODS</w:t>
      </w:r>
    </w:p>
    <w:p w:rsidR="00DB4120" w:rsidRPr="00DB1971" w:rsidRDefault="00DB4120" w:rsidP="00DB4120">
      <w:pPr>
        <w:jc w:val="center"/>
        <w:rPr>
          <w:rFonts w:eastAsia="MS Mincho"/>
          <w:b/>
          <w:szCs w:val="20"/>
        </w:rPr>
      </w:pPr>
      <w:r w:rsidRPr="00DB1971">
        <w:rPr>
          <w:rFonts w:eastAsia="MS Mincho"/>
          <w:b/>
          <w:szCs w:val="20"/>
        </w:rPr>
        <w:t>ТОВАРНА ДЕКЛАРАЦИЯ ЗА ОПАСНИ ТОВАРИ</w:t>
      </w:r>
    </w:p>
    <w:p w:rsidR="00DB4120" w:rsidRPr="00DB1971" w:rsidRDefault="00DB4120" w:rsidP="00DB4120">
      <w:pPr>
        <w:jc w:val="center"/>
        <w:rPr>
          <w:rFonts w:eastAsia="MS Mincho"/>
          <w:b/>
          <w:szCs w:val="20"/>
        </w:rPr>
      </w:pPr>
    </w:p>
    <w:p w:rsidR="00DB4120" w:rsidRPr="00DB1971" w:rsidRDefault="00DB4120" w:rsidP="00DB4120">
      <w:pPr>
        <w:jc w:val="center"/>
        <w:rPr>
          <w:rFonts w:eastAsia="MS Mincho"/>
          <w:b/>
          <w:szCs w:val="20"/>
        </w:rPr>
      </w:pPr>
    </w:p>
    <w:p w:rsidR="00DB4120" w:rsidRPr="00DB1971" w:rsidRDefault="00DB4120" w:rsidP="00DB4120">
      <w:pPr>
        <w:jc w:val="center"/>
        <w:rPr>
          <w:rFonts w:eastAsia="MS Mincho"/>
          <w:b/>
          <w:szCs w:val="20"/>
        </w:rPr>
      </w:pPr>
    </w:p>
    <w:p w:rsidR="00DB4120" w:rsidRPr="00DB1971" w:rsidRDefault="00DB4120" w:rsidP="00DB4120">
      <w:pPr>
        <w:jc w:val="both"/>
        <w:rPr>
          <w:rFonts w:eastAsia="Batang"/>
          <w:szCs w:val="20"/>
          <w:lang w:val="es-ES" w:eastAsia="en-US"/>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452"/>
        <w:gridCol w:w="1856"/>
        <w:gridCol w:w="243"/>
        <w:gridCol w:w="992"/>
        <w:gridCol w:w="992"/>
        <w:gridCol w:w="425"/>
        <w:gridCol w:w="284"/>
        <w:gridCol w:w="567"/>
        <w:gridCol w:w="710"/>
        <w:gridCol w:w="567"/>
        <w:gridCol w:w="992"/>
        <w:gridCol w:w="2255"/>
      </w:tblGrid>
      <w:tr w:rsidR="00DB4120" w:rsidRPr="00DB1971" w:rsidTr="00694298">
        <w:trPr>
          <w:trHeight w:val="291"/>
          <w:jc w:val="center"/>
        </w:trPr>
        <w:tc>
          <w:tcPr>
            <w:tcW w:w="452" w:type="dxa"/>
            <w:tcBorders>
              <w:top w:val="nil"/>
              <w:left w:val="nil"/>
              <w:bottom w:val="nil"/>
              <w:right w:val="nil"/>
            </w:tcBorders>
            <w:vAlign w:val="bottom"/>
          </w:tcPr>
          <w:p w:rsidR="00DB4120" w:rsidRPr="00DB1971" w:rsidRDefault="00DB4120" w:rsidP="00222180">
            <w:pPr>
              <w:tabs>
                <w:tab w:val="left" w:pos="360"/>
                <w:tab w:val="left" w:pos="720"/>
              </w:tabs>
              <w:jc w:val="both"/>
              <w:rPr>
                <w:rFonts w:eastAsia="MS Mincho"/>
                <w:sz w:val="18"/>
                <w:szCs w:val="18"/>
                <w:lang w:val="es-ES" w:eastAsia="en-US"/>
              </w:rPr>
            </w:pPr>
          </w:p>
        </w:tc>
        <w:tc>
          <w:tcPr>
            <w:tcW w:w="1856" w:type="dxa"/>
            <w:tcBorders>
              <w:top w:val="nil"/>
              <w:left w:val="nil"/>
              <w:bottom w:val="nil"/>
              <w:right w:val="nil"/>
            </w:tcBorders>
          </w:tcPr>
          <w:p w:rsidR="00DB4120" w:rsidRPr="00DB1971" w:rsidRDefault="00DB4120" w:rsidP="00222180">
            <w:pPr>
              <w:tabs>
                <w:tab w:val="left" w:pos="360"/>
                <w:tab w:val="left" w:pos="720"/>
              </w:tabs>
              <w:jc w:val="both"/>
              <w:rPr>
                <w:rFonts w:eastAsia="MS Mincho"/>
                <w:sz w:val="18"/>
                <w:szCs w:val="18"/>
                <w:lang w:val="es-ES" w:eastAsia="en-US"/>
              </w:rPr>
            </w:pPr>
          </w:p>
        </w:tc>
        <w:tc>
          <w:tcPr>
            <w:tcW w:w="2936" w:type="dxa"/>
            <w:gridSpan w:val="5"/>
            <w:tcBorders>
              <w:top w:val="nil"/>
              <w:left w:val="nil"/>
              <w:bottom w:val="nil"/>
            </w:tcBorders>
            <w:vAlign w:val="bottom"/>
          </w:tcPr>
          <w:p w:rsidR="00DB4120" w:rsidRPr="00DB1971" w:rsidRDefault="00DB4120" w:rsidP="00222180">
            <w:pPr>
              <w:tabs>
                <w:tab w:val="left" w:pos="360"/>
                <w:tab w:val="left" w:pos="720"/>
              </w:tabs>
              <w:jc w:val="both"/>
              <w:rPr>
                <w:rFonts w:eastAsia="MS Mincho"/>
                <w:sz w:val="18"/>
                <w:szCs w:val="18"/>
                <w:lang w:val="es-ES" w:eastAsia="en-US"/>
              </w:rPr>
            </w:pPr>
          </w:p>
        </w:tc>
        <w:tc>
          <w:tcPr>
            <w:tcW w:w="567" w:type="dxa"/>
            <w:tcBorders>
              <w:left w:val="nil"/>
              <w:bottom w:val="nil"/>
            </w:tcBorders>
            <w:vAlign w:val="bottom"/>
          </w:tcPr>
          <w:p w:rsidR="00DB4120" w:rsidRPr="00DB1971" w:rsidRDefault="00DB4120" w:rsidP="00222180">
            <w:pPr>
              <w:tabs>
                <w:tab w:val="left" w:pos="360"/>
                <w:tab w:val="left" w:pos="720"/>
              </w:tabs>
              <w:jc w:val="both"/>
              <w:rPr>
                <w:rFonts w:eastAsia="MS Mincho"/>
                <w:sz w:val="18"/>
                <w:szCs w:val="18"/>
                <w:lang w:val="es-ES" w:eastAsia="ja-JP"/>
              </w:rPr>
            </w:pPr>
          </w:p>
        </w:tc>
        <w:tc>
          <w:tcPr>
            <w:tcW w:w="710" w:type="dxa"/>
            <w:tcBorders>
              <w:top w:val="nil"/>
              <w:left w:val="nil"/>
              <w:bottom w:val="nil"/>
            </w:tcBorders>
            <w:vAlign w:val="bottom"/>
          </w:tcPr>
          <w:p w:rsidR="00DB4120" w:rsidRPr="00DB1971" w:rsidRDefault="00DB4120" w:rsidP="00222180">
            <w:pPr>
              <w:tabs>
                <w:tab w:val="left" w:pos="360"/>
                <w:tab w:val="left" w:pos="720"/>
              </w:tabs>
              <w:ind w:left="-112"/>
              <w:jc w:val="both"/>
              <w:rPr>
                <w:rFonts w:eastAsia="MS Mincho"/>
                <w:sz w:val="18"/>
                <w:szCs w:val="18"/>
                <w:lang w:val="en-US" w:eastAsia="ja-JP"/>
              </w:rPr>
            </w:pPr>
            <w:r w:rsidRPr="00DB1971">
              <w:rPr>
                <w:rFonts w:eastAsia="MS Mincho"/>
                <w:sz w:val="18"/>
                <w:szCs w:val="18"/>
                <w:lang w:eastAsia="ja-JP"/>
              </w:rPr>
              <w:t xml:space="preserve"> </w:t>
            </w:r>
            <w:r w:rsidRPr="00DB1971">
              <w:rPr>
                <w:rFonts w:eastAsia="MS Mincho"/>
                <w:sz w:val="18"/>
                <w:szCs w:val="18"/>
                <w:lang w:val="en-US" w:eastAsia="ja-JP"/>
              </w:rPr>
              <w:t>Arrival</w:t>
            </w:r>
          </w:p>
        </w:tc>
        <w:tc>
          <w:tcPr>
            <w:tcW w:w="567" w:type="dxa"/>
            <w:tcBorders>
              <w:left w:val="nil"/>
              <w:bottom w:val="nil"/>
            </w:tcBorders>
            <w:vAlign w:val="bottom"/>
          </w:tcPr>
          <w:p w:rsidR="00DB4120" w:rsidRPr="00DB1971" w:rsidRDefault="00DB4120" w:rsidP="00222180">
            <w:pPr>
              <w:tabs>
                <w:tab w:val="left" w:pos="360"/>
                <w:tab w:val="left" w:pos="720"/>
              </w:tabs>
              <w:jc w:val="both"/>
              <w:rPr>
                <w:rFonts w:eastAsia="MS Mincho"/>
                <w:sz w:val="18"/>
                <w:szCs w:val="18"/>
                <w:lang w:val="en-US" w:eastAsia="ja-JP"/>
              </w:rPr>
            </w:pPr>
          </w:p>
        </w:tc>
        <w:tc>
          <w:tcPr>
            <w:tcW w:w="992" w:type="dxa"/>
            <w:tcBorders>
              <w:top w:val="nil"/>
              <w:left w:val="nil"/>
              <w:bottom w:val="nil"/>
            </w:tcBorders>
            <w:vAlign w:val="bottom"/>
          </w:tcPr>
          <w:p w:rsidR="00DB4120" w:rsidRPr="00DB1971" w:rsidRDefault="00DB4120" w:rsidP="00222180">
            <w:pPr>
              <w:jc w:val="both"/>
              <w:rPr>
                <w:rFonts w:eastAsia="MS Mincho"/>
                <w:sz w:val="18"/>
                <w:szCs w:val="18"/>
                <w:lang w:val="en-US" w:eastAsia="ja-JP"/>
              </w:rPr>
            </w:pPr>
            <w:r w:rsidRPr="00DB1971">
              <w:rPr>
                <w:rFonts w:eastAsia="MS Mincho"/>
                <w:sz w:val="18"/>
                <w:szCs w:val="18"/>
                <w:lang w:val="en-US" w:eastAsia="ja-JP"/>
              </w:rPr>
              <w:t>Departure</w:t>
            </w:r>
          </w:p>
        </w:tc>
        <w:tc>
          <w:tcPr>
            <w:tcW w:w="2255" w:type="dxa"/>
            <w:tcBorders>
              <w:left w:val="nil"/>
              <w:bottom w:val="nil"/>
            </w:tcBorders>
            <w:vAlign w:val="bottom"/>
          </w:tcPr>
          <w:p w:rsidR="00DB4120" w:rsidRPr="00DB1971" w:rsidRDefault="00DB4120" w:rsidP="00222180">
            <w:pPr>
              <w:tabs>
                <w:tab w:val="left" w:pos="360"/>
                <w:tab w:val="left" w:pos="720"/>
              </w:tabs>
              <w:jc w:val="both"/>
              <w:rPr>
                <w:rFonts w:eastAsia="MS Mincho"/>
                <w:sz w:val="18"/>
                <w:szCs w:val="18"/>
                <w:lang w:val="en-US" w:eastAsia="ja-JP"/>
              </w:rPr>
            </w:pPr>
            <w:r w:rsidRPr="00DB1971">
              <w:rPr>
                <w:rFonts w:eastAsia="MS Mincho"/>
                <w:sz w:val="18"/>
                <w:szCs w:val="18"/>
                <w:lang w:val="en-US" w:eastAsia="ja-JP"/>
              </w:rPr>
              <w:t>Page Number</w:t>
            </w:r>
          </w:p>
        </w:tc>
      </w:tr>
      <w:tr w:rsidR="00DB4120" w:rsidRPr="00DB1971" w:rsidTr="00694298">
        <w:trPr>
          <w:jc w:val="center"/>
        </w:trPr>
        <w:tc>
          <w:tcPr>
            <w:tcW w:w="452" w:type="dxa"/>
            <w:tcBorders>
              <w:top w:val="nil"/>
              <w:left w:val="nil"/>
              <w:bottom w:val="nil"/>
              <w:right w:val="single" w:sz="4" w:space="0" w:color="auto"/>
            </w:tcBorders>
          </w:tcPr>
          <w:p w:rsidR="00DB4120" w:rsidRPr="00DB1971" w:rsidRDefault="00DB4120" w:rsidP="00222180">
            <w:pPr>
              <w:tabs>
                <w:tab w:val="left" w:pos="360"/>
                <w:tab w:val="left" w:pos="720"/>
              </w:tabs>
              <w:jc w:val="both"/>
              <w:rPr>
                <w:rFonts w:eastAsia="MS Mincho"/>
                <w:sz w:val="18"/>
                <w:szCs w:val="18"/>
                <w:lang w:val="en-US" w:eastAsia="en-US"/>
              </w:rPr>
            </w:pPr>
          </w:p>
        </w:tc>
        <w:tc>
          <w:tcPr>
            <w:tcW w:w="5359" w:type="dxa"/>
            <w:gridSpan w:val="7"/>
            <w:tcBorders>
              <w:left w:val="nil"/>
              <w:bottom w:val="nil"/>
            </w:tcBorders>
            <w:vAlign w:val="bottom"/>
          </w:tcPr>
          <w:p w:rsidR="00DB4120" w:rsidRPr="00DB1971" w:rsidRDefault="00DB4120" w:rsidP="00222180">
            <w:pPr>
              <w:jc w:val="both"/>
              <w:rPr>
                <w:rFonts w:eastAsia="MS Mincho"/>
                <w:b/>
                <w:sz w:val="20"/>
                <w:szCs w:val="20"/>
                <w:lang w:val="en-US" w:eastAsia="en-US"/>
              </w:rPr>
            </w:pPr>
            <w:r w:rsidRPr="00DB1971">
              <w:rPr>
                <w:rFonts w:eastAsia="MS Mincho"/>
                <w:b/>
                <w:sz w:val="20"/>
                <w:szCs w:val="20"/>
                <w:lang w:eastAsia="en-US"/>
              </w:rPr>
              <w:t xml:space="preserve">1. </w:t>
            </w:r>
            <w:r w:rsidRPr="00DB1971">
              <w:rPr>
                <w:rFonts w:eastAsia="MS Mincho"/>
                <w:b/>
                <w:sz w:val="20"/>
                <w:szCs w:val="20"/>
                <w:lang w:val="en-US" w:eastAsia="en-US"/>
              </w:rPr>
              <w:t>Name of ship</w:t>
            </w:r>
          </w:p>
          <w:p w:rsidR="00DB4120" w:rsidRPr="00DB1971" w:rsidRDefault="00DB4120" w:rsidP="00222180">
            <w:pPr>
              <w:ind w:firstLine="140"/>
              <w:jc w:val="both"/>
              <w:rPr>
                <w:rFonts w:eastAsia="MS Mincho"/>
                <w:sz w:val="20"/>
                <w:szCs w:val="20"/>
                <w:lang w:val="en-US" w:eastAsia="en-US"/>
              </w:rPr>
            </w:pPr>
            <w:r w:rsidRPr="00DB1971">
              <w:rPr>
                <w:rFonts w:eastAsia="MS Mincho"/>
                <w:sz w:val="20"/>
                <w:szCs w:val="20"/>
                <w:lang w:eastAsia="en-US"/>
              </w:rPr>
              <w:t xml:space="preserve"> </w:t>
            </w:r>
            <w:r w:rsidRPr="00DB1971">
              <w:rPr>
                <w:rFonts w:eastAsia="MS Mincho"/>
                <w:sz w:val="20"/>
                <w:szCs w:val="20"/>
                <w:lang w:val="en-US" w:eastAsia="en-US"/>
              </w:rPr>
              <w:t>Име на кораба</w:t>
            </w:r>
          </w:p>
          <w:p w:rsidR="00DB4120" w:rsidRPr="00DB1971" w:rsidRDefault="00DB4120" w:rsidP="00222180">
            <w:pPr>
              <w:spacing w:before="160"/>
              <w:jc w:val="both"/>
              <w:rPr>
                <w:rFonts w:eastAsia="Batang"/>
                <w:sz w:val="18"/>
                <w:szCs w:val="18"/>
                <w:lang w:eastAsia="en-US"/>
              </w:rPr>
            </w:pPr>
            <w:r w:rsidRPr="00DB1971">
              <w:rPr>
                <w:rFonts w:eastAsia="Batang"/>
                <w:sz w:val="18"/>
                <w:szCs w:val="18"/>
                <w:lang w:eastAsia="en-US"/>
              </w:rPr>
              <w:t>………………………………………………………………………….</w:t>
            </w:r>
          </w:p>
        </w:tc>
        <w:tc>
          <w:tcPr>
            <w:tcW w:w="4524" w:type="dxa"/>
            <w:gridSpan w:val="4"/>
            <w:tcBorders>
              <w:left w:val="nil"/>
              <w:bottom w:val="nil"/>
            </w:tcBorders>
          </w:tcPr>
          <w:p w:rsidR="00DB4120" w:rsidRPr="00DB1971" w:rsidRDefault="00DB4120" w:rsidP="00222180">
            <w:pPr>
              <w:tabs>
                <w:tab w:val="left" w:pos="360"/>
                <w:tab w:val="left" w:pos="720"/>
              </w:tabs>
              <w:jc w:val="both"/>
              <w:rPr>
                <w:rFonts w:eastAsia="MS Mincho"/>
                <w:sz w:val="20"/>
                <w:szCs w:val="20"/>
                <w:lang w:val="en-US" w:eastAsia="en-US"/>
              </w:rPr>
            </w:pPr>
            <w:r w:rsidRPr="00DB1971">
              <w:rPr>
                <w:rFonts w:eastAsia="MS Mincho"/>
                <w:b/>
                <w:sz w:val="20"/>
                <w:szCs w:val="20"/>
                <w:lang w:val="en-US" w:eastAsia="en-US"/>
              </w:rPr>
              <w:t>2.  Port where Declaration is made</w:t>
            </w:r>
          </w:p>
          <w:p w:rsidR="00DB4120" w:rsidRPr="00DB1971" w:rsidRDefault="00DB4120" w:rsidP="00222180">
            <w:pPr>
              <w:tabs>
                <w:tab w:val="left" w:pos="360"/>
                <w:tab w:val="left" w:pos="720"/>
              </w:tabs>
              <w:jc w:val="both"/>
              <w:rPr>
                <w:rFonts w:eastAsia="MS Mincho"/>
                <w:sz w:val="20"/>
                <w:szCs w:val="20"/>
                <w:lang w:eastAsia="en-US"/>
              </w:rPr>
            </w:pPr>
            <w:r w:rsidRPr="00DB1971">
              <w:rPr>
                <w:rFonts w:eastAsia="MS Mincho"/>
                <w:sz w:val="20"/>
                <w:szCs w:val="20"/>
                <w:lang w:eastAsia="en-US"/>
              </w:rPr>
              <w:t>Пристанище на изготвяне на декларацията.</w:t>
            </w:r>
          </w:p>
          <w:p w:rsidR="00DB4120" w:rsidRPr="00DB1971" w:rsidRDefault="00DB4120" w:rsidP="00222180">
            <w:pPr>
              <w:tabs>
                <w:tab w:val="left" w:pos="360"/>
                <w:tab w:val="left" w:pos="720"/>
              </w:tabs>
              <w:jc w:val="both"/>
              <w:rPr>
                <w:rFonts w:eastAsia="MS Mincho"/>
                <w:sz w:val="18"/>
                <w:szCs w:val="18"/>
                <w:lang w:eastAsia="en-US"/>
              </w:rPr>
            </w:pPr>
          </w:p>
          <w:p w:rsidR="00DB4120" w:rsidRPr="00DB1971" w:rsidRDefault="00DB4120" w:rsidP="00222180">
            <w:pPr>
              <w:tabs>
                <w:tab w:val="left" w:pos="360"/>
                <w:tab w:val="left" w:pos="720"/>
              </w:tabs>
              <w:jc w:val="both"/>
              <w:rPr>
                <w:rFonts w:eastAsia="MS Mincho"/>
                <w:sz w:val="18"/>
                <w:szCs w:val="18"/>
                <w:lang w:eastAsia="en-US"/>
              </w:rPr>
            </w:pPr>
            <w:r w:rsidRPr="00DB1971">
              <w:rPr>
                <w:rFonts w:eastAsia="MS Mincho"/>
                <w:sz w:val="18"/>
                <w:szCs w:val="18"/>
                <w:lang w:eastAsia="en-US"/>
              </w:rPr>
              <w:t>………………………………………………………………………….</w:t>
            </w:r>
          </w:p>
        </w:tc>
      </w:tr>
      <w:tr w:rsidR="00DB4120" w:rsidRPr="00DB1971" w:rsidTr="00694298">
        <w:trPr>
          <w:trHeight w:val="1208"/>
          <w:jc w:val="center"/>
        </w:trPr>
        <w:tc>
          <w:tcPr>
            <w:tcW w:w="452" w:type="dxa"/>
            <w:tcBorders>
              <w:top w:val="nil"/>
              <w:left w:val="nil"/>
              <w:bottom w:val="nil"/>
              <w:right w:val="single" w:sz="4" w:space="0" w:color="auto"/>
            </w:tcBorders>
          </w:tcPr>
          <w:p w:rsidR="00DB4120" w:rsidRPr="00DB1971" w:rsidRDefault="00DB4120" w:rsidP="00222180">
            <w:pPr>
              <w:tabs>
                <w:tab w:val="left" w:pos="360"/>
                <w:tab w:val="left" w:pos="720"/>
              </w:tabs>
              <w:spacing w:after="240"/>
              <w:jc w:val="both"/>
              <w:rPr>
                <w:rFonts w:eastAsia="MS Mincho"/>
                <w:sz w:val="18"/>
                <w:szCs w:val="18"/>
                <w:lang w:val="en-US" w:eastAsia="en-US"/>
              </w:rPr>
            </w:pPr>
          </w:p>
        </w:tc>
        <w:tc>
          <w:tcPr>
            <w:tcW w:w="2099" w:type="dxa"/>
            <w:gridSpan w:val="2"/>
            <w:tcBorders>
              <w:left w:val="nil"/>
              <w:bottom w:val="nil"/>
            </w:tcBorders>
          </w:tcPr>
          <w:p w:rsidR="00DB4120" w:rsidRPr="00DB1971" w:rsidRDefault="00DB4120" w:rsidP="00222180">
            <w:pPr>
              <w:tabs>
                <w:tab w:val="left" w:pos="360"/>
                <w:tab w:val="left" w:pos="720"/>
              </w:tabs>
              <w:spacing w:after="240"/>
              <w:rPr>
                <w:rFonts w:eastAsia="MS Mincho"/>
                <w:sz w:val="18"/>
                <w:szCs w:val="18"/>
                <w:lang w:val="en-US" w:eastAsia="en-US"/>
              </w:rPr>
            </w:pPr>
            <w:r w:rsidRPr="00DB1971">
              <w:rPr>
                <w:rFonts w:eastAsia="MS Mincho"/>
                <w:b/>
                <w:sz w:val="18"/>
                <w:szCs w:val="18"/>
                <w:lang w:val="en-US" w:eastAsia="en-US"/>
              </w:rPr>
              <w:t>3.</w:t>
            </w:r>
            <w:r w:rsidRPr="00DB1971">
              <w:rPr>
                <w:rFonts w:eastAsia="MS Mincho"/>
                <w:b/>
                <w:sz w:val="18"/>
                <w:szCs w:val="18"/>
                <w:lang w:eastAsia="en-US"/>
              </w:rPr>
              <w:t xml:space="preserve"> </w:t>
            </w:r>
            <w:r w:rsidRPr="00DB1971">
              <w:rPr>
                <w:rFonts w:eastAsia="MS Mincho" w:hint="eastAsia"/>
                <w:b/>
                <w:sz w:val="18"/>
                <w:szCs w:val="18"/>
                <w:lang w:val="en-US" w:eastAsia="ja-JP"/>
              </w:rPr>
              <w:t>Flag State</w:t>
            </w:r>
            <w:r w:rsidRPr="00DB1971">
              <w:rPr>
                <w:rFonts w:eastAsia="MS Mincho"/>
                <w:b/>
                <w:sz w:val="18"/>
                <w:szCs w:val="18"/>
                <w:lang w:val="en-US" w:eastAsia="en-US"/>
              </w:rPr>
              <w:t xml:space="preserve"> of ship</w:t>
            </w:r>
            <w:r w:rsidRPr="00DB1971">
              <w:rPr>
                <w:rFonts w:eastAsia="MS Mincho"/>
                <w:sz w:val="18"/>
                <w:szCs w:val="18"/>
                <w:lang w:eastAsia="en-US"/>
              </w:rPr>
              <w:t xml:space="preserve"> Националност на кораба</w:t>
            </w:r>
          </w:p>
        </w:tc>
        <w:tc>
          <w:tcPr>
            <w:tcW w:w="1984" w:type="dxa"/>
            <w:gridSpan w:val="2"/>
            <w:tcBorders>
              <w:left w:val="nil"/>
              <w:bottom w:val="nil"/>
            </w:tcBorders>
          </w:tcPr>
          <w:p w:rsidR="00DB4120" w:rsidRPr="00DB1971" w:rsidRDefault="00DB4120" w:rsidP="00222180">
            <w:pPr>
              <w:rPr>
                <w:rFonts w:eastAsia="MS Mincho"/>
                <w:b/>
                <w:sz w:val="18"/>
                <w:szCs w:val="18"/>
                <w:lang w:eastAsia="en-US"/>
              </w:rPr>
            </w:pPr>
            <w:r w:rsidRPr="00DB1971">
              <w:rPr>
                <w:rFonts w:eastAsia="MS Mincho"/>
                <w:b/>
                <w:sz w:val="18"/>
                <w:szCs w:val="18"/>
                <w:lang w:val="en-US" w:eastAsia="en-US"/>
              </w:rPr>
              <w:t>4.</w:t>
            </w:r>
            <w:r w:rsidRPr="00DB1971">
              <w:rPr>
                <w:rFonts w:eastAsia="MS Mincho"/>
                <w:b/>
                <w:sz w:val="18"/>
                <w:szCs w:val="18"/>
                <w:lang w:eastAsia="en-US"/>
              </w:rPr>
              <w:t xml:space="preserve"> </w:t>
            </w:r>
            <w:r w:rsidRPr="00DB1971">
              <w:rPr>
                <w:rFonts w:eastAsia="MS Mincho"/>
                <w:b/>
                <w:sz w:val="18"/>
                <w:szCs w:val="18"/>
                <w:lang w:val="en-US" w:eastAsia="en-US"/>
              </w:rPr>
              <w:t>ЕNI number</w:t>
            </w:r>
          </w:p>
          <w:p w:rsidR="00DB4120" w:rsidRPr="00DB1971" w:rsidRDefault="00DB4120" w:rsidP="00222180">
            <w:pPr>
              <w:rPr>
                <w:rFonts w:eastAsia="MS Mincho"/>
                <w:sz w:val="18"/>
                <w:szCs w:val="18"/>
                <w:lang w:eastAsia="en-US"/>
              </w:rPr>
            </w:pPr>
            <w:r w:rsidRPr="00DB1971">
              <w:rPr>
                <w:rFonts w:eastAsia="MS Mincho"/>
                <w:sz w:val="18"/>
                <w:szCs w:val="18"/>
                <w:lang w:eastAsia="en-US"/>
              </w:rPr>
              <w:t>УЕИН</w:t>
            </w:r>
          </w:p>
        </w:tc>
        <w:tc>
          <w:tcPr>
            <w:tcW w:w="3545" w:type="dxa"/>
            <w:gridSpan w:val="6"/>
            <w:tcBorders>
              <w:left w:val="nil"/>
              <w:bottom w:val="nil"/>
            </w:tcBorders>
          </w:tcPr>
          <w:p w:rsidR="00DB4120" w:rsidRPr="00DB1971" w:rsidRDefault="00DB4120" w:rsidP="00222180">
            <w:pPr>
              <w:rPr>
                <w:rFonts w:eastAsia="MS Mincho"/>
                <w:b/>
                <w:sz w:val="18"/>
                <w:szCs w:val="18"/>
                <w:lang w:val="en-US" w:eastAsia="en-US"/>
              </w:rPr>
            </w:pPr>
            <w:r w:rsidRPr="00DB1971">
              <w:rPr>
                <w:rFonts w:eastAsia="MS Mincho"/>
                <w:b/>
                <w:sz w:val="18"/>
                <w:szCs w:val="18"/>
                <w:lang w:val="en-US" w:eastAsia="en-US"/>
              </w:rPr>
              <w:t>5</w:t>
            </w:r>
            <w:r w:rsidRPr="00DB1971">
              <w:rPr>
                <w:rFonts w:eastAsia="MS Mincho"/>
                <w:b/>
                <w:sz w:val="18"/>
                <w:szCs w:val="18"/>
                <w:lang w:eastAsia="en-US"/>
              </w:rPr>
              <w:t xml:space="preserve">. </w:t>
            </w:r>
            <w:r w:rsidRPr="00DB1971">
              <w:rPr>
                <w:rFonts w:eastAsia="MS Mincho"/>
                <w:b/>
                <w:sz w:val="18"/>
                <w:szCs w:val="18"/>
                <w:lang w:val="en-US" w:eastAsia="en-US"/>
              </w:rPr>
              <w:t>Name of master</w:t>
            </w:r>
          </w:p>
          <w:p w:rsidR="00DB4120" w:rsidRPr="00DB1971" w:rsidRDefault="00DB4120" w:rsidP="00222180">
            <w:pPr>
              <w:tabs>
                <w:tab w:val="left" w:pos="360"/>
                <w:tab w:val="left" w:pos="720"/>
              </w:tabs>
              <w:spacing w:after="240"/>
              <w:jc w:val="both"/>
              <w:rPr>
                <w:rFonts w:eastAsia="MS Mincho"/>
                <w:sz w:val="18"/>
                <w:szCs w:val="18"/>
                <w:lang w:val="en-US" w:eastAsia="en-US"/>
              </w:rPr>
            </w:pPr>
            <w:r w:rsidRPr="00DB1971">
              <w:rPr>
                <w:rFonts w:eastAsia="MS Mincho"/>
                <w:sz w:val="18"/>
                <w:szCs w:val="18"/>
                <w:lang w:eastAsia="en-US"/>
              </w:rPr>
              <w:t>Име на капитана</w:t>
            </w:r>
            <w:r w:rsidRPr="00DB1971">
              <w:rPr>
                <w:rFonts w:eastAsia="MS Mincho"/>
                <w:sz w:val="18"/>
                <w:szCs w:val="18"/>
                <w:lang w:val="en-US" w:eastAsia="en-US"/>
              </w:rPr>
              <w:t xml:space="preserve"> </w:t>
            </w:r>
          </w:p>
        </w:tc>
        <w:tc>
          <w:tcPr>
            <w:tcW w:w="2255" w:type="dxa"/>
            <w:tcBorders>
              <w:left w:val="nil"/>
              <w:bottom w:val="nil"/>
            </w:tcBorders>
          </w:tcPr>
          <w:p w:rsidR="00DB4120" w:rsidRPr="00DB1971" w:rsidRDefault="00DB4120" w:rsidP="00222180">
            <w:pPr>
              <w:jc w:val="both"/>
              <w:rPr>
                <w:rFonts w:eastAsia="Batang"/>
                <w:b/>
                <w:sz w:val="18"/>
                <w:szCs w:val="18"/>
                <w:lang w:val="en-GB" w:eastAsia="en-US"/>
              </w:rPr>
            </w:pPr>
            <w:r w:rsidRPr="00DB1971">
              <w:rPr>
                <w:rFonts w:eastAsia="Batang"/>
                <w:b/>
                <w:sz w:val="18"/>
                <w:szCs w:val="18"/>
                <w:lang w:val="en-GB" w:eastAsia="en-US"/>
              </w:rPr>
              <w:t>6.</w:t>
            </w:r>
            <w:r w:rsidRPr="00DB1971">
              <w:rPr>
                <w:rFonts w:eastAsia="Batang"/>
                <w:b/>
                <w:sz w:val="18"/>
                <w:szCs w:val="18"/>
                <w:lang w:eastAsia="en-US"/>
              </w:rPr>
              <w:t xml:space="preserve"> </w:t>
            </w:r>
            <w:r w:rsidRPr="00DB1971">
              <w:rPr>
                <w:rFonts w:eastAsia="Batang"/>
                <w:b/>
                <w:sz w:val="18"/>
                <w:szCs w:val="18"/>
                <w:lang w:val="en-GB" w:eastAsia="en-US"/>
              </w:rPr>
              <w:t>Port of loading/Port of discharge</w:t>
            </w:r>
          </w:p>
          <w:p w:rsidR="00DB4120" w:rsidRPr="00DB1971" w:rsidRDefault="00DB4120" w:rsidP="00222180">
            <w:pPr>
              <w:jc w:val="both"/>
              <w:rPr>
                <w:rFonts w:eastAsia="Batang"/>
                <w:sz w:val="18"/>
                <w:szCs w:val="18"/>
                <w:lang w:eastAsia="en-US"/>
              </w:rPr>
            </w:pPr>
            <w:r w:rsidRPr="00DB1971">
              <w:rPr>
                <w:rFonts w:eastAsia="Batang"/>
                <w:sz w:val="18"/>
                <w:szCs w:val="18"/>
                <w:lang w:eastAsia="en-US"/>
              </w:rPr>
              <w:t>Пристанище на товарене/ разтоварване</w:t>
            </w:r>
          </w:p>
        </w:tc>
      </w:tr>
      <w:tr w:rsidR="00DB4120" w:rsidRPr="00DB1971" w:rsidTr="00694298">
        <w:trPr>
          <w:jc w:val="center"/>
        </w:trPr>
        <w:tc>
          <w:tcPr>
            <w:tcW w:w="452" w:type="dxa"/>
            <w:tcBorders>
              <w:top w:val="nil"/>
              <w:left w:val="nil"/>
              <w:bottom w:val="nil"/>
              <w:right w:val="single" w:sz="4" w:space="0" w:color="auto"/>
            </w:tcBorders>
            <w:vAlign w:val="bottom"/>
          </w:tcPr>
          <w:p w:rsidR="00DB4120" w:rsidRPr="00DB1971" w:rsidRDefault="00DB4120" w:rsidP="00222180">
            <w:pPr>
              <w:tabs>
                <w:tab w:val="left" w:pos="720"/>
              </w:tabs>
              <w:ind w:rightChars="-45" w:right="-108"/>
              <w:jc w:val="both"/>
              <w:rPr>
                <w:rFonts w:eastAsia="MS Mincho"/>
                <w:sz w:val="18"/>
                <w:szCs w:val="18"/>
                <w:lang w:val="en-US" w:eastAsia="en-US"/>
              </w:rPr>
            </w:pPr>
          </w:p>
        </w:tc>
        <w:tc>
          <w:tcPr>
            <w:tcW w:w="2099" w:type="dxa"/>
            <w:gridSpan w:val="2"/>
            <w:tcBorders>
              <w:left w:val="nil"/>
              <w:bottom w:val="nil"/>
            </w:tcBorders>
          </w:tcPr>
          <w:p w:rsidR="00DB4120" w:rsidRPr="00DB1971" w:rsidRDefault="00DB4120" w:rsidP="00222180">
            <w:pPr>
              <w:tabs>
                <w:tab w:val="left" w:pos="720"/>
              </w:tabs>
              <w:spacing w:after="40"/>
              <w:rPr>
                <w:rFonts w:eastAsia="MS Mincho"/>
                <w:b/>
                <w:sz w:val="18"/>
                <w:szCs w:val="18"/>
                <w:lang w:val="en-US" w:eastAsia="en-US"/>
              </w:rPr>
            </w:pPr>
            <w:r w:rsidRPr="00DB1971">
              <w:rPr>
                <w:rFonts w:eastAsia="MS Mincho"/>
                <w:b/>
                <w:sz w:val="18"/>
                <w:szCs w:val="18"/>
                <w:lang w:val="en-US" w:eastAsia="en-US"/>
              </w:rPr>
              <w:t xml:space="preserve">7. Another vessel with dangerous goods on board </w:t>
            </w:r>
          </w:p>
          <w:p w:rsidR="00DB4120" w:rsidRPr="00DB1971" w:rsidRDefault="00DB4120" w:rsidP="00222180">
            <w:pPr>
              <w:tabs>
                <w:tab w:val="left" w:pos="720"/>
              </w:tabs>
              <w:spacing w:after="40"/>
              <w:rPr>
                <w:rFonts w:eastAsia="MS Mincho"/>
                <w:sz w:val="18"/>
                <w:szCs w:val="18"/>
                <w:lang w:eastAsia="en-US"/>
              </w:rPr>
            </w:pPr>
            <w:r w:rsidRPr="00DB1971">
              <w:rPr>
                <w:rFonts w:eastAsia="MS Mincho"/>
                <w:sz w:val="18"/>
                <w:szCs w:val="18"/>
                <w:lang w:val="en-US" w:eastAsia="en-US"/>
              </w:rPr>
              <w:t>Друг кораб с опасен товар в състава</w:t>
            </w:r>
          </w:p>
        </w:tc>
        <w:tc>
          <w:tcPr>
            <w:tcW w:w="992" w:type="dxa"/>
            <w:tcBorders>
              <w:bottom w:val="nil"/>
            </w:tcBorders>
          </w:tcPr>
          <w:p w:rsidR="00DB4120" w:rsidRPr="00DB1971" w:rsidRDefault="00DB4120" w:rsidP="00222180">
            <w:pPr>
              <w:ind w:left="-14"/>
              <w:rPr>
                <w:rFonts w:eastAsia="MS Mincho"/>
                <w:b/>
                <w:sz w:val="18"/>
                <w:szCs w:val="18"/>
                <w:lang w:eastAsia="en-US"/>
              </w:rPr>
            </w:pPr>
            <w:r w:rsidRPr="00DB1971">
              <w:rPr>
                <w:rFonts w:eastAsia="MS Mincho"/>
                <w:b/>
                <w:sz w:val="18"/>
                <w:szCs w:val="18"/>
                <w:lang w:eastAsia="en-US"/>
              </w:rPr>
              <w:t>8</w:t>
            </w:r>
            <w:r w:rsidRPr="00DB1971">
              <w:rPr>
                <w:rFonts w:eastAsia="MS Mincho"/>
                <w:b/>
                <w:sz w:val="18"/>
                <w:szCs w:val="18"/>
                <w:lang w:val="en-US" w:eastAsia="en-US"/>
              </w:rPr>
              <w:t>.</w:t>
            </w:r>
            <w:r w:rsidRPr="00DB1971">
              <w:rPr>
                <w:rFonts w:eastAsia="MS Mincho"/>
                <w:b/>
                <w:sz w:val="18"/>
                <w:szCs w:val="18"/>
                <w:lang w:eastAsia="en-US"/>
              </w:rPr>
              <w:t xml:space="preserve"> </w:t>
            </w:r>
            <w:r w:rsidRPr="00DB1971">
              <w:rPr>
                <w:rFonts w:eastAsia="MS Mincho"/>
                <w:b/>
                <w:sz w:val="18"/>
                <w:szCs w:val="18"/>
                <w:lang w:val="en-US" w:eastAsia="en-US"/>
              </w:rPr>
              <w:t>ЕNI number</w:t>
            </w:r>
          </w:p>
          <w:p w:rsidR="00DB4120" w:rsidRPr="00DB1971" w:rsidRDefault="00DB4120" w:rsidP="00222180">
            <w:pPr>
              <w:tabs>
                <w:tab w:val="left" w:pos="252"/>
              </w:tabs>
              <w:spacing w:after="40"/>
              <w:ind w:left="-14"/>
              <w:rPr>
                <w:rFonts w:eastAsia="MS Mincho"/>
                <w:b/>
                <w:sz w:val="18"/>
                <w:szCs w:val="18"/>
                <w:lang w:val="en-US" w:eastAsia="en-US"/>
              </w:rPr>
            </w:pPr>
            <w:r w:rsidRPr="00DB1971">
              <w:rPr>
                <w:rFonts w:eastAsia="MS Mincho"/>
                <w:sz w:val="18"/>
                <w:szCs w:val="18"/>
                <w:lang w:eastAsia="en-US"/>
              </w:rPr>
              <w:t>УЕИН</w:t>
            </w:r>
          </w:p>
        </w:tc>
        <w:tc>
          <w:tcPr>
            <w:tcW w:w="1417" w:type="dxa"/>
            <w:gridSpan w:val="2"/>
            <w:tcBorders>
              <w:bottom w:val="nil"/>
            </w:tcBorders>
          </w:tcPr>
          <w:p w:rsidR="00DB4120" w:rsidRPr="00DB1971" w:rsidRDefault="00DB4120" w:rsidP="00222180">
            <w:pPr>
              <w:tabs>
                <w:tab w:val="left" w:pos="252"/>
              </w:tabs>
              <w:spacing w:after="40"/>
              <w:ind w:rightChars="-48" w:right="-115"/>
              <w:rPr>
                <w:rFonts w:eastAsia="MS Mincho"/>
                <w:b/>
                <w:sz w:val="18"/>
                <w:szCs w:val="18"/>
                <w:lang w:val="en-US" w:eastAsia="en-US"/>
              </w:rPr>
            </w:pPr>
            <w:r w:rsidRPr="00DB1971">
              <w:rPr>
                <w:rFonts w:eastAsia="MS Mincho"/>
                <w:b/>
                <w:sz w:val="18"/>
                <w:szCs w:val="18"/>
                <w:lang w:val="en-US" w:eastAsia="en-US"/>
              </w:rPr>
              <w:t>9</w:t>
            </w:r>
            <w:r w:rsidRPr="00DB1971">
              <w:rPr>
                <w:rFonts w:eastAsia="MS Mincho"/>
                <w:b/>
                <w:sz w:val="18"/>
                <w:szCs w:val="18"/>
                <w:lang w:eastAsia="en-US"/>
              </w:rPr>
              <w:t xml:space="preserve">. </w:t>
            </w:r>
            <w:r w:rsidRPr="00DB1971">
              <w:rPr>
                <w:rFonts w:eastAsia="MS Mincho"/>
                <w:b/>
                <w:sz w:val="18"/>
                <w:szCs w:val="18"/>
                <w:lang w:val="en-US" w:eastAsia="en-US"/>
              </w:rPr>
              <w:t>Type</w:t>
            </w:r>
          </w:p>
          <w:p w:rsidR="00DB4120" w:rsidRPr="00DB1971" w:rsidRDefault="00DB4120" w:rsidP="00222180">
            <w:pPr>
              <w:spacing w:after="40"/>
              <w:ind w:left="169" w:rightChars="-48" w:right="-115"/>
              <w:rPr>
                <w:rFonts w:eastAsia="MS Mincho"/>
                <w:sz w:val="18"/>
                <w:szCs w:val="18"/>
                <w:lang w:eastAsia="en-US"/>
              </w:rPr>
            </w:pPr>
            <w:r w:rsidRPr="00DB1971">
              <w:rPr>
                <w:rFonts w:eastAsia="MS Mincho"/>
                <w:sz w:val="18"/>
                <w:szCs w:val="18"/>
                <w:lang w:eastAsia="en-US"/>
              </w:rPr>
              <w:t>Вид</w:t>
            </w:r>
          </w:p>
          <w:p w:rsidR="00DB4120" w:rsidRPr="00DB1971" w:rsidRDefault="00DB4120" w:rsidP="00222180">
            <w:pPr>
              <w:spacing w:after="40"/>
              <w:ind w:left="-115" w:rightChars="-48" w:right="-115"/>
              <w:rPr>
                <w:rFonts w:eastAsia="MS Mincho"/>
                <w:sz w:val="18"/>
                <w:szCs w:val="18"/>
                <w:lang w:val="en-US" w:eastAsia="en-US"/>
              </w:rPr>
            </w:pPr>
            <w:r w:rsidRPr="00DB1971">
              <w:rPr>
                <w:rFonts w:eastAsia="MS Mincho"/>
                <w:sz w:val="18"/>
                <w:szCs w:val="18"/>
                <w:lang w:eastAsia="en-US"/>
              </w:rPr>
              <w:t>(наименование на опасния товар)</w:t>
            </w:r>
          </w:p>
        </w:tc>
        <w:tc>
          <w:tcPr>
            <w:tcW w:w="1561" w:type="dxa"/>
            <w:gridSpan w:val="3"/>
            <w:tcBorders>
              <w:bottom w:val="nil"/>
            </w:tcBorders>
          </w:tcPr>
          <w:p w:rsidR="00DB4120" w:rsidRPr="00DB1971" w:rsidRDefault="00DB4120" w:rsidP="00222180">
            <w:pPr>
              <w:tabs>
                <w:tab w:val="left" w:pos="252"/>
              </w:tabs>
              <w:spacing w:after="40"/>
              <w:rPr>
                <w:rFonts w:eastAsia="MS Mincho"/>
                <w:sz w:val="18"/>
                <w:szCs w:val="18"/>
                <w:lang w:val="en-US" w:eastAsia="ja-JP"/>
              </w:rPr>
            </w:pPr>
            <w:r w:rsidRPr="00DB1971">
              <w:rPr>
                <w:rFonts w:eastAsia="MS Mincho"/>
                <w:b/>
                <w:sz w:val="18"/>
                <w:szCs w:val="18"/>
                <w:lang w:eastAsia="ja-JP"/>
              </w:rPr>
              <w:t>10</w:t>
            </w:r>
            <w:r w:rsidRPr="00DB1971">
              <w:rPr>
                <w:rFonts w:eastAsia="MS Mincho"/>
                <w:b/>
                <w:sz w:val="18"/>
                <w:szCs w:val="18"/>
                <w:lang w:val="en-US" w:eastAsia="ja-JP"/>
              </w:rPr>
              <w:t>.</w:t>
            </w:r>
            <w:r w:rsidRPr="00DB1971">
              <w:rPr>
                <w:rFonts w:eastAsia="MS Mincho"/>
                <w:b/>
                <w:sz w:val="18"/>
                <w:szCs w:val="18"/>
                <w:lang w:eastAsia="ja-JP"/>
              </w:rPr>
              <w:t xml:space="preserve"> </w:t>
            </w:r>
            <w:r w:rsidRPr="00DB1971">
              <w:rPr>
                <w:rFonts w:eastAsia="MS Mincho"/>
                <w:b/>
                <w:sz w:val="18"/>
                <w:szCs w:val="18"/>
                <w:lang w:val="en-US" w:eastAsia="ja-JP"/>
              </w:rPr>
              <w:t>Class of danger</w:t>
            </w:r>
            <w:r w:rsidRPr="00DB1971">
              <w:rPr>
                <w:rFonts w:eastAsia="MS Mincho"/>
                <w:sz w:val="18"/>
                <w:szCs w:val="18"/>
                <w:lang w:val="en-US" w:eastAsia="ja-JP"/>
              </w:rPr>
              <w:t xml:space="preserve"> </w:t>
            </w:r>
          </w:p>
          <w:p w:rsidR="00DB4120" w:rsidRPr="00DB1971" w:rsidRDefault="00DB4120" w:rsidP="00222180">
            <w:pPr>
              <w:tabs>
                <w:tab w:val="left" w:pos="252"/>
              </w:tabs>
              <w:spacing w:after="40"/>
              <w:rPr>
                <w:rFonts w:eastAsia="MS Mincho"/>
                <w:sz w:val="18"/>
                <w:szCs w:val="18"/>
                <w:lang w:val="en-US" w:eastAsia="ja-JP"/>
              </w:rPr>
            </w:pPr>
            <w:r w:rsidRPr="00DB1971">
              <w:rPr>
                <w:rFonts w:eastAsia="MS Mincho"/>
                <w:sz w:val="18"/>
                <w:szCs w:val="18"/>
                <w:lang w:eastAsia="ja-JP"/>
              </w:rPr>
              <w:t>Клас на опасност на товара</w:t>
            </w:r>
          </w:p>
        </w:tc>
        <w:tc>
          <w:tcPr>
            <w:tcW w:w="1559" w:type="dxa"/>
            <w:gridSpan w:val="2"/>
            <w:tcBorders>
              <w:bottom w:val="single" w:sz="2" w:space="0" w:color="auto"/>
            </w:tcBorders>
          </w:tcPr>
          <w:p w:rsidR="00DB4120" w:rsidRPr="00DB1971" w:rsidRDefault="00DB4120" w:rsidP="00222180">
            <w:pPr>
              <w:tabs>
                <w:tab w:val="left" w:pos="720"/>
              </w:tabs>
              <w:spacing w:after="40"/>
              <w:ind w:right="-122"/>
              <w:rPr>
                <w:rFonts w:eastAsia="MS Mincho"/>
                <w:b/>
                <w:sz w:val="18"/>
                <w:szCs w:val="18"/>
                <w:lang w:eastAsia="en-US"/>
              </w:rPr>
            </w:pPr>
            <w:r w:rsidRPr="00DB1971">
              <w:rPr>
                <w:rFonts w:eastAsia="MS Mincho"/>
                <w:b/>
                <w:sz w:val="18"/>
                <w:szCs w:val="18"/>
                <w:lang w:val="en-US" w:eastAsia="en-US"/>
              </w:rPr>
              <w:t>1</w:t>
            </w:r>
            <w:r w:rsidRPr="00DB1971">
              <w:rPr>
                <w:rFonts w:eastAsia="MS Mincho"/>
                <w:b/>
                <w:sz w:val="18"/>
                <w:szCs w:val="18"/>
                <w:lang w:eastAsia="en-US"/>
              </w:rPr>
              <w:t>1</w:t>
            </w:r>
            <w:r w:rsidRPr="00DB1971">
              <w:rPr>
                <w:rFonts w:eastAsia="MS Mincho"/>
                <w:b/>
                <w:sz w:val="18"/>
                <w:szCs w:val="18"/>
                <w:lang w:val="en-US" w:eastAsia="en-US"/>
              </w:rPr>
              <w:t>.  UN number</w:t>
            </w:r>
          </w:p>
          <w:p w:rsidR="00DB4120" w:rsidRPr="00DB1971" w:rsidRDefault="00DB4120" w:rsidP="00222180">
            <w:pPr>
              <w:tabs>
                <w:tab w:val="left" w:pos="720"/>
              </w:tabs>
              <w:spacing w:after="40"/>
              <w:rPr>
                <w:rFonts w:eastAsia="MS Mincho"/>
                <w:sz w:val="18"/>
                <w:szCs w:val="18"/>
                <w:lang w:val="en-US" w:eastAsia="en-US"/>
              </w:rPr>
            </w:pPr>
            <w:r w:rsidRPr="00DB1971">
              <w:rPr>
                <w:rFonts w:eastAsia="MS Mincho"/>
                <w:sz w:val="18"/>
                <w:szCs w:val="18"/>
                <w:lang w:val="en-US" w:eastAsia="en-US"/>
              </w:rPr>
              <w:t>ООН № на веществото</w:t>
            </w:r>
          </w:p>
        </w:tc>
        <w:tc>
          <w:tcPr>
            <w:tcW w:w="2255" w:type="dxa"/>
            <w:tcBorders>
              <w:bottom w:val="single" w:sz="2" w:space="0" w:color="auto"/>
            </w:tcBorders>
          </w:tcPr>
          <w:p w:rsidR="00DB4120" w:rsidRPr="00DB1971" w:rsidRDefault="00DB4120" w:rsidP="00222180">
            <w:pPr>
              <w:tabs>
                <w:tab w:val="left" w:pos="720"/>
              </w:tabs>
              <w:spacing w:after="40"/>
              <w:rPr>
                <w:rFonts w:eastAsia="MS Mincho"/>
                <w:b/>
                <w:sz w:val="18"/>
                <w:szCs w:val="18"/>
                <w:lang w:val="en-US" w:eastAsia="en-US"/>
              </w:rPr>
            </w:pPr>
            <w:r w:rsidRPr="00DB1971">
              <w:rPr>
                <w:rFonts w:eastAsia="MS Mincho"/>
                <w:b/>
                <w:sz w:val="18"/>
                <w:szCs w:val="18"/>
                <w:lang w:eastAsia="en-US"/>
              </w:rPr>
              <w:t>12</w:t>
            </w:r>
            <w:r w:rsidRPr="00DB1971">
              <w:rPr>
                <w:rFonts w:eastAsia="MS Mincho"/>
                <w:b/>
                <w:sz w:val="18"/>
                <w:szCs w:val="18"/>
                <w:lang w:val="en-US" w:eastAsia="en-US"/>
              </w:rPr>
              <w:t>.  Quantity</w:t>
            </w:r>
          </w:p>
          <w:p w:rsidR="00DB4120" w:rsidRPr="00DB1971" w:rsidRDefault="00DB4120" w:rsidP="00222180">
            <w:pPr>
              <w:tabs>
                <w:tab w:val="left" w:pos="720"/>
              </w:tabs>
              <w:spacing w:after="40"/>
              <w:rPr>
                <w:rFonts w:eastAsia="MS Mincho"/>
                <w:sz w:val="18"/>
                <w:szCs w:val="18"/>
                <w:lang w:eastAsia="en-US"/>
              </w:rPr>
            </w:pPr>
            <w:r w:rsidRPr="00DB1971">
              <w:rPr>
                <w:rFonts w:eastAsia="MS Mincho"/>
                <w:sz w:val="18"/>
                <w:szCs w:val="18"/>
                <w:lang w:eastAsia="en-US"/>
              </w:rPr>
              <w:t>Количество</w:t>
            </w:r>
          </w:p>
        </w:tc>
      </w:tr>
      <w:tr w:rsidR="00DB4120" w:rsidRPr="00DB1971" w:rsidTr="00694298">
        <w:trPr>
          <w:trHeight w:val="20"/>
          <w:jc w:val="center"/>
        </w:trPr>
        <w:tc>
          <w:tcPr>
            <w:tcW w:w="452" w:type="dxa"/>
            <w:vMerge w:val="restart"/>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ind w:leftChars="-307" w:left="-737"/>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ind w:leftChars="-307" w:left="-737"/>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20"/>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099" w:type="dxa"/>
            <w:gridSpan w:val="2"/>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92"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417"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61" w:type="dxa"/>
            <w:gridSpan w:val="3"/>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252"/>
              </w:tabs>
              <w:ind w:left="252" w:hanging="252"/>
              <w:jc w:val="both"/>
              <w:rPr>
                <w:rFonts w:eastAsia="MS Mincho"/>
                <w:sz w:val="18"/>
                <w:szCs w:val="18"/>
                <w:lang w:val="en-US" w:eastAsia="en-US"/>
              </w:rPr>
            </w:pPr>
          </w:p>
        </w:tc>
        <w:tc>
          <w:tcPr>
            <w:tcW w:w="1559" w:type="dxa"/>
            <w:gridSpan w:val="2"/>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2255" w:type="dxa"/>
            <w:tcBorders>
              <w:top w:val="single" w:sz="2" w:space="0" w:color="auto"/>
              <w:left w:val="single" w:sz="4" w:space="0" w:color="auto"/>
              <w:bottom w:val="single" w:sz="2" w:space="0" w:color="auto"/>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r>
      <w:tr w:rsidR="00DB4120" w:rsidRPr="00DB1971" w:rsidTr="00694298">
        <w:trPr>
          <w:trHeight w:val="929"/>
          <w:jc w:val="center"/>
        </w:trPr>
        <w:tc>
          <w:tcPr>
            <w:tcW w:w="452" w:type="dxa"/>
            <w:vMerge/>
            <w:tcBorders>
              <w:top w:val="nil"/>
              <w:left w:val="nil"/>
              <w:bottom w:val="nil"/>
              <w:right w:val="single" w:sz="4" w:space="0" w:color="auto"/>
            </w:tcBorders>
          </w:tcPr>
          <w:p w:rsidR="00DB4120" w:rsidRPr="00DB1971" w:rsidRDefault="00DB4120" w:rsidP="00222180">
            <w:pPr>
              <w:tabs>
                <w:tab w:val="left" w:pos="720"/>
              </w:tabs>
              <w:jc w:val="both"/>
              <w:rPr>
                <w:rFonts w:eastAsia="MS Mincho"/>
                <w:sz w:val="18"/>
                <w:szCs w:val="18"/>
                <w:lang w:val="en-US" w:eastAsia="en-US"/>
              </w:rPr>
            </w:pPr>
          </w:p>
        </w:tc>
        <w:tc>
          <w:tcPr>
            <w:tcW w:w="9883" w:type="dxa"/>
            <w:gridSpan w:val="11"/>
            <w:tcBorders>
              <w:top w:val="single" w:sz="2" w:space="0" w:color="auto"/>
              <w:left w:val="nil"/>
              <w:bottom w:val="single" w:sz="2" w:space="0" w:color="auto"/>
              <w:right w:val="single" w:sz="4" w:space="0" w:color="auto"/>
            </w:tcBorders>
          </w:tcPr>
          <w:p w:rsidR="00DB4120" w:rsidRPr="00DB1971" w:rsidRDefault="00DB4120" w:rsidP="00222180">
            <w:pPr>
              <w:tabs>
                <w:tab w:val="left" w:pos="720"/>
              </w:tabs>
              <w:jc w:val="both"/>
              <w:rPr>
                <w:rFonts w:eastAsia="MS Mincho"/>
                <w:b/>
                <w:sz w:val="18"/>
                <w:szCs w:val="18"/>
                <w:lang w:val="en-US" w:eastAsia="en-US"/>
              </w:rPr>
            </w:pPr>
            <w:r w:rsidRPr="00DB1971">
              <w:rPr>
                <w:rFonts w:eastAsia="MS Mincho"/>
                <w:b/>
                <w:sz w:val="18"/>
                <w:szCs w:val="18"/>
                <w:lang w:val="en-US" w:eastAsia="en-US"/>
              </w:rPr>
              <w:t>1</w:t>
            </w:r>
            <w:r w:rsidRPr="00DB1971">
              <w:rPr>
                <w:rFonts w:eastAsia="MS Mincho"/>
                <w:b/>
                <w:sz w:val="18"/>
                <w:szCs w:val="18"/>
                <w:lang w:eastAsia="en-US"/>
              </w:rPr>
              <w:t>3</w:t>
            </w:r>
            <w:r w:rsidRPr="00DB1971">
              <w:rPr>
                <w:rFonts w:eastAsia="MS Mincho"/>
                <w:b/>
                <w:sz w:val="18"/>
                <w:szCs w:val="18"/>
                <w:lang w:val="en-US" w:eastAsia="en-US"/>
              </w:rPr>
              <w:t>.  Date and signature by master, authorized agent or officer</w:t>
            </w:r>
          </w:p>
          <w:p w:rsidR="00DB4120" w:rsidRPr="00DB1971" w:rsidRDefault="00DB4120" w:rsidP="00222180">
            <w:pPr>
              <w:tabs>
                <w:tab w:val="left" w:pos="540"/>
              </w:tabs>
              <w:rPr>
                <w:rFonts w:eastAsia="MS Mincho"/>
                <w:sz w:val="18"/>
                <w:szCs w:val="18"/>
                <w:lang w:val="en-US" w:eastAsia="en-US"/>
              </w:rPr>
            </w:pPr>
            <w:r w:rsidRPr="00DB1971">
              <w:rPr>
                <w:rFonts w:eastAsia="MS Mincho"/>
                <w:noProof/>
                <w:sz w:val="18"/>
                <w:szCs w:val="18"/>
                <w:lang w:eastAsia="en-US"/>
              </w:rPr>
              <w:t xml:space="preserve">        </w:t>
            </w:r>
            <w:r w:rsidRPr="00DB1971">
              <w:rPr>
                <w:rFonts w:eastAsia="MS Mincho"/>
                <w:noProof/>
                <w:sz w:val="18"/>
                <w:szCs w:val="18"/>
                <w:lang w:val="en-US" w:eastAsia="en-US"/>
              </w:rPr>
              <w:t>Дата и подпис на капитана, упълномощения агент или офицер</w:t>
            </w:r>
            <w:r w:rsidRPr="00DB1971">
              <w:rPr>
                <w:rFonts w:eastAsia="MS Mincho"/>
                <w:sz w:val="18"/>
                <w:szCs w:val="18"/>
                <w:lang w:val="en-US" w:eastAsia="en-US"/>
              </w:rPr>
              <w:t xml:space="preserve"> </w:t>
            </w:r>
          </w:p>
        </w:tc>
      </w:tr>
    </w:tbl>
    <w:p w:rsidR="00DB4120" w:rsidRPr="00DB1971" w:rsidRDefault="00DB4120" w:rsidP="00DB4120">
      <w:pPr>
        <w:tabs>
          <w:tab w:val="left" w:pos="720"/>
        </w:tabs>
        <w:jc w:val="both"/>
        <w:rPr>
          <w:rFonts w:eastAsia="MS Mincho"/>
          <w:szCs w:val="20"/>
          <w:lang w:val="en-US"/>
        </w:rPr>
      </w:pPr>
    </w:p>
    <w:p w:rsidR="00D2270F" w:rsidRDefault="00360473" w:rsidP="00360473">
      <w:pPr>
        <w:spacing w:before="60" w:after="60"/>
        <w:ind w:firstLine="709"/>
        <w:jc w:val="both"/>
        <w:rPr>
          <w:rFonts w:eastAsia="MS Mincho"/>
          <w:szCs w:val="20"/>
          <w:lang w:val="ru-RU" w:eastAsia="en-US"/>
        </w:rPr>
        <w:sectPr w:rsidR="00D2270F" w:rsidSect="00BB1FEA">
          <w:pgSz w:w="12240" w:h="15840"/>
          <w:pgMar w:top="568" w:right="851" w:bottom="851" w:left="1418" w:header="708" w:footer="708" w:gutter="0"/>
          <w:cols w:space="708"/>
          <w:docGrid w:linePitch="600" w:charSpace="32768"/>
        </w:sectPr>
      </w:pPr>
      <w:r>
        <w:rPr>
          <w:rFonts w:eastAsia="MS Mincho"/>
          <w:b/>
          <w:i/>
          <w:szCs w:val="20"/>
          <w:lang w:eastAsia="en-US"/>
        </w:rPr>
        <w:tab/>
      </w:r>
    </w:p>
    <w:p w:rsidR="00D2270F" w:rsidRDefault="00360473" w:rsidP="00360473">
      <w:pPr>
        <w:spacing w:before="60" w:after="60"/>
        <w:ind w:firstLine="709"/>
        <w:jc w:val="both"/>
        <w:rPr>
          <w:lang w:val="en-US"/>
        </w:rPr>
      </w:pPr>
      <w:r w:rsidRPr="00E536F6">
        <w:rPr>
          <w:b/>
        </w:rPr>
        <w:lastRenderedPageBreak/>
        <w:t xml:space="preserve">§ </w:t>
      </w:r>
      <w:r>
        <w:rPr>
          <w:b/>
        </w:rPr>
        <w:t>2</w:t>
      </w:r>
      <w:r w:rsidR="00D65AD9">
        <w:rPr>
          <w:b/>
        </w:rPr>
        <w:t>3</w:t>
      </w:r>
      <w:r w:rsidRPr="00E536F6">
        <w:rPr>
          <w:b/>
        </w:rPr>
        <w:t>.</w:t>
      </w:r>
      <w:r w:rsidRPr="006E0ED5">
        <w:rPr>
          <w:b/>
          <w:lang w:val="ru-RU"/>
        </w:rPr>
        <w:t xml:space="preserve"> </w:t>
      </w:r>
      <w:r w:rsidRPr="00E536F6">
        <w:t>Създава се Приложени</w:t>
      </w:r>
      <w:r>
        <w:rPr>
          <w:lang w:val="en-US"/>
        </w:rPr>
        <w:t>e</w:t>
      </w:r>
      <w:r w:rsidRPr="00E536F6">
        <w:t xml:space="preserve"> № 1</w:t>
      </w:r>
      <w:r>
        <w:t>5</w:t>
      </w:r>
      <w:r w:rsidRPr="006E0ED5">
        <w:rPr>
          <w:lang w:val="ru-RU"/>
        </w:rPr>
        <w:t xml:space="preserve"> </w:t>
      </w:r>
      <w:r>
        <w:t>към чл. 36</w:t>
      </w:r>
      <w:r w:rsidR="00D2270F">
        <w:t>д</w:t>
      </w:r>
      <w:r>
        <w:t xml:space="preserve">, ал. 1, т. </w:t>
      </w:r>
      <w:r w:rsidR="00D2270F">
        <w:t>1</w:t>
      </w:r>
      <w:r>
        <w:t xml:space="preserve"> и чл. 36е, ал. 1, т. </w:t>
      </w:r>
      <w:r w:rsidR="00D2270F">
        <w:t>5</w:t>
      </w:r>
      <w:r>
        <w:t>:</w:t>
      </w:r>
    </w:p>
    <w:bookmarkStart w:id="2" w:name="_MON_1537342298"/>
    <w:bookmarkEnd w:id="2"/>
    <w:p w:rsidR="00D2270F" w:rsidRPr="00BB1FEA" w:rsidRDefault="00D2270F" w:rsidP="00360473">
      <w:pPr>
        <w:spacing w:before="60" w:after="60"/>
        <w:ind w:firstLine="709"/>
        <w:jc w:val="both"/>
        <w:rPr>
          <w:lang w:val="en-US"/>
        </w:rPr>
        <w:sectPr w:rsidR="00D2270F" w:rsidRPr="00BB1FEA" w:rsidSect="00BB1FEA">
          <w:pgSz w:w="16840" w:h="11907" w:orient="landscape" w:code="9"/>
          <w:pgMar w:top="851" w:right="567" w:bottom="851" w:left="851" w:header="709" w:footer="709" w:gutter="0"/>
          <w:cols w:space="708"/>
          <w:docGrid w:linePitch="600" w:charSpace="32768"/>
        </w:sectPr>
      </w:pPr>
      <w:r w:rsidRPr="009065D1">
        <w:rPr>
          <w:lang w:val="en-US"/>
        </w:rPr>
        <w:object w:dxaOrig="17679" w:dyaOrig="11940">
          <v:shape id="_x0000_i1028" type="#_x0000_t75" style="width:729pt;height:492.75pt" o:ole="">
            <v:imagedata r:id="rId15" o:title=""/>
          </v:shape>
          <o:OLEObject Type="Embed" ProgID="Excel.Sheet.12" ShapeID="_x0000_i1028" DrawAspect="Content" ObjectID="_1538897195" r:id="rId16"/>
        </w:object>
      </w:r>
    </w:p>
    <w:p w:rsidR="009E042B" w:rsidRDefault="009E042B" w:rsidP="009E042B">
      <w:pPr>
        <w:spacing w:before="60" w:after="60"/>
        <w:ind w:firstLine="709"/>
        <w:jc w:val="both"/>
      </w:pPr>
      <w:r w:rsidRPr="00E536F6">
        <w:rPr>
          <w:b/>
        </w:rPr>
        <w:lastRenderedPageBreak/>
        <w:t xml:space="preserve">§ </w:t>
      </w:r>
      <w:r>
        <w:rPr>
          <w:b/>
        </w:rPr>
        <w:t>2</w:t>
      </w:r>
      <w:r w:rsidR="00D65AD9">
        <w:rPr>
          <w:b/>
        </w:rPr>
        <w:t>4</w:t>
      </w:r>
      <w:r w:rsidRPr="00E536F6">
        <w:rPr>
          <w:b/>
        </w:rPr>
        <w:t>.</w:t>
      </w:r>
      <w:r w:rsidRPr="006E0ED5">
        <w:rPr>
          <w:b/>
          <w:lang w:val="ru-RU"/>
        </w:rPr>
        <w:t xml:space="preserve"> </w:t>
      </w:r>
      <w:r w:rsidRPr="00E536F6">
        <w:t>Създава се Приложени</w:t>
      </w:r>
      <w:r>
        <w:rPr>
          <w:lang w:val="en-US"/>
        </w:rPr>
        <w:t>e</w:t>
      </w:r>
      <w:r w:rsidRPr="00E536F6">
        <w:t xml:space="preserve"> № 1</w:t>
      </w:r>
      <w:r>
        <w:t>6</w:t>
      </w:r>
      <w:r w:rsidRPr="006E0ED5">
        <w:rPr>
          <w:lang w:val="ru-RU"/>
        </w:rPr>
        <w:t xml:space="preserve"> </w:t>
      </w:r>
      <w:r>
        <w:t xml:space="preserve">към чл. </w:t>
      </w:r>
      <w:r w:rsidRPr="009E042B">
        <w:t>36д</w:t>
      </w:r>
      <w:r>
        <w:t>,</w:t>
      </w:r>
      <w:r w:rsidRPr="009E042B">
        <w:t xml:space="preserve"> ал.</w:t>
      </w:r>
      <w:r>
        <w:t xml:space="preserve"> </w:t>
      </w:r>
      <w:r w:rsidRPr="009E042B">
        <w:t>1, т.</w:t>
      </w:r>
      <w:r>
        <w:t xml:space="preserve"> </w:t>
      </w:r>
      <w:r w:rsidRPr="009E042B">
        <w:t>3</w:t>
      </w:r>
      <w:r>
        <w:t xml:space="preserve"> </w:t>
      </w:r>
      <w:r w:rsidRPr="009E042B">
        <w:t>и чл. 36e</w:t>
      </w:r>
      <w:r>
        <w:t>,</w:t>
      </w:r>
      <w:r w:rsidRPr="009E042B">
        <w:t xml:space="preserve"> ал.</w:t>
      </w:r>
      <w:r>
        <w:t xml:space="preserve"> </w:t>
      </w:r>
      <w:r w:rsidRPr="009E042B">
        <w:t>1, т.</w:t>
      </w:r>
      <w:r>
        <w:t xml:space="preserve"> </w:t>
      </w:r>
      <w:r w:rsidRPr="009E042B">
        <w:t>7</w:t>
      </w:r>
      <w:r>
        <w:t>:</w:t>
      </w:r>
    </w:p>
    <w:p w:rsidR="00222180" w:rsidRDefault="00222180" w:rsidP="009E042B">
      <w:pPr>
        <w:spacing w:before="60" w:after="60"/>
        <w:ind w:firstLine="709"/>
        <w:jc w:val="both"/>
      </w:pPr>
    </w:p>
    <w:p w:rsidR="00315EB2" w:rsidRDefault="00222180" w:rsidP="00BB1FEA">
      <w:pPr>
        <w:spacing w:before="60" w:after="60"/>
        <w:jc w:val="both"/>
      </w:pPr>
      <w:r w:rsidRPr="005E1854">
        <w:rPr>
          <w:lang w:val="en-US"/>
        </w:rPr>
        <w:object w:dxaOrig="10117" w:dyaOrig="11331">
          <v:shape id="_x0000_i1029" type="#_x0000_t75" style="width:505.5pt;height:566.25pt" o:ole="">
            <v:imagedata r:id="rId17" o:title=""/>
          </v:shape>
          <o:OLEObject Type="Embed" ProgID="Excel.Sheet.12" ShapeID="_x0000_i1029" DrawAspect="Content" ObjectID="_1538897196" r:id="rId18"/>
        </w:object>
      </w:r>
    </w:p>
    <w:p w:rsidR="009E042B" w:rsidRDefault="009E042B" w:rsidP="009E042B">
      <w:pPr>
        <w:spacing w:before="60" w:after="60"/>
        <w:ind w:firstLine="709"/>
        <w:jc w:val="both"/>
      </w:pPr>
    </w:p>
    <w:p w:rsidR="00222180" w:rsidRDefault="00222180" w:rsidP="009E042B">
      <w:pPr>
        <w:spacing w:before="60" w:after="60"/>
        <w:ind w:firstLine="709"/>
        <w:jc w:val="both"/>
      </w:pPr>
    </w:p>
    <w:p w:rsidR="00222180" w:rsidRDefault="00222180" w:rsidP="009E042B">
      <w:pPr>
        <w:spacing w:before="60" w:after="60"/>
        <w:ind w:firstLine="709"/>
        <w:jc w:val="both"/>
      </w:pPr>
    </w:p>
    <w:p w:rsidR="00222180" w:rsidRDefault="00222180" w:rsidP="009E042B">
      <w:pPr>
        <w:spacing w:before="60" w:after="60"/>
        <w:ind w:firstLine="709"/>
        <w:jc w:val="both"/>
      </w:pPr>
    </w:p>
    <w:p w:rsidR="00222180" w:rsidRDefault="00222180" w:rsidP="009E042B">
      <w:pPr>
        <w:spacing w:before="60" w:after="60"/>
        <w:ind w:firstLine="709"/>
        <w:jc w:val="both"/>
      </w:pPr>
    </w:p>
    <w:p w:rsidR="00222180" w:rsidRDefault="00222180" w:rsidP="009E042B">
      <w:pPr>
        <w:spacing w:before="60" w:after="60"/>
        <w:ind w:firstLine="709"/>
        <w:jc w:val="both"/>
      </w:pPr>
    </w:p>
    <w:p w:rsidR="00B21302" w:rsidRDefault="00B21302" w:rsidP="009E042B">
      <w:pPr>
        <w:spacing w:before="60" w:after="60"/>
        <w:ind w:firstLine="709"/>
        <w:jc w:val="both"/>
      </w:pPr>
    </w:p>
    <w:p w:rsidR="00222180" w:rsidRDefault="00222180" w:rsidP="009E042B">
      <w:pPr>
        <w:spacing w:before="60" w:after="60"/>
        <w:ind w:firstLine="709"/>
        <w:jc w:val="both"/>
      </w:pPr>
    </w:p>
    <w:p w:rsidR="009E042B" w:rsidRDefault="009E042B" w:rsidP="009E042B">
      <w:pPr>
        <w:spacing w:before="60" w:after="60"/>
        <w:ind w:firstLine="709"/>
        <w:jc w:val="both"/>
      </w:pPr>
      <w:r w:rsidRPr="00E536F6">
        <w:rPr>
          <w:b/>
        </w:rPr>
        <w:lastRenderedPageBreak/>
        <w:t xml:space="preserve">§ </w:t>
      </w:r>
      <w:r>
        <w:rPr>
          <w:b/>
        </w:rPr>
        <w:t>2</w:t>
      </w:r>
      <w:r w:rsidR="00D65AD9">
        <w:rPr>
          <w:b/>
        </w:rPr>
        <w:t>5</w:t>
      </w:r>
      <w:r w:rsidRPr="00E536F6">
        <w:rPr>
          <w:b/>
        </w:rPr>
        <w:t>.</w:t>
      </w:r>
      <w:r w:rsidRPr="006E0ED5">
        <w:rPr>
          <w:b/>
          <w:lang w:val="ru-RU"/>
        </w:rPr>
        <w:t xml:space="preserve"> </w:t>
      </w:r>
      <w:r w:rsidRPr="00E536F6">
        <w:t>Създава се Приложени</w:t>
      </w:r>
      <w:r>
        <w:rPr>
          <w:lang w:val="en-US"/>
        </w:rPr>
        <w:t>e</w:t>
      </w:r>
      <w:r w:rsidRPr="00E536F6">
        <w:t xml:space="preserve"> № 1</w:t>
      </w:r>
      <w:r>
        <w:t>7</w:t>
      </w:r>
      <w:r w:rsidRPr="006E0ED5">
        <w:rPr>
          <w:lang w:val="ru-RU"/>
        </w:rPr>
        <w:t xml:space="preserve"> </w:t>
      </w:r>
      <w:r>
        <w:t>към чл. 36д, ал. 1, т. 4 и чл. 36е, ал. 1, т. 8:</w:t>
      </w:r>
    </w:p>
    <w:bookmarkStart w:id="3" w:name="_MON_1537342399"/>
    <w:bookmarkEnd w:id="3"/>
    <w:p w:rsidR="00315EB2" w:rsidRDefault="00222180" w:rsidP="00BB1FEA">
      <w:pPr>
        <w:spacing w:before="60" w:after="60"/>
        <w:jc w:val="both"/>
      </w:pPr>
      <w:r w:rsidRPr="00B931AD">
        <w:rPr>
          <w:lang w:val="en-US"/>
        </w:rPr>
        <w:object w:dxaOrig="10100" w:dyaOrig="13909">
          <v:shape id="_x0000_i1030" type="#_x0000_t75" style="width:504.75pt;height:695.25pt" o:ole="">
            <v:imagedata r:id="rId19" o:title=""/>
          </v:shape>
          <o:OLEObject Type="Embed" ProgID="Word.Document.12" ShapeID="_x0000_i1030" DrawAspect="Content" ObjectID="_1538897197" r:id="rId20">
            <o:FieldCodes>\s</o:FieldCodes>
          </o:OLEObject>
        </w:object>
      </w:r>
    </w:p>
    <w:p w:rsidR="00315EB2" w:rsidRDefault="00315EB2" w:rsidP="00BB1FEA">
      <w:pPr>
        <w:spacing w:before="60" w:after="60"/>
        <w:jc w:val="both"/>
      </w:pPr>
    </w:p>
    <w:p w:rsidR="00315EB2" w:rsidRDefault="00315EB2" w:rsidP="00BB1FEA">
      <w:pPr>
        <w:spacing w:before="60" w:after="60"/>
        <w:jc w:val="both"/>
      </w:pPr>
    </w:p>
    <w:p w:rsidR="009E042B" w:rsidRDefault="009E042B" w:rsidP="009E042B">
      <w:pPr>
        <w:spacing w:before="60" w:after="60"/>
        <w:ind w:firstLine="709"/>
        <w:jc w:val="both"/>
      </w:pPr>
      <w:r w:rsidRPr="00E536F6">
        <w:rPr>
          <w:b/>
        </w:rPr>
        <w:t xml:space="preserve">§ </w:t>
      </w:r>
      <w:r>
        <w:rPr>
          <w:b/>
        </w:rPr>
        <w:t>2</w:t>
      </w:r>
      <w:r w:rsidR="00D65AD9">
        <w:rPr>
          <w:b/>
        </w:rPr>
        <w:t>6</w:t>
      </w:r>
      <w:r w:rsidRPr="00E536F6">
        <w:rPr>
          <w:b/>
        </w:rPr>
        <w:t>.</w:t>
      </w:r>
      <w:r w:rsidRPr="006E0ED5">
        <w:rPr>
          <w:b/>
          <w:lang w:val="ru-RU"/>
        </w:rPr>
        <w:t xml:space="preserve"> </w:t>
      </w:r>
      <w:r w:rsidRPr="00E536F6">
        <w:t>Създава се Приложени</w:t>
      </w:r>
      <w:r>
        <w:rPr>
          <w:lang w:val="en-US"/>
        </w:rPr>
        <w:t>e</w:t>
      </w:r>
      <w:r w:rsidRPr="00E536F6">
        <w:t xml:space="preserve"> № 1</w:t>
      </w:r>
      <w:r>
        <w:t>8</w:t>
      </w:r>
      <w:r w:rsidRPr="006E0ED5">
        <w:rPr>
          <w:lang w:val="ru-RU"/>
        </w:rPr>
        <w:t xml:space="preserve"> </w:t>
      </w:r>
      <w:r>
        <w:t>към чл. 36д, ал. 1, т. 5 и чл. 36е, ал. 1, т. 9:</w:t>
      </w:r>
    </w:p>
    <w:p w:rsidR="00222180" w:rsidRDefault="00222180" w:rsidP="009E042B">
      <w:pPr>
        <w:spacing w:before="60" w:after="60"/>
        <w:ind w:firstLine="709"/>
        <w:jc w:val="both"/>
      </w:pPr>
    </w:p>
    <w:bookmarkStart w:id="4" w:name="_MON_1537342420"/>
    <w:bookmarkEnd w:id="4"/>
    <w:p w:rsidR="00315EB2" w:rsidRDefault="00222180" w:rsidP="00BB1FEA">
      <w:pPr>
        <w:spacing w:before="60" w:after="60"/>
        <w:jc w:val="both"/>
      </w:pPr>
      <w:r w:rsidRPr="00B931AD">
        <w:rPr>
          <w:lang w:val="en-US"/>
        </w:rPr>
        <w:object w:dxaOrig="9320" w:dyaOrig="13460">
          <v:shape id="_x0000_i1031" type="#_x0000_t75" style="width:465.75pt;height:672.75pt" o:ole="">
            <v:imagedata r:id="rId21" o:title=""/>
          </v:shape>
          <o:OLEObject Type="Embed" ProgID="Word.Document.12" ShapeID="_x0000_i1031" DrawAspect="Content" ObjectID="_1538897198" r:id="rId22">
            <o:FieldCodes>\s</o:FieldCodes>
          </o:OLEObject>
        </w:object>
      </w:r>
    </w:p>
    <w:p w:rsidR="005566CB" w:rsidRDefault="005566CB" w:rsidP="009E042B">
      <w:pPr>
        <w:tabs>
          <w:tab w:val="left" w:pos="720"/>
        </w:tabs>
        <w:suppressAutoHyphens w:val="0"/>
        <w:jc w:val="both"/>
        <w:rPr>
          <w:rFonts w:eastAsia="MS Mincho"/>
          <w:szCs w:val="20"/>
          <w:lang w:val="ru-RU" w:eastAsia="bg-BG"/>
        </w:rPr>
      </w:pPr>
    </w:p>
    <w:p w:rsidR="00222180" w:rsidRDefault="009E042B" w:rsidP="00625DEE">
      <w:pPr>
        <w:spacing w:before="60" w:after="60"/>
        <w:jc w:val="both"/>
      </w:pPr>
      <w:r w:rsidRPr="00E536F6">
        <w:rPr>
          <w:b/>
        </w:rPr>
        <w:lastRenderedPageBreak/>
        <w:t xml:space="preserve">§ </w:t>
      </w:r>
      <w:r>
        <w:rPr>
          <w:b/>
        </w:rPr>
        <w:t>2</w:t>
      </w:r>
      <w:r w:rsidR="00D65AD9">
        <w:rPr>
          <w:b/>
        </w:rPr>
        <w:t>7</w:t>
      </w:r>
      <w:r w:rsidRPr="00E536F6">
        <w:rPr>
          <w:b/>
        </w:rPr>
        <w:t>.</w:t>
      </w:r>
      <w:r w:rsidRPr="006E0ED5">
        <w:rPr>
          <w:b/>
          <w:lang w:val="ru-RU"/>
        </w:rPr>
        <w:t xml:space="preserve"> </w:t>
      </w:r>
      <w:r w:rsidRPr="00E536F6">
        <w:t>Създава се Приложени</w:t>
      </w:r>
      <w:r>
        <w:rPr>
          <w:lang w:val="en-US"/>
        </w:rPr>
        <w:t>e</w:t>
      </w:r>
      <w:r w:rsidRPr="00E536F6">
        <w:t xml:space="preserve"> № 1</w:t>
      </w:r>
      <w:r w:rsidR="00E24F1D">
        <w:t>9</w:t>
      </w:r>
      <w:r w:rsidRPr="006E0ED5">
        <w:rPr>
          <w:lang w:val="ru-RU"/>
        </w:rPr>
        <w:t xml:space="preserve"> </w:t>
      </w:r>
      <w:r>
        <w:t xml:space="preserve">към </w:t>
      </w:r>
      <w:r w:rsidR="001F4692" w:rsidRPr="001F4692">
        <w:t>чл. 36д</w:t>
      </w:r>
      <w:r w:rsidR="001F4692">
        <w:t>,</w:t>
      </w:r>
      <w:r w:rsidR="001F4692" w:rsidRPr="001F4692">
        <w:t xml:space="preserve"> ал.</w:t>
      </w:r>
      <w:r w:rsidR="001F4692">
        <w:t xml:space="preserve"> </w:t>
      </w:r>
      <w:r w:rsidR="001F4692" w:rsidRPr="001F4692">
        <w:t>1, т.</w:t>
      </w:r>
      <w:r w:rsidR="001F4692">
        <w:t xml:space="preserve"> </w:t>
      </w:r>
      <w:r w:rsidR="001F4692" w:rsidRPr="001F4692">
        <w:t>6</w:t>
      </w:r>
      <w:r>
        <w:t>:</w:t>
      </w:r>
      <w:bookmarkStart w:id="5" w:name="_MON_1537342446"/>
      <w:bookmarkEnd w:id="5"/>
      <w:r w:rsidR="004231F5" w:rsidRPr="00B931AD">
        <w:rPr>
          <w:lang w:val="en-US"/>
        </w:rPr>
        <w:object w:dxaOrig="10738" w:dyaOrig="14412">
          <v:shape id="_x0000_i1032" type="#_x0000_t75" style="width:537pt;height:720.75pt" o:ole="">
            <v:imagedata r:id="rId23" o:title=""/>
          </v:shape>
          <o:OLEObject Type="Embed" ProgID="Word.Document.12" ShapeID="_x0000_i1032" DrawAspect="Content" ObjectID="_1538897199" r:id="rId24">
            <o:FieldCodes>\s</o:FieldCodes>
          </o:OLEObject>
        </w:object>
      </w:r>
      <w:r w:rsidR="00625DEE">
        <w:tab/>
      </w:r>
      <w:r w:rsidR="00625DEE" w:rsidRPr="00E536F6">
        <w:rPr>
          <w:b/>
        </w:rPr>
        <w:t xml:space="preserve">§ </w:t>
      </w:r>
      <w:r w:rsidR="00625DEE">
        <w:rPr>
          <w:b/>
        </w:rPr>
        <w:t>2</w:t>
      </w:r>
      <w:r w:rsidR="00D65AD9">
        <w:rPr>
          <w:b/>
        </w:rPr>
        <w:t>8</w:t>
      </w:r>
      <w:r w:rsidR="00625DEE" w:rsidRPr="00E536F6">
        <w:rPr>
          <w:b/>
        </w:rPr>
        <w:t>.</w:t>
      </w:r>
      <w:r w:rsidR="00625DEE" w:rsidRPr="006E0ED5">
        <w:rPr>
          <w:b/>
          <w:lang w:val="ru-RU"/>
        </w:rPr>
        <w:t xml:space="preserve"> </w:t>
      </w:r>
      <w:r w:rsidR="00625DEE" w:rsidRPr="00E536F6">
        <w:t>Създава се Приложени</w:t>
      </w:r>
      <w:r w:rsidR="00625DEE">
        <w:rPr>
          <w:lang w:val="en-US"/>
        </w:rPr>
        <w:t>e</w:t>
      </w:r>
      <w:r w:rsidR="00625DEE" w:rsidRPr="00E536F6">
        <w:t xml:space="preserve"> № </w:t>
      </w:r>
      <w:r w:rsidR="00625DEE">
        <w:t>20</w:t>
      </w:r>
      <w:r w:rsidR="00625DEE" w:rsidRPr="006E0ED5">
        <w:rPr>
          <w:lang w:val="ru-RU"/>
        </w:rPr>
        <w:t xml:space="preserve"> </w:t>
      </w:r>
      <w:r w:rsidR="00625DEE">
        <w:t xml:space="preserve">към </w:t>
      </w:r>
      <w:r w:rsidR="00625DEE" w:rsidRPr="00625DEE">
        <w:t>чл. 36е</w:t>
      </w:r>
      <w:r w:rsidR="00625DEE">
        <w:t>,</w:t>
      </w:r>
      <w:r w:rsidR="00625DEE" w:rsidRPr="00625DEE">
        <w:t xml:space="preserve"> ал.</w:t>
      </w:r>
      <w:r w:rsidR="00625DEE">
        <w:t xml:space="preserve"> </w:t>
      </w:r>
      <w:r w:rsidR="00625DEE" w:rsidRPr="00625DEE">
        <w:t>1, т.</w:t>
      </w:r>
      <w:r w:rsidR="00625DEE">
        <w:t xml:space="preserve"> </w:t>
      </w:r>
      <w:r w:rsidR="00625DEE" w:rsidRPr="00625DEE">
        <w:t>10</w:t>
      </w:r>
      <w:r w:rsidR="00625DEE">
        <w:t>:</w:t>
      </w:r>
      <w:bookmarkStart w:id="6" w:name="_MON_1537342550"/>
      <w:bookmarkEnd w:id="6"/>
      <w:r w:rsidR="00222180" w:rsidRPr="00C03AE3">
        <w:rPr>
          <w:lang w:val="en-US"/>
        </w:rPr>
        <w:object w:dxaOrig="9973" w:dyaOrig="14381">
          <v:shape id="_x0000_i1033" type="#_x0000_t75" style="width:510.75pt;height:705.75pt" o:ole="">
            <v:imagedata r:id="rId25" o:title=""/>
          </v:shape>
          <o:OLEObject Type="Embed" ProgID="Word.Document.12" ShapeID="_x0000_i1033" DrawAspect="Content" ObjectID="_1538897200" r:id="rId26">
            <o:FieldCodes>\s</o:FieldCodes>
          </o:OLEObject>
        </w:object>
      </w:r>
    </w:p>
    <w:p w:rsidR="00625DEE" w:rsidRDefault="00625DEE" w:rsidP="00625DEE">
      <w:pPr>
        <w:spacing w:before="60" w:after="60"/>
        <w:jc w:val="both"/>
      </w:pPr>
      <w:r>
        <w:rPr>
          <w:b/>
        </w:rPr>
        <w:tab/>
      </w:r>
      <w:r w:rsidRPr="00E536F6">
        <w:rPr>
          <w:b/>
        </w:rPr>
        <w:t xml:space="preserve">§ </w:t>
      </w:r>
      <w:r>
        <w:rPr>
          <w:b/>
        </w:rPr>
        <w:t>2</w:t>
      </w:r>
      <w:r w:rsidR="00D65AD9">
        <w:rPr>
          <w:b/>
        </w:rPr>
        <w:t>9</w:t>
      </w:r>
      <w:r w:rsidRPr="00E536F6">
        <w:rPr>
          <w:b/>
        </w:rPr>
        <w:t>.</w:t>
      </w:r>
      <w:r w:rsidRPr="006E0ED5">
        <w:rPr>
          <w:b/>
          <w:lang w:val="ru-RU"/>
        </w:rPr>
        <w:t xml:space="preserve"> </w:t>
      </w:r>
      <w:r w:rsidRPr="00E536F6">
        <w:t>Създава се Приложени</w:t>
      </w:r>
      <w:r>
        <w:rPr>
          <w:lang w:val="en-US"/>
        </w:rPr>
        <w:t>e</w:t>
      </w:r>
      <w:r w:rsidRPr="00E536F6">
        <w:t xml:space="preserve"> № </w:t>
      </w:r>
      <w:r>
        <w:t>21</w:t>
      </w:r>
      <w:r w:rsidRPr="006E0ED5">
        <w:rPr>
          <w:lang w:val="ru-RU"/>
        </w:rPr>
        <w:t xml:space="preserve"> </w:t>
      </w:r>
      <w:r>
        <w:t xml:space="preserve">към </w:t>
      </w:r>
      <w:r w:rsidRPr="00625DEE">
        <w:t>чл. 22а, ал.</w:t>
      </w:r>
      <w:r>
        <w:t xml:space="preserve"> </w:t>
      </w:r>
      <w:r w:rsidRPr="00625DEE">
        <w:t>3</w:t>
      </w:r>
      <w:r>
        <w:t>:</w:t>
      </w:r>
    </w:p>
    <w:bookmarkStart w:id="7" w:name="_MON_1537342669"/>
    <w:bookmarkEnd w:id="7"/>
    <w:p w:rsidR="00315EB2" w:rsidRDefault="00222180" w:rsidP="00BB1FEA">
      <w:pPr>
        <w:spacing w:before="60" w:after="60"/>
        <w:jc w:val="both"/>
        <w:rPr>
          <w:rFonts w:eastAsia="Calibri"/>
          <w:b/>
          <w:i/>
          <w:sz w:val="22"/>
          <w:szCs w:val="22"/>
          <w:lang w:eastAsia="en-US"/>
        </w:rPr>
      </w:pPr>
      <w:r w:rsidRPr="00C03AE3">
        <w:rPr>
          <w:lang w:val="en-US"/>
        </w:rPr>
        <w:object w:dxaOrig="9298" w:dyaOrig="14439">
          <v:shape id="_x0000_i1034" type="#_x0000_t75" style="width:465pt;height:722.25pt" o:ole="">
            <v:imagedata r:id="rId27" o:title=""/>
          </v:shape>
          <o:OLEObject Type="Embed" ProgID="Word.Document.12" ShapeID="_x0000_i1034" DrawAspect="Content" ObjectID="_1538897201" r:id="rId28">
            <o:FieldCodes>\s</o:FieldCodes>
          </o:OLEObject>
        </w:object>
      </w:r>
    </w:p>
    <w:p w:rsidR="003E5C6C" w:rsidRDefault="003E5C6C">
      <w:pPr>
        <w:spacing w:before="120"/>
        <w:jc w:val="center"/>
        <w:rPr>
          <w:bCs/>
          <w:color w:val="000000"/>
        </w:rPr>
      </w:pPr>
      <w:r>
        <w:rPr>
          <w:b/>
          <w:bCs/>
          <w:smallCaps/>
          <w:color w:val="000000"/>
        </w:rPr>
        <w:t>ДОПЪЛНИТЕЛНА РАЗПОРЕДБА</w:t>
      </w:r>
    </w:p>
    <w:p w:rsidR="00625DEE" w:rsidRDefault="00625DEE">
      <w:pPr>
        <w:spacing w:before="120"/>
        <w:ind w:firstLine="1134"/>
        <w:jc w:val="both"/>
        <w:rPr>
          <w:bCs/>
          <w:color w:val="000000"/>
        </w:rPr>
      </w:pPr>
    </w:p>
    <w:p w:rsidR="003E5C6C" w:rsidRDefault="00D65AD9">
      <w:pPr>
        <w:autoSpaceDE w:val="0"/>
        <w:ind w:firstLine="720"/>
        <w:jc w:val="both"/>
        <w:rPr>
          <w:bCs/>
        </w:rPr>
      </w:pPr>
      <w:r>
        <w:rPr>
          <w:b/>
        </w:rPr>
        <w:t>§ 30</w:t>
      </w:r>
      <w:r w:rsidR="003E5C6C" w:rsidRPr="006E0ED5">
        <w:rPr>
          <w:b/>
        </w:rPr>
        <w:t>.</w:t>
      </w:r>
      <w:r w:rsidR="003E5C6C">
        <w:t xml:space="preserve"> Наредбата въвежда изискванията на </w:t>
      </w:r>
      <w:r w:rsidR="003E5C6C">
        <w:rPr>
          <w:bCs/>
        </w:rPr>
        <w:t>Директива (EC) 2015/2087 на Комисията от 18 ноември 2015 година за изменение на приложение II към Директива 2000/59/ЕО на Европейския парламент и на Съвета относно пристанищните приемни съоръжения за отпадъци от експлоатацията на корабите и на остатъци от товари</w:t>
      </w:r>
      <w:r w:rsidR="003E5C6C">
        <w:rPr>
          <w:rStyle w:val="Strong"/>
        </w:rPr>
        <w:t xml:space="preserve"> (</w:t>
      </w:r>
      <w:r w:rsidR="003E5C6C">
        <w:t>ОВ, L 302 от 2015 г.)</w:t>
      </w:r>
      <w:r w:rsidR="003E5C6C">
        <w:rPr>
          <w:rStyle w:val="Strong"/>
          <w:b w:val="0"/>
        </w:rPr>
        <w:t>.</w:t>
      </w:r>
      <w:r w:rsidR="003E5C6C">
        <w:rPr>
          <w:b/>
        </w:rPr>
        <w:t xml:space="preserve"> </w:t>
      </w:r>
    </w:p>
    <w:p w:rsidR="003E5C6C" w:rsidRDefault="003E5C6C">
      <w:pPr>
        <w:widowControl w:val="0"/>
        <w:autoSpaceDE w:val="0"/>
        <w:jc w:val="center"/>
        <w:rPr>
          <w:b/>
          <w:bCs/>
        </w:rPr>
      </w:pPr>
    </w:p>
    <w:p w:rsidR="00625DEE" w:rsidRDefault="00625DEE">
      <w:pPr>
        <w:widowControl w:val="0"/>
        <w:autoSpaceDE w:val="0"/>
        <w:jc w:val="center"/>
        <w:rPr>
          <w:b/>
          <w:bCs/>
        </w:rPr>
      </w:pPr>
    </w:p>
    <w:p w:rsidR="003E5C6C" w:rsidRDefault="003E5C6C">
      <w:pPr>
        <w:widowControl w:val="0"/>
        <w:autoSpaceDE w:val="0"/>
        <w:jc w:val="center"/>
      </w:pPr>
      <w:r>
        <w:rPr>
          <w:b/>
          <w:bCs/>
        </w:rPr>
        <w:t>ЗАКЛЮЧИТЕЛНА РАЗПОРЕДБА</w:t>
      </w:r>
    </w:p>
    <w:p w:rsidR="003E5C6C" w:rsidRDefault="003E5C6C">
      <w:pPr>
        <w:widowControl w:val="0"/>
        <w:autoSpaceDE w:val="0"/>
        <w:ind w:firstLine="480"/>
        <w:jc w:val="both"/>
      </w:pPr>
    </w:p>
    <w:p w:rsidR="003E5C6C" w:rsidRDefault="003E5C6C">
      <w:pPr>
        <w:widowControl w:val="0"/>
        <w:autoSpaceDE w:val="0"/>
        <w:ind w:firstLine="720"/>
        <w:jc w:val="both"/>
      </w:pPr>
      <w:r w:rsidRPr="006E0ED5">
        <w:rPr>
          <w:b/>
        </w:rPr>
        <w:t xml:space="preserve">§ </w:t>
      </w:r>
      <w:r w:rsidR="00D65AD9">
        <w:rPr>
          <w:b/>
        </w:rPr>
        <w:t>31</w:t>
      </w:r>
      <w:r w:rsidRPr="006E0ED5">
        <w:rPr>
          <w:b/>
        </w:rPr>
        <w:t>.</w:t>
      </w:r>
      <w:r>
        <w:rPr>
          <w:b/>
        </w:rPr>
        <w:t xml:space="preserve"> </w:t>
      </w:r>
      <w:r w:rsidR="00625DEE">
        <w:t>Разпоредбата на §</w:t>
      </w:r>
      <w:r w:rsidR="00625DEE" w:rsidRPr="00625DEE">
        <w:t xml:space="preserve"> 1</w:t>
      </w:r>
      <w:r w:rsidR="00C743F9">
        <w:t>8</w:t>
      </w:r>
      <w:r w:rsidR="00625DEE">
        <w:t xml:space="preserve"> относно</w:t>
      </w:r>
      <w:r w:rsidR="00625DEE" w:rsidRPr="00625DEE">
        <w:t xml:space="preserve"> Приложение № 6 към чл. 32, ал. 1</w:t>
      </w:r>
      <w:r>
        <w:t xml:space="preserve"> влиза в сила от 9 декември 2016 г.</w:t>
      </w:r>
    </w:p>
    <w:p w:rsidR="003E5C6C" w:rsidRDefault="003E5C6C">
      <w:pPr>
        <w:widowControl w:val="0"/>
        <w:autoSpaceDE w:val="0"/>
        <w:ind w:firstLine="480"/>
        <w:jc w:val="both"/>
      </w:pPr>
    </w:p>
    <w:p w:rsidR="003E5C6C" w:rsidRDefault="003E5C6C">
      <w:pPr>
        <w:jc w:val="both"/>
      </w:pPr>
      <w:r>
        <w:rPr>
          <w:b/>
        </w:rPr>
        <w:tab/>
      </w:r>
      <w:r>
        <w:rPr>
          <w:b/>
        </w:rPr>
        <w:tab/>
      </w:r>
      <w:r>
        <w:rPr>
          <w:b/>
        </w:rPr>
        <w:tab/>
      </w:r>
      <w:r>
        <w:rPr>
          <w:b/>
        </w:rPr>
        <w:tab/>
      </w:r>
      <w:r>
        <w:rPr>
          <w:b/>
        </w:rPr>
        <w:tab/>
      </w:r>
      <w:bookmarkStart w:id="8" w:name="_GoBack"/>
      <w:bookmarkEnd w:id="8"/>
    </w:p>
    <w:sectPr w:rsidR="003E5C6C" w:rsidSect="00BB1FEA">
      <w:pgSz w:w="12240" w:h="15840"/>
      <w:pgMar w:top="568" w:right="851" w:bottom="284" w:left="1418"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02" w:rsidRDefault="00190102" w:rsidP="004F6C12">
      <w:r>
        <w:separator/>
      </w:r>
    </w:p>
  </w:endnote>
  <w:endnote w:type="continuationSeparator" w:id="0">
    <w:p w:rsidR="00190102" w:rsidRDefault="00190102" w:rsidP="004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02" w:rsidRDefault="00190102" w:rsidP="004F6C12">
      <w:r>
        <w:separator/>
      </w:r>
    </w:p>
  </w:footnote>
  <w:footnote w:type="continuationSeparator" w:id="0">
    <w:p w:rsidR="00190102" w:rsidRDefault="00190102" w:rsidP="004F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1DF3"/>
    <w:multiLevelType w:val="hybridMultilevel"/>
    <w:tmpl w:val="755E2E86"/>
    <w:lvl w:ilvl="0" w:tplc="5D7A704A">
      <w:start w:val="1"/>
      <w:numFmt w:val="decimal"/>
      <w:lvlText w:val="%1."/>
      <w:lvlJc w:val="left"/>
      <w:pPr>
        <w:ind w:left="121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3B4F7649"/>
    <w:multiLevelType w:val="hybridMultilevel"/>
    <w:tmpl w:val="5ACCABFE"/>
    <w:lvl w:ilvl="0" w:tplc="5D7A704A">
      <w:start w:val="1"/>
      <w:numFmt w:val="decimal"/>
      <w:lvlText w:val="%1."/>
      <w:lvlJc w:val="left"/>
      <w:pPr>
        <w:ind w:left="121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D5DA7"/>
    <w:multiLevelType w:val="hybridMultilevel"/>
    <w:tmpl w:val="A05EE694"/>
    <w:lvl w:ilvl="0" w:tplc="5D7A704A">
      <w:start w:val="1"/>
      <w:numFmt w:val="decimal"/>
      <w:lvlText w:val="%1."/>
      <w:lvlJc w:val="left"/>
      <w:pPr>
        <w:tabs>
          <w:tab w:val="num" w:pos="1210"/>
        </w:tabs>
        <w:ind w:left="1210" w:hanging="360"/>
      </w:pPr>
      <w:rPr>
        <w:rFonts w:hint="default"/>
      </w:rPr>
    </w:lvl>
    <w:lvl w:ilvl="1" w:tplc="04020019" w:tentative="1">
      <w:start w:val="1"/>
      <w:numFmt w:val="lowerLetter"/>
      <w:lvlText w:val="%2."/>
      <w:lvlJc w:val="left"/>
      <w:pPr>
        <w:tabs>
          <w:tab w:val="num" w:pos="1930"/>
        </w:tabs>
        <w:ind w:left="1930" w:hanging="360"/>
      </w:pPr>
    </w:lvl>
    <w:lvl w:ilvl="2" w:tplc="0402001B" w:tentative="1">
      <w:start w:val="1"/>
      <w:numFmt w:val="lowerRoman"/>
      <w:lvlText w:val="%3."/>
      <w:lvlJc w:val="right"/>
      <w:pPr>
        <w:tabs>
          <w:tab w:val="num" w:pos="2650"/>
        </w:tabs>
        <w:ind w:left="2650" w:hanging="180"/>
      </w:pPr>
    </w:lvl>
    <w:lvl w:ilvl="3" w:tplc="0402000F" w:tentative="1">
      <w:start w:val="1"/>
      <w:numFmt w:val="decimal"/>
      <w:lvlText w:val="%4."/>
      <w:lvlJc w:val="left"/>
      <w:pPr>
        <w:tabs>
          <w:tab w:val="num" w:pos="3370"/>
        </w:tabs>
        <w:ind w:left="3370" w:hanging="360"/>
      </w:pPr>
    </w:lvl>
    <w:lvl w:ilvl="4" w:tplc="04020019" w:tentative="1">
      <w:start w:val="1"/>
      <w:numFmt w:val="lowerLetter"/>
      <w:lvlText w:val="%5."/>
      <w:lvlJc w:val="left"/>
      <w:pPr>
        <w:tabs>
          <w:tab w:val="num" w:pos="4090"/>
        </w:tabs>
        <w:ind w:left="4090" w:hanging="360"/>
      </w:pPr>
    </w:lvl>
    <w:lvl w:ilvl="5" w:tplc="0402001B" w:tentative="1">
      <w:start w:val="1"/>
      <w:numFmt w:val="lowerRoman"/>
      <w:lvlText w:val="%6."/>
      <w:lvlJc w:val="right"/>
      <w:pPr>
        <w:tabs>
          <w:tab w:val="num" w:pos="4810"/>
        </w:tabs>
        <w:ind w:left="4810" w:hanging="180"/>
      </w:pPr>
    </w:lvl>
    <w:lvl w:ilvl="6" w:tplc="0402000F" w:tentative="1">
      <w:start w:val="1"/>
      <w:numFmt w:val="decimal"/>
      <w:lvlText w:val="%7."/>
      <w:lvlJc w:val="left"/>
      <w:pPr>
        <w:tabs>
          <w:tab w:val="num" w:pos="5530"/>
        </w:tabs>
        <w:ind w:left="5530" w:hanging="360"/>
      </w:pPr>
    </w:lvl>
    <w:lvl w:ilvl="7" w:tplc="04020019" w:tentative="1">
      <w:start w:val="1"/>
      <w:numFmt w:val="lowerLetter"/>
      <w:lvlText w:val="%8."/>
      <w:lvlJc w:val="left"/>
      <w:pPr>
        <w:tabs>
          <w:tab w:val="num" w:pos="6250"/>
        </w:tabs>
        <w:ind w:left="6250" w:hanging="360"/>
      </w:pPr>
    </w:lvl>
    <w:lvl w:ilvl="8" w:tplc="0402001B" w:tentative="1">
      <w:start w:val="1"/>
      <w:numFmt w:val="lowerRoman"/>
      <w:lvlText w:val="%9."/>
      <w:lvlJc w:val="right"/>
      <w:pPr>
        <w:tabs>
          <w:tab w:val="num" w:pos="6970"/>
        </w:tabs>
        <w:ind w:left="6970" w:hanging="180"/>
      </w:pPr>
    </w:lvl>
  </w:abstractNum>
  <w:abstractNum w:abstractNumId="3" w15:restartNumberingAfterBreak="0">
    <w:nsid w:val="683A35A5"/>
    <w:multiLevelType w:val="hybridMultilevel"/>
    <w:tmpl w:val="FDC6507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05"/>
    <w:rsid w:val="000435B7"/>
    <w:rsid w:val="0006661C"/>
    <w:rsid w:val="00094535"/>
    <w:rsid w:val="00116C65"/>
    <w:rsid w:val="00140C8C"/>
    <w:rsid w:val="00160DBD"/>
    <w:rsid w:val="00190102"/>
    <w:rsid w:val="001938B5"/>
    <w:rsid w:val="001D563A"/>
    <w:rsid w:val="001F4692"/>
    <w:rsid w:val="00222180"/>
    <w:rsid w:val="00315EB2"/>
    <w:rsid w:val="00324A20"/>
    <w:rsid w:val="00360473"/>
    <w:rsid w:val="003E5C6C"/>
    <w:rsid w:val="00401A42"/>
    <w:rsid w:val="00420373"/>
    <w:rsid w:val="004231F5"/>
    <w:rsid w:val="00437534"/>
    <w:rsid w:val="004F6C12"/>
    <w:rsid w:val="00531F46"/>
    <w:rsid w:val="005566CB"/>
    <w:rsid w:val="005C47CA"/>
    <w:rsid w:val="005E1DA2"/>
    <w:rsid w:val="00625DEE"/>
    <w:rsid w:val="00694298"/>
    <w:rsid w:val="006E0ED5"/>
    <w:rsid w:val="007441DA"/>
    <w:rsid w:val="00756A35"/>
    <w:rsid w:val="00865F48"/>
    <w:rsid w:val="0087685E"/>
    <w:rsid w:val="008C0443"/>
    <w:rsid w:val="009800DC"/>
    <w:rsid w:val="0099087B"/>
    <w:rsid w:val="009E042B"/>
    <w:rsid w:val="00A4298C"/>
    <w:rsid w:val="00A44FCC"/>
    <w:rsid w:val="00AD4C02"/>
    <w:rsid w:val="00B122D1"/>
    <w:rsid w:val="00B17708"/>
    <w:rsid w:val="00B21302"/>
    <w:rsid w:val="00B87CF7"/>
    <w:rsid w:val="00BB1FEA"/>
    <w:rsid w:val="00BC340F"/>
    <w:rsid w:val="00C04A84"/>
    <w:rsid w:val="00C743F9"/>
    <w:rsid w:val="00C83397"/>
    <w:rsid w:val="00CE064F"/>
    <w:rsid w:val="00D2270F"/>
    <w:rsid w:val="00D65AD9"/>
    <w:rsid w:val="00D93F6F"/>
    <w:rsid w:val="00DB4120"/>
    <w:rsid w:val="00DE3412"/>
    <w:rsid w:val="00E00181"/>
    <w:rsid w:val="00E24F1D"/>
    <w:rsid w:val="00E536F6"/>
    <w:rsid w:val="00E669CE"/>
    <w:rsid w:val="00E917C7"/>
    <w:rsid w:val="00EB2C05"/>
    <w:rsid w:val="00ED6F7F"/>
    <w:rsid w:val="00F250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0B17C5A-25FB-4485-A0EE-3EAC693E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FCC"/>
    <w:rPr>
      <w:rFonts w:hint="default"/>
    </w:rPr>
  </w:style>
  <w:style w:type="character" w:customStyle="1" w:styleId="WW8Num1z1">
    <w:name w:val="WW8Num1z1"/>
    <w:rsid w:val="00A44FCC"/>
  </w:style>
  <w:style w:type="character" w:customStyle="1" w:styleId="WW8Num1z2">
    <w:name w:val="WW8Num1z2"/>
    <w:rsid w:val="00A44FCC"/>
  </w:style>
  <w:style w:type="character" w:customStyle="1" w:styleId="WW8Num1z3">
    <w:name w:val="WW8Num1z3"/>
    <w:rsid w:val="00A44FCC"/>
  </w:style>
  <w:style w:type="character" w:customStyle="1" w:styleId="WW8Num1z4">
    <w:name w:val="WW8Num1z4"/>
    <w:rsid w:val="00A44FCC"/>
  </w:style>
  <w:style w:type="character" w:customStyle="1" w:styleId="WW8Num1z5">
    <w:name w:val="WW8Num1z5"/>
    <w:rsid w:val="00A44FCC"/>
  </w:style>
  <w:style w:type="character" w:customStyle="1" w:styleId="WW8Num1z6">
    <w:name w:val="WW8Num1z6"/>
    <w:rsid w:val="00A44FCC"/>
  </w:style>
  <w:style w:type="character" w:customStyle="1" w:styleId="WW8Num1z7">
    <w:name w:val="WW8Num1z7"/>
    <w:rsid w:val="00A44FCC"/>
  </w:style>
  <w:style w:type="character" w:customStyle="1" w:styleId="WW8Num1z8">
    <w:name w:val="WW8Num1z8"/>
    <w:rsid w:val="00A44FCC"/>
  </w:style>
  <w:style w:type="character" w:customStyle="1" w:styleId="WW8Num2z0">
    <w:name w:val="WW8Num2z0"/>
    <w:rsid w:val="00A44FCC"/>
  </w:style>
  <w:style w:type="character" w:customStyle="1" w:styleId="WW8Num2z1">
    <w:name w:val="WW8Num2z1"/>
    <w:rsid w:val="00A44FCC"/>
  </w:style>
  <w:style w:type="character" w:customStyle="1" w:styleId="WW8Num2z2">
    <w:name w:val="WW8Num2z2"/>
    <w:rsid w:val="00A44FCC"/>
  </w:style>
  <w:style w:type="character" w:customStyle="1" w:styleId="WW8Num2z3">
    <w:name w:val="WW8Num2z3"/>
    <w:rsid w:val="00A44FCC"/>
  </w:style>
  <w:style w:type="character" w:customStyle="1" w:styleId="WW8Num2z4">
    <w:name w:val="WW8Num2z4"/>
    <w:rsid w:val="00A44FCC"/>
  </w:style>
  <w:style w:type="character" w:customStyle="1" w:styleId="WW8Num2z5">
    <w:name w:val="WW8Num2z5"/>
    <w:rsid w:val="00A44FCC"/>
  </w:style>
  <w:style w:type="character" w:customStyle="1" w:styleId="WW8Num2z6">
    <w:name w:val="WW8Num2z6"/>
    <w:rsid w:val="00A44FCC"/>
  </w:style>
  <w:style w:type="character" w:customStyle="1" w:styleId="WW8Num2z7">
    <w:name w:val="WW8Num2z7"/>
    <w:rsid w:val="00A44FCC"/>
  </w:style>
  <w:style w:type="character" w:customStyle="1" w:styleId="WW8Num2z8">
    <w:name w:val="WW8Num2z8"/>
    <w:rsid w:val="00A44FCC"/>
  </w:style>
  <w:style w:type="character" w:customStyle="1" w:styleId="WW8Num3z0">
    <w:name w:val="WW8Num3z0"/>
    <w:rsid w:val="00A44FCC"/>
    <w:rPr>
      <w:rFonts w:hint="default"/>
    </w:rPr>
  </w:style>
  <w:style w:type="character" w:customStyle="1" w:styleId="WW8Num3z1">
    <w:name w:val="WW8Num3z1"/>
    <w:rsid w:val="00A44FCC"/>
  </w:style>
  <w:style w:type="character" w:customStyle="1" w:styleId="WW8Num3z2">
    <w:name w:val="WW8Num3z2"/>
    <w:rsid w:val="00A44FCC"/>
  </w:style>
  <w:style w:type="character" w:customStyle="1" w:styleId="WW8Num3z3">
    <w:name w:val="WW8Num3z3"/>
    <w:rsid w:val="00A44FCC"/>
  </w:style>
  <w:style w:type="character" w:customStyle="1" w:styleId="WW8Num3z4">
    <w:name w:val="WW8Num3z4"/>
    <w:rsid w:val="00A44FCC"/>
  </w:style>
  <w:style w:type="character" w:customStyle="1" w:styleId="WW8Num3z5">
    <w:name w:val="WW8Num3z5"/>
    <w:rsid w:val="00A44FCC"/>
  </w:style>
  <w:style w:type="character" w:customStyle="1" w:styleId="WW8Num3z6">
    <w:name w:val="WW8Num3z6"/>
    <w:rsid w:val="00A44FCC"/>
  </w:style>
  <w:style w:type="character" w:customStyle="1" w:styleId="WW8Num3z7">
    <w:name w:val="WW8Num3z7"/>
    <w:rsid w:val="00A44FCC"/>
  </w:style>
  <w:style w:type="character" w:customStyle="1" w:styleId="WW8Num3z8">
    <w:name w:val="WW8Num3z8"/>
    <w:rsid w:val="00A44FCC"/>
  </w:style>
  <w:style w:type="character" w:customStyle="1" w:styleId="WW8Num4z0">
    <w:name w:val="WW8Num4z0"/>
    <w:rsid w:val="00A44FCC"/>
    <w:rPr>
      <w:rFonts w:hint="default"/>
    </w:rPr>
  </w:style>
  <w:style w:type="character" w:customStyle="1" w:styleId="WW8Num4z1">
    <w:name w:val="WW8Num4z1"/>
    <w:rsid w:val="00A44FCC"/>
  </w:style>
  <w:style w:type="character" w:customStyle="1" w:styleId="WW8Num4z2">
    <w:name w:val="WW8Num4z2"/>
    <w:rsid w:val="00A44FCC"/>
  </w:style>
  <w:style w:type="character" w:customStyle="1" w:styleId="WW8Num4z3">
    <w:name w:val="WW8Num4z3"/>
    <w:rsid w:val="00A44FCC"/>
  </w:style>
  <w:style w:type="character" w:customStyle="1" w:styleId="WW8Num4z4">
    <w:name w:val="WW8Num4z4"/>
    <w:rsid w:val="00A44FCC"/>
  </w:style>
  <w:style w:type="character" w:customStyle="1" w:styleId="WW8Num4z5">
    <w:name w:val="WW8Num4z5"/>
    <w:rsid w:val="00A44FCC"/>
  </w:style>
  <w:style w:type="character" w:customStyle="1" w:styleId="WW8Num4z6">
    <w:name w:val="WW8Num4z6"/>
    <w:rsid w:val="00A44FCC"/>
  </w:style>
  <w:style w:type="character" w:customStyle="1" w:styleId="WW8Num4z7">
    <w:name w:val="WW8Num4z7"/>
    <w:rsid w:val="00A44FCC"/>
  </w:style>
  <w:style w:type="character" w:customStyle="1" w:styleId="WW8Num4z8">
    <w:name w:val="WW8Num4z8"/>
    <w:rsid w:val="00A44FCC"/>
  </w:style>
  <w:style w:type="character" w:customStyle="1" w:styleId="WW8Num5z0">
    <w:name w:val="WW8Num5z0"/>
    <w:rsid w:val="00A44FCC"/>
  </w:style>
  <w:style w:type="character" w:customStyle="1" w:styleId="WW8Num5z1">
    <w:name w:val="WW8Num5z1"/>
    <w:rsid w:val="00A44FCC"/>
  </w:style>
  <w:style w:type="character" w:customStyle="1" w:styleId="WW8Num5z2">
    <w:name w:val="WW8Num5z2"/>
    <w:rsid w:val="00A44FCC"/>
  </w:style>
  <w:style w:type="character" w:customStyle="1" w:styleId="WW8Num5z3">
    <w:name w:val="WW8Num5z3"/>
    <w:rsid w:val="00A44FCC"/>
  </w:style>
  <w:style w:type="character" w:customStyle="1" w:styleId="WW8Num5z4">
    <w:name w:val="WW8Num5z4"/>
    <w:rsid w:val="00A44FCC"/>
  </w:style>
  <w:style w:type="character" w:customStyle="1" w:styleId="WW8Num5z5">
    <w:name w:val="WW8Num5z5"/>
    <w:rsid w:val="00A44FCC"/>
  </w:style>
  <w:style w:type="character" w:customStyle="1" w:styleId="WW8Num5z6">
    <w:name w:val="WW8Num5z6"/>
    <w:rsid w:val="00A44FCC"/>
  </w:style>
  <w:style w:type="character" w:customStyle="1" w:styleId="WW8Num5z7">
    <w:name w:val="WW8Num5z7"/>
    <w:rsid w:val="00A44FCC"/>
  </w:style>
  <w:style w:type="character" w:customStyle="1" w:styleId="WW8Num5z8">
    <w:name w:val="WW8Num5z8"/>
    <w:rsid w:val="00A44FCC"/>
  </w:style>
  <w:style w:type="character" w:customStyle="1" w:styleId="WW8Num6z0">
    <w:name w:val="WW8Num6z0"/>
    <w:rsid w:val="00A44FCC"/>
  </w:style>
  <w:style w:type="character" w:customStyle="1" w:styleId="WW8Num6z1">
    <w:name w:val="WW8Num6z1"/>
    <w:rsid w:val="00A44FCC"/>
  </w:style>
  <w:style w:type="character" w:customStyle="1" w:styleId="WW8Num6z2">
    <w:name w:val="WW8Num6z2"/>
    <w:rsid w:val="00A44FCC"/>
  </w:style>
  <w:style w:type="character" w:customStyle="1" w:styleId="WW8Num6z3">
    <w:name w:val="WW8Num6z3"/>
    <w:rsid w:val="00A44FCC"/>
  </w:style>
  <w:style w:type="character" w:customStyle="1" w:styleId="WW8Num6z4">
    <w:name w:val="WW8Num6z4"/>
    <w:rsid w:val="00A44FCC"/>
  </w:style>
  <w:style w:type="character" w:customStyle="1" w:styleId="WW8Num6z5">
    <w:name w:val="WW8Num6z5"/>
    <w:rsid w:val="00A44FCC"/>
  </w:style>
  <w:style w:type="character" w:customStyle="1" w:styleId="WW8Num6z6">
    <w:name w:val="WW8Num6z6"/>
    <w:rsid w:val="00A44FCC"/>
  </w:style>
  <w:style w:type="character" w:customStyle="1" w:styleId="WW8Num6z7">
    <w:name w:val="WW8Num6z7"/>
    <w:rsid w:val="00A44FCC"/>
  </w:style>
  <w:style w:type="character" w:customStyle="1" w:styleId="WW8Num6z8">
    <w:name w:val="WW8Num6z8"/>
    <w:rsid w:val="00A44FCC"/>
  </w:style>
  <w:style w:type="character" w:customStyle="1" w:styleId="WW8Num7z0">
    <w:name w:val="WW8Num7z0"/>
    <w:rsid w:val="00A44FCC"/>
    <w:rPr>
      <w:rFonts w:hint="default"/>
    </w:rPr>
  </w:style>
  <w:style w:type="character" w:customStyle="1" w:styleId="WW8Num7z1">
    <w:name w:val="WW8Num7z1"/>
    <w:rsid w:val="00A44FCC"/>
  </w:style>
  <w:style w:type="character" w:customStyle="1" w:styleId="WW8Num7z2">
    <w:name w:val="WW8Num7z2"/>
    <w:rsid w:val="00A44FCC"/>
  </w:style>
  <w:style w:type="character" w:customStyle="1" w:styleId="WW8Num7z3">
    <w:name w:val="WW8Num7z3"/>
    <w:rsid w:val="00A44FCC"/>
  </w:style>
  <w:style w:type="character" w:customStyle="1" w:styleId="WW8Num7z4">
    <w:name w:val="WW8Num7z4"/>
    <w:rsid w:val="00A44FCC"/>
  </w:style>
  <w:style w:type="character" w:customStyle="1" w:styleId="WW8Num7z5">
    <w:name w:val="WW8Num7z5"/>
    <w:rsid w:val="00A44FCC"/>
  </w:style>
  <w:style w:type="character" w:customStyle="1" w:styleId="WW8Num7z6">
    <w:name w:val="WW8Num7z6"/>
    <w:rsid w:val="00A44FCC"/>
  </w:style>
  <w:style w:type="character" w:customStyle="1" w:styleId="WW8Num7z7">
    <w:name w:val="WW8Num7z7"/>
    <w:rsid w:val="00A44FCC"/>
  </w:style>
  <w:style w:type="character" w:customStyle="1" w:styleId="WW8Num7z8">
    <w:name w:val="WW8Num7z8"/>
    <w:rsid w:val="00A44FCC"/>
  </w:style>
  <w:style w:type="character" w:customStyle="1" w:styleId="WW8Num8z0">
    <w:name w:val="WW8Num8z0"/>
    <w:rsid w:val="00A44FCC"/>
    <w:rPr>
      <w:rFonts w:hint="default"/>
    </w:rPr>
  </w:style>
  <w:style w:type="character" w:customStyle="1" w:styleId="WW8Num8z1">
    <w:name w:val="WW8Num8z1"/>
    <w:rsid w:val="00A44FCC"/>
  </w:style>
  <w:style w:type="character" w:customStyle="1" w:styleId="WW8Num8z2">
    <w:name w:val="WW8Num8z2"/>
    <w:rsid w:val="00A44FCC"/>
  </w:style>
  <w:style w:type="character" w:customStyle="1" w:styleId="WW8Num8z3">
    <w:name w:val="WW8Num8z3"/>
    <w:rsid w:val="00A44FCC"/>
  </w:style>
  <w:style w:type="character" w:customStyle="1" w:styleId="WW8Num8z4">
    <w:name w:val="WW8Num8z4"/>
    <w:rsid w:val="00A44FCC"/>
  </w:style>
  <w:style w:type="character" w:customStyle="1" w:styleId="WW8Num8z5">
    <w:name w:val="WW8Num8z5"/>
    <w:rsid w:val="00A44FCC"/>
  </w:style>
  <w:style w:type="character" w:customStyle="1" w:styleId="WW8Num8z6">
    <w:name w:val="WW8Num8z6"/>
    <w:rsid w:val="00A44FCC"/>
  </w:style>
  <w:style w:type="character" w:customStyle="1" w:styleId="WW8Num8z7">
    <w:name w:val="WW8Num8z7"/>
    <w:rsid w:val="00A44FCC"/>
  </w:style>
  <w:style w:type="character" w:customStyle="1" w:styleId="WW8Num8z8">
    <w:name w:val="WW8Num8z8"/>
    <w:rsid w:val="00A44FCC"/>
  </w:style>
  <w:style w:type="character" w:customStyle="1" w:styleId="WW8Num9z0">
    <w:name w:val="WW8Num9z0"/>
    <w:rsid w:val="00A44FCC"/>
    <w:rPr>
      <w:rFonts w:hint="default"/>
    </w:rPr>
  </w:style>
  <w:style w:type="character" w:customStyle="1" w:styleId="WW8Num9z1">
    <w:name w:val="WW8Num9z1"/>
    <w:rsid w:val="00A44FCC"/>
  </w:style>
  <w:style w:type="character" w:customStyle="1" w:styleId="WW8Num9z2">
    <w:name w:val="WW8Num9z2"/>
    <w:rsid w:val="00A44FCC"/>
  </w:style>
  <w:style w:type="character" w:customStyle="1" w:styleId="WW8Num9z3">
    <w:name w:val="WW8Num9z3"/>
    <w:rsid w:val="00A44FCC"/>
  </w:style>
  <w:style w:type="character" w:customStyle="1" w:styleId="WW8Num9z4">
    <w:name w:val="WW8Num9z4"/>
    <w:rsid w:val="00A44FCC"/>
  </w:style>
  <w:style w:type="character" w:customStyle="1" w:styleId="WW8Num9z5">
    <w:name w:val="WW8Num9z5"/>
    <w:rsid w:val="00A44FCC"/>
  </w:style>
  <w:style w:type="character" w:customStyle="1" w:styleId="WW8Num9z6">
    <w:name w:val="WW8Num9z6"/>
    <w:rsid w:val="00A44FCC"/>
  </w:style>
  <w:style w:type="character" w:customStyle="1" w:styleId="WW8Num9z7">
    <w:name w:val="WW8Num9z7"/>
    <w:rsid w:val="00A44FCC"/>
  </w:style>
  <w:style w:type="character" w:customStyle="1" w:styleId="WW8Num9z8">
    <w:name w:val="WW8Num9z8"/>
    <w:rsid w:val="00A44FCC"/>
  </w:style>
  <w:style w:type="character" w:customStyle="1" w:styleId="WW8Num10z0">
    <w:name w:val="WW8Num10z0"/>
    <w:rsid w:val="00A44FCC"/>
  </w:style>
  <w:style w:type="character" w:customStyle="1" w:styleId="WW8Num10z1">
    <w:name w:val="WW8Num10z1"/>
    <w:rsid w:val="00A44FCC"/>
  </w:style>
  <w:style w:type="character" w:customStyle="1" w:styleId="WW8Num10z2">
    <w:name w:val="WW8Num10z2"/>
    <w:rsid w:val="00A44FCC"/>
  </w:style>
  <w:style w:type="character" w:customStyle="1" w:styleId="WW8Num10z3">
    <w:name w:val="WW8Num10z3"/>
    <w:rsid w:val="00A44FCC"/>
  </w:style>
  <w:style w:type="character" w:customStyle="1" w:styleId="WW8Num10z4">
    <w:name w:val="WW8Num10z4"/>
    <w:rsid w:val="00A44FCC"/>
  </w:style>
  <w:style w:type="character" w:customStyle="1" w:styleId="WW8Num10z5">
    <w:name w:val="WW8Num10z5"/>
    <w:rsid w:val="00A44FCC"/>
  </w:style>
  <w:style w:type="character" w:customStyle="1" w:styleId="WW8Num10z6">
    <w:name w:val="WW8Num10z6"/>
    <w:rsid w:val="00A44FCC"/>
  </w:style>
  <w:style w:type="character" w:customStyle="1" w:styleId="WW8Num10z7">
    <w:name w:val="WW8Num10z7"/>
    <w:rsid w:val="00A44FCC"/>
  </w:style>
  <w:style w:type="character" w:customStyle="1" w:styleId="WW8Num10z8">
    <w:name w:val="WW8Num10z8"/>
    <w:rsid w:val="00A44FCC"/>
  </w:style>
  <w:style w:type="character" w:customStyle="1" w:styleId="WW8Num11z0">
    <w:name w:val="WW8Num11z0"/>
    <w:rsid w:val="00A44FCC"/>
  </w:style>
  <w:style w:type="character" w:customStyle="1" w:styleId="WW8Num11z1">
    <w:name w:val="WW8Num11z1"/>
    <w:rsid w:val="00A44FCC"/>
  </w:style>
  <w:style w:type="character" w:customStyle="1" w:styleId="WW8Num11z2">
    <w:name w:val="WW8Num11z2"/>
    <w:rsid w:val="00A44FCC"/>
  </w:style>
  <w:style w:type="character" w:customStyle="1" w:styleId="WW8Num11z3">
    <w:name w:val="WW8Num11z3"/>
    <w:rsid w:val="00A44FCC"/>
  </w:style>
  <w:style w:type="character" w:customStyle="1" w:styleId="WW8Num11z4">
    <w:name w:val="WW8Num11z4"/>
    <w:rsid w:val="00A44FCC"/>
  </w:style>
  <w:style w:type="character" w:customStyle="1" w:styleId="WW8Num11z5">
    <w:name w:val="WW8Num11z5"/>
    <w:rsid w:val="00A44FCC"/>
  </w:style>
  <w:style w:type="character" w:customStyle="1" w:styleId="WW8Num11z6">
    <w:name w:val="WW8Num11z6"/>
    <w:rsid w:val="00A44FCC"/>
  </w:style>
  <w:style w:type="character" w:customStyle="1" w:styleId="WW8Num11z7">
    <w:name w:val="WW8Num11z7"/>
    <w:rsid w:val="00A44FCC"/>
  </w:style>
  <w:style w:type="character" w:customStyle="1" w:styleId="WW8Num11z8">
    <w:name w:val="WW8Num11z8"/>
    <w:rsid w:val="00A44FCC"/>
  </w:style>
  <w:style w:type="character" w:customStyle="1" w:styleId="WW8Num12z0">
    <w:name w:val="WW8Num12z0"/>
    <w:rsid w:val="00A44FCC"/>
  </w:style>
  <w:style w:type="character" w:customStyle="1" w:styleId="WW8Num12z1">
    <w:name w:val="WW8Num12z1"/>
    <w:rsid w:val="00A44FCC"/>
  </w:style>
  <w:style w:type="character" w:customStyle="1" w:styleId="WW8Num12z2">
    <w:name w:val="WW8Num12z2"/>
    <w:rsid w:val="00A44FCC"/>
  </w:style>
  <w:style w:type="character" w:customStyle="1" w:styleId="WW8Num12z3">
    <w:name w:val="WW8Num12z3"/>
    <w:rsid w:val="00A44FCC"/>
  </w:style>
  <w:style w:type="character" w:customStyle="1" w:styleId="WW8Num12z4">
    <w:name w:val="WW8Num12z4"/>
    <w:rsid w:val="00A44FCC"/>
  </w:style>
  <w:style w:type="character" w:customStyle="1" w:styleId="WW8Num12z5">
    <w:name w:val="WW8Num12z5"/>
    <w:rsid w:val="00A44FCC"/>
  </w:style>
  <w:style w:type="character" w:customStyle="1" w:styleId="WW8Num12z6">
    <w:name w:val="WW8Num12z6"/>
    <w:rsid w:val="00A44FCC"/>
  </w:style>
  <w:style w:type="character" w:customStyle="1" w:styleId="WW8Num12z7">
    <w:name w:val="WW8Num12z7"/>
    <w:rsid w:val="00A44FCC"/>
  </w:style>
  <w:style w:type="character" w:customStyle="1" w:styleId="WW8Num12z8">
    <w:name w:val="WW8Num12z8"/>
    <w:rsid w:val="00A44FCC"/>
  </w:style>
  <w:style w:type="character" w:customStyle="1" w:styleId="WW8Num13z0">
    <w:name w:val="WW8Num13z0"/>
    <w:rsid w:val="00A44FCC"/>
    <w:rPr>
      <w:rFonts w:hint="default"/>
    </w:rPr>
  </w:style>
  <w:style w:type="character" w:customStyle="1" w:styleId="WW8Num13z1">
    <w:name w:val="WW8Num13z1"/>
    <w:rsid w:val="00A44FCC"/>
  </w:style>
  <w:style w:type="character" w:customStyle="1" w:styleId="WW8Num13z2">
    <w:name w:val="WW8Num13z2"/>
    <w:rsid w:val="00A44FCC"/>
  </w:style>
  <w:style w:type="character" w:customStyle="1" w:styleId="WW8Num13z3">
    <w:name w:val="WW8Num13z3"/>
    <w:rsid w:val="00A44FCC"/>
  </w:style>
  <w:style w:type="character" w:customStyle="1" w:styleId="WW8Num13z4">
    <w:name w:val="WW8Num13z4"/>
    <w:rsid w:val="00A44FCC"/>
  </w:style>
  <w:style w:type="character" w:customStyle="1" w:styleId="WW8Num13z5">
    <w:name w:val="WW8Num13z5"/>
    <w:rsid w:val="00A44FCC"/>
  </w:style>
  <w:style w:type="character" w:customStyle="1" w:styleId="WW8Num13z6">
    <w:name w:val="WW8Num13z6"/>
    <w:rsid w:val="00A44FCC"/>
  </w:style>
  <w:style w:type="character" w:customStyle="1" w:styleId="WW8Num13z7">
    <w:name w:val="WW8Num13z7"/>
    <w:rsid w:val="00A44FCC"/>
  </w:style>
  <w:style w:type="character" w:customStyle="1" w:styleId="WW8Num13z8">
    <w:name w:val="WW8Num13z8"/>
    <w:rsid w:val="00A44FCC"/>
  </w:style>
  <w:style w:type="character" w:customStyle="1" w:styleId="WW8Num14z0">
    <w:name w:val="WW8Num14z0"/>
    <w:rsid w:val="00A44FCC"/>
    <w:rPr>
      <w:rFonts w:hint="default"/>
      <w:b w:val="0"/>
    </w:rPr>
  </w:style>
  <w:style w:type="character" w:customStyle="1" w:styleId="WW8Num14z1">
    <w:name w:val="WW8Num14z1"/>
    <w:rsid w:val="00A44FCC"/>
  </w:style>
  <w:style w:type="character" w:customStyle="1" w:styleId="WW8Num14z2">
    <w:name w:val="WW8Num14z2"/>
    <w:rsid w:val="00A44FCC"/>
  </w:style>
  <w:style w:type="character" w:customStyle="1" w:styleId="WW8Num14z3">
    <w:name w:val="WW8Num14z3"/>
    <w:rsid w:val="00A44FCC"/>
  </w:style>
  <w:style w:type="character" w:customStyle="1" w:styleId="WW8Num14z4">
    <w:name w:val="WW8Num14z4"/>
    <w:rsid w:val="00A44FCC"/>
  </w:style>
  <w:style w:type="character" w:customStyle="1" w:styleId="WW8Num14z5">
    <w:name w:val="WW8Num14z5"/>
    <w:rsid w:val="00A44FCC"/>
  </w:style>
  <w:style w:type="character" w:customStyle="1" w:styleId="WW8Num14z6">
    <w:name w:val="WW8Num14z6"/>
    <w:rsid w:val="00A44FCC"/>
  </w:style>
  <w:style w:type="character" w:customStyle="1" w:styleId="WW8Num14z7">
    <w:name w:val="WW8Num14z7"/>
    <w:rsid w:val="00A44FCC"/>
  </w:style>
  <w:style w:type="character" w:customStyle="1" w:styleId="WW8Num14z8">
    <w:name w:val="WW8Num14z8"/>
    <w:rsid w:val="00A44FCC"/>
  </w:style>
  <w:style w:type="character" w:customStyle="1" w:styleId="WW8Num15z0">
    <w:name w:val="WW8Num15z0"/>
    <w:rsid w:val="00A44FCC"/>
    <w:rPr>
      <w:rFonts w:hint="default"/>
    </w:rPr>
  </w:style>
  <w:style w:type="character" w:customStyle="1" w:styleId="WW8Num15z1">
    <w:name w:val="WW8Num15z1"/>
    <w:rsid w:val="00A44FCC"/>
  </w:style>
  <w:style w:type="character" w:customStyle="1" w:styleId="WW8Num15z2">
    <w:name w:val="WW8Num15z2"/>
    <w:rsid w:val="00A44FCC"/>
  </w:style>
  <w:style w:type="character" w:customStyle="1" w:styleId="WW8Num15z3">
    <w:name w:val="WW8Num15z3"/>
    <w:rsid w:val="00A44FCC"/>
  </w:style>
  <w:style w:type="character" w:customStyle="1" w:styleId="WW8Num15z4">
    <w:name w:val="WW8Num15z4"/>
    <w:rsid w:val="00A44FCC"/>
  </w:style>
  <w:style w:type="character" w:customStyle="1" w:styleId="WW8Num15z5">
    <w:name w:val="WW8Num15z5"/>
    <w:rsid w:val="00A44FCC"/>
  </w:style>
  <w:style w:type="character" w:customStyle="1" w:styleId="WW8Num15z6">
    <w:name w:val="WW8Num15z6"/>
    <w:rsid w:val="00A44FCC"/>
  </w:style>
  <w:style w:type="character" w:customStyle="1" w:styleId="WW8Num15z7">
    <w:name w:val="WW8Num15z7"/>
    <w:rsid w:val="00A44FCC"/>
  </w:style>
  <w:style w:type="character" w:customStyle="1" w:styleId="WW8Num15z8">
    <w:name w:val="WW8Num15z8"/>
    <w:rsid w:val="00A44FCC"/>
  </w:style>
  <w:style w:type="character" w:customStyle="1" w:styleId="WW8Num16z0">
    <w:name w:val="WW8Num16z0"/>
    <w:rsid w:val="00A44FCC"/>
    <w:rPr>
      <w:rFonts w:hint="default"/>
      <w:b w:val="0"/>
    </w:rPr>
  </w:style>
  <w:style w:type="character" w:customStyle="1" w:styleId="WW8Num16z1">
    <w:name w:val="WW8Num16z1"/>
    <w:rsid w:val="00A44FCC"/>
  </w:style>
  <w:style w:type="character" w:customStyle="1" w:styleId="WW8Num16z2">
    <w:name w:val="WW8Num16z2"/>
    <w:rsid w:val="00A44FCC"/>
  </w:style>
  <w:style w:type="character" w:customStyle="1" w:styleId="WW8Num16z3">
    <w:name w:val="WW8Num16z3"/>
    <w:rsid w:val="00A44FCC"/>
  </w:style>
  <w:style w:type="character" w:customStyle="1" w:styleId="WW8Num16z4">
    <w:name w:val="WW8Num16z4"/>
    <w:rsid w:val="00A44FCC"/>
  </w:style>
  <w:style w:type="character" w:customStyle="1" w:styleId="WW8Num16z5">
    <w:name w:val="WW8Num16z5"/>
    <w:rsid w:val="00A44FCC"/>
  </w:style>
  <w:style w:type="character" w:customStyle="1" w:styleId="WW8Num16z6">
    <w:name w:val="WW8Num16z6"/>
    <w:rsid w:val="00A44FCC"/>
  </w:style>
  <w:style w:type="character" w:customStyle="1" w:styleId="WW8Num16z7">
    <w:name w:val="WW8Num16z7"/>
    <w:rsid w:val="00A44FCC"/>
  </w:style>
  <w:style w:type="character" w:customStyle="1" w:styleId="WW8Num16z8">
    <w:name w:val="WW8Num16z8"/>
    <w:rsid w:val="00A44FCC"/>
  </w:style>
  <w:style w:type="character" w:customStyle="1" w:styleId="WW8Num17z0">
    <w:name w:val="WW8Num17z0"/>
    <w:rsid w:val="00A44FCC"/>
    <w:rPr>
      <w:rFonts w:hint="default"/>
    </w:rPr>
  </w:style>
  <w:style w:type="character" w:customStyle="1" w:styleId="WW8Num17z1">
    <w:name w:val="WW8Num17z1"/>
    <w:rsid w:val="00A44FCC"/>
  </w:style>
  <w:style w:type="character" w:customStyle="1" w:styleId="WW8Num17z2">
    <w:name w:val="WW8Num17z2"/>
    <w:rsid w:val="00A44FCC"/>
  </w:style>
  <w:style w:type="character" w:customStyle="1" w:styleId="WW8Num17z3">
    <w:name w:val="WW8Num17z3"/>
    <w:rsid w:val="00A44FCC"/>
  </w:style>
  <w:style w:type="character" w:customStyle="1" w:styleId="WW8Num17z4">
    <w:name w:val="WW8Num17z4"/>
    <w:rsid w:val="00A44FCC"/>
  </w:style>
  <w:style w:type="character" w:customStyle="1" w:styleId="WW8Num17z5">
    <w:name w:val="WW8Num17z5"/>
    <w:rsid w:val="00A44FCC"/>
  </w:style>
  <w:style w:type="character" w:customStyle="1" w:styleId="WW8Num17z6">
    <w:name w:val="WW8Num17z6"/>
    <w:rsid w:val="00A44FCC"/>
  </w:style>
  <w:style w:type="character" w:customStyle="1" w:styleId="WW8Num17z7">
    <w:name w:val="WW8Num17z7"/>
    <w:rsid w:val="00A44FCC"/>
  </w:style>
  <w:style w:type="character" w:customStyle="1" w:styleId="WW8Num17z8">
    <w:name w:val="WW8Num17z8"/>
    <w:rsid w:val="00A44FCC"/>
  </w:style>
  <w:style w:type="character" w:customStyle="1" w:styleId="WW8Num18z0">
    <w:name w:val="WW8Num18z0"/>
    <w:rsid w:val="00A44FCC"/>
    <w:rPr>
      <w:rFonts w:hint="default"/>
    </w:rPr>
  </w:style>
  <w:style w:type="character" w:customStyle="1" w:styleId="WW8Num18z1">
    <w:name w:val="WW8Num18z1"/>
    <w:rsid w:val="00A44FCC"/>
  </w:style>
  <w:style w:type="character" w:customStyle="1" w:styleId="WW8Num18z2">
    <w:name w:val="WW8Num18z2"/>
    <w:rsid w:val="00A44FCC"/>
  </w:style>
  <w:style w:type="character" w:customStyle="1" w:styleId="WW8Num18z3">
    <w:name w:val="WW8Num18z3"/>
    <w:rsid w:val="00A44FCC"/>
  </w:style>
  <w:style w:type="character" w:customStyle="1" w:styleId="WW8Num18z4">
    <w:name w:val="WW8Num18z4"/>
    <w:rsid w:val="00A44FCC"/>
  </w:style>
  <w:style w:type="character" w:customStyle="1" w:styleId="WW8Num18z5">
    <w:name w:val="WW8Num18z5"/>
    <w:rsid w:val="00A44FCC"/>
  </w:style>
  <w:style w:type="character" w:customStyle="1" w:styleId="WW8Num18z6">
    <w:name w:val="WW8Num18z6"/>
    <w:rsid w:val="00A44FCC"/>
  </w:style>
  <w:style w:type="character" w:customStyle="1" w:styleId="WW8Num18z7">
    <w:name w:val="WW8Num18z7"/>
    <w:rsid w:val="00A44FCC"/>
  </w:style>
  <w:style w:type="character" w:customStyle="1" w:styleId="WW8Num18z8">
    <w:name w:val="WW8Num18z8"/>
    <w:rsid w:val="00A44FCC"/>
  </w:style>
  <w:style w:type="character" w:customStyle="1" w:styleId="WW8Num19z0">
    <w:name w:val="WW8Num19z0"/>
    <w:rsid w:val="00A44FCC"/>
    <w:rPr>
      <w:rFonts w:hint="default"/>
    </w:rPr>
  </w:style>
  <w:style w:type="character" w:customStyle="1" w:styleId="WW8Num19z1">
    <w:name w:val="WW8Num19z1"/>
    <w:rsid w:val="00A44FCC"/>
  </w:style>
  <w:style w:type="character" w:customStyle="1" w:styleId="WW8Num19z2">
    <w:name w:val="WW8Num19z2"/>
    <w:rsid w:val="00A44FCC"/>
  </w:style>
  <w:style w:type="character" w:customStyle="1" w:styleId="WW8Num19z3">
    <w:name w:val="WW8Num19z3"/>
    <w:rsid w:val="00A44FCC"/>
  </w:style>
  <w:style w:type="character" w:customStyle="1" w:styleId="WW8Num19z4">
    <w:name w:val="WW8Num19z4"/>
    <w:rsid w:val="00A44FCC"/>
  </w:style>
  <w:style w:type="character" w:customStyle="1" w:styleId="WW8Num19z5">
    <w:name w:val="WW8Num19z5"/>
    <w:rsid w:val="00A44FCC"/>
  </w:style>
  <w:style w:type="character" w:customStyle="1" w:styleId="WW8Num19z6">
    <w:name w:val="WW8Num19z6"/>
    <w:rsid w:val="00A44FCC"/>
  </w:style>
  <w:style w:type="character" w:customStyle="1" w:styleId="WW8Num19z7">
    <w:name w:val="WW8Num19z7"/>
    <w:rsid w:val="00A44FCC"/>
  </w:style>
  <w:style w:type="character" w:customStyle="1" w:styleId="WW8Num19z8">
    <w:name w:val="WW8Num19z8"/>
    <w:rsid w:val="00A44FCC"/>
  </w:style>
  <w:style w:type="character" w:customStyle="1" w:styleId="WW8Num20z0">
    <w:name w:val="WW8Num20z0"/>
    <w:rsid w:val="00A44FCC"/>
    <w:rPr>
      <w:rFonts w:hint="default"/>
    </w:rPr>
  </w:style>
  <w:style w:type="character" w:customStyle="1" w:styleId="WW8Num20z1">
    <w:name w:val="WW8Num20z1"/>
    <w:rsid w:val="00A44FCC"/>
  </w:style>
  <w:style w:type="character" w:customStyle="1" w:styleId="WW8Num20z2">
    <w:name w:val="WW8Num20z2"/>
    <w:rsid w:val="00A44FCC"/>
  </w:style>
  <w:style w:type="character" w:customStyle="1" w:styleId="WW8Num20z3">
    <w:name w:val="WW8Num20z3"/>
    <w:rsid w:val="00A44FCC"/>
  </w:style>
  <w:style w:type="character" w:customStyle="1" w:styleId="WW8Num20z4">
    <w:name w:val="WW8Num20z4"/>
    <w:rsid w:val="00A44FCC"/>
  </w:style>
  <w:style w:type="character" w:customStyle="1" w:styleId="WW8Num20z5">
    <w:name w:val="WW8Num20z5"/>
    <w:rsid w:val="00A44FCC"/>
  </w:style>
  <w:style w:type="character" w:customStyle="1" w:styleId="WW8Num20z6">
    <w:name w:val="WW8Num20z6"/>
    <w:rsid w:val="00A44FCC"/>
  </w:style>
  <w:style w:type="character" w:customStyle="1" w:styleId="WW8Num20z7">
    <w:name w:val="WW8Num20z7"/>
    <w:rsid w:val="00A44FCC"/>
  </w:style>
  <w:style w:type="character" w:customStyle="1" w:styleId="WW8Num20z8">
    <w:name w:val="WW8Num20z8"/>
    <w:rsid w:val="00A44FCC"/>
  </w:style>
  <w:style w:type="character" w:customStyle="1" w:styleId="WW8Num21z0">
    <w:name w:val="WW8Num21z0"/>
    <w:rsid w:val="00A44FCC"/>
  </w:style>
  <w:style w:type="character" w:customStyle="1" w:styleId="WW8Num21z1">
    <w:name w:val="WW8Num21z1"/>
    <w:rsid w:val="00A44FCC"/>
  </w:style>
  <w:style w:type="character" w:customStyle="1" w:styleId="WW8Num21z2">
    <w:name w:val="WW8Num21z2"/>
    <w:rsid w:val="00A44FCC"/>
  </w:style>
  <w:style w:type="character" w:customStyle="1" w:styleId="WW8Num21z3">
    <w:name w:val="WW8Num21z3"/>
    <w:rsid w:val="00A44FCC"/>
  </w:style>
  <w:style w:type="character" w:customStyle="1" w:styleId="WW8Num21z4">
    <w:name w:val="WW8Num21z4"/>
    <w:rsid w:val="00A44FCC"/>
  </w:style>
  <w:style w:type="character" w:customStyle="1" w:styleId="WW8Num21z5">
    <w:name w:val="WW8Num21z5"/>
    <w:rsid w:val="00A44FCC"/>
  </w:style>
  <w:style w:type="character" w:customStyle="1" w:styleId="WW8Num21z6">
    <w:name w:val="WW8Num21z6"/>
    <w:rsid w:val="00A44FCC"/>
  </w:style>
  <w:style w:type="character" w:customStyle="1" w:styleId="WW8Num21z7">
    <w:name w:val="WW8Num21z7"/>
    <w:rsid w:val="00A44FCC"/>
  </w:style>
  <w:style w:type="character" w:customStyle="1" w:styleId="WW8Num21z8">
    <w:name w:val="WW8Num21z8"/>
    <w:rsid w:val="00A44FCC"/>
  </w:style>
  <w:style w:type="character" w:customStyle="1" w:styleId="WW8Num22z0">
    <w:name w:val="WW8Num22z0"/>
    <w:rsid w:val="00A44FCC"/>
    <w:rPr>
      <w:rFonts w:ascii="Times New Roman" w:eastAsia="Times New Roman" w:hAnsi="Times New Roman" w:cs="Times New Roman" w:hint="default"/>
    </w:rPr>
  </w:style>
  <w:style w:type="character" w:customStyle="1" w:styleId="WW8Num22z1">
    <w:name w:val="WW8Num22z1"/>
    <w:rsid w:val="00A44FCC"/>
    <w:rPr>
      <w:rFonts w:ascii="Courier New" w:hAnsi="Courier New" w:cs="Courier New" w:hint="default"/>
    </w:rPr>
  </w:style>
  <w:style w:type="character" w:customStyle="1" w:styleId="WW8Num22z2">
    <w:name w:val="WW8Num22z2"/>
    <w:rsid w:val="00A44FCC"/>
    <w:rPr>
      <w:rFonts w:ascii="Wingdings" w:hAnsi="Wingdings" w:cs="Wingdings" w:hint="default"/>
    </w:rPr>
  </w:style>
  <w:style w:type="character" w:customStyle="1" w:styleId="WW8Num22z3">
    <w:name w:val="WW8Num22z3"/>
    <w:rsid w:val="00A44FCC"/>
    <w:rPr>
      <w:rFonts w:ascii="Symbol" w:hAnsi="Symbol" w:cs="Symbol" w:hint="default"/>
    </w:rPr>
  </w:style>
  <w:style w:type="character" w:customStyle="1" w:styleId="WW8Num23z0">
    <w:name w:val="WW8Num23z0"/>
    <w:rsid w:val="00A44FCC"/>
  </w:style>
  <w:style w:type="character" w:customStyle="1" w:styleId="WW8Num23z1">
    <w:name w:val="WW8Num23z1"/>
    <w:rsid w:val="00A44FCC"/>
  </w:style>
  <w:style w:type="character" w:customStyle="1" w:styleId="WW8Num23z2">
    <w:name w:val="WW8Num23z2"/>
    <w:rsid w:val="00A44FCC"/>
  </w:style>
  <w:style w:type="character" w:customStyle="1" w:styleId="WW8Num23z3">
    <w:name w:val="WW8Num23z3"/>
    <w:rsid w:val="00A44FCC"/>
  </w:style>
  <w:style w:type="character" w:customStyle="1" w:styleId="WW8Num23z4">
    <w:name w:val="WW8Num23z4"/>
    <w:rsid w:val="00A44FCC"/>
  </w:style>
  <w:style w:type="character" w:customStyle="1" w:styleId="WW8Num23z5">
    <w:name w:val="WW8Num23z5"/>
    <w:rsid w:val="00A44FCC"/>
  </w:style>
  <w:style w:type="character" w:customStyle="1" w:styleId="WW8Num23z6">
    <w:name w:val="WW8Num23z6"/>
    <w:rsid w:val="00A44FCC"/>
  </w:style>
  <w:style w:type="character" w:customStyle="1" w:styleId="WW8Num23z7">
    <w:name w:val="WW8Num23z7"/>
    <w:rsid w:val="00A44FCC"/>
  </w:style>
  <w:style w:type="character" w:customStyle="1" w:styleId="WW8Num23z8">
    <w:name w:val="WW8Num23z8"/>
    <w:rsid w:val="00A44FCC"/>
  </w:style>
  <w:style w:type="character" w:customStyle="1" w:styleId="WW8Num24z0">
    <w:name w:val="WW8Num24z0"/>
    <w:rsid w:val="00A44FCC"/>
    <w:rPr>
      <w:rFonts w:hint="default"/>
    </w:rPr>
  </w:style>
  <w:style w:type="character" w:customStyle="1" w:styleId="WW8Num24z1">
    <w:name w:val="WW8Num24z1"/>
    <w:rsid w:val="00A44FCC"/>
  </w:style>
  <w:style w:type="character" w:customStyle="1" w:styleId="WW8Num24z2">
    <w:name w:val="WW8Num24z2"/>
    <w:rsid w:val="00A44FCC"/>
  </w:style>
  <w:style w:type="character" w:customStyle="1" w:styleId="WW8Num24z3">
    <w:name w:val="WW8Num24z3"/>
    <w:rsid w:val="00A44FCC"/>
  </w:style>
  <w:style w:type="character" w:customStyle="1" w:styleId="WW8Num24z4">
    <w:name w:val="WW8Num24z4"/>
    <w:rsid w:val="00A44FCC"/>
  </w:style>
  <w:style w:type="character" w:customStyle="1" w:styleId="WW8Num24z5">
    <w:name w:val="WW8Num24z5"/>
    <w:rsid w:val="00A44FCC"/>
  </w:style>
  <w:style w:type="character" w:customStyle="1" w:styleId="WW8Num24z6">
    <w:name w:val="WW8Num24z6"/>
    <w:rsid w:val="00A44FCC"/>
  </w:style>
  <w:style w:type="character" w:customStyle="1" w:styleId="WW8Num24z7">
    <w:name w:val="WW8Num24z7"/>
    <w:rsid w:val="00A44FCC"/>
  </w:style>
  <w:style w:type="character" w:customStyle="1" w:styleId="WW8Num24z8">
    <w:name w:val="WW8Num24z8"/>
    <w:rsid w:val="00A44FCC"/>
  </w:style>
  <w:style w:type="character" w:customStyle="1" w:styleId="WW8Num25z0">
    <w:name w:val="WW8Num25z0"/>
    <w:rsid w:val="00A44FCC"/>
    <w:rPr>
      <w:rFonts w:hint="default"/>
    </w:rPr>
  </w:style>
  <w:style w:type="character" w:customStyle="1" w:styleId="WW8Num25z1">
    <w:name w:val="WW8Num25z1"/>
    <w:rsid w:val="00A44FCC"/>
  </w:style>
  <w:style w:type="character" w:customStyle="1" w:styleId="WW8Num25z2">
    <w:name w:val="WW8Num25z2"/>
    <w:rsid w:val="00A44FCC"/>
  </w:style>
  <w:style w:type="character" w:customStyle="1" w:styleId="WW8Num25z3">
    <w:name w:val="WW8Num25z3"/>
    <w:rsid w:val="00A44FCC"/>
  </w:style>
  <w:style w:type="character" w:customStyle="1" w:styleId="WW8Num25z4">
    <w:name w:val="WW8Num25z4"/>
    <w:rsid w:val="00A44FCC"/>
  </w:style>
  <w:style w:type="character" w:customStyle="1" w:styleId="WW8Num25z5">
    <w:name w:val="WW8Num25z5"/>
    <w:rsid w:val="00A44FCC"/>
  </w:style>
  <w:style w:type="character" w:customStyle="1" w:styleId="WW8Num25z6">
    <w:name w:val="WW8Num25z6"/>
    <w:rsid w:val="00A44FCC"/>
  </w:style>
  <w:style w:type="character" w:customStyle="1" w:styleId="WW8Num25z7">
    <w:name w:val="WW8Num25z7"/>
    <w:rsid w:val="00A44FCC"/>
  </w:style>
  <w:style w:type="character" w:customStyle="1" w:styleId="WW8Num25z8">
    <w:name w:val="WW8Num25z8"/>
    <w:rsid w:val="00A44FCC"/>
  </w:style>
  <w:style w:type="character" w:styleId="CommentReference">
    <w:name w:val="annotation reference"/>
    <w:rsid w:val="00A44FCC"/>
    <w:rPr>
      <w:sz w:val="16"/>
      <w:szCs w:val="16"/>
    </w:rPr>
  </w:style>
  <w:style w:type="character" w:styleId="Hyperlink">
    <w:name w:val="Hyperlink"/>
    <w:rsid w:val="00A44FCC"/>
    <w:rPr>
      <w:color w:val="0000FF"/>
      <w:u w:val="single"/>
    </w:rPr>
  </w:style>
  <w:style w:type="character" w:customStyle="1" w:styleId="blue">
    <w:name w:val="blue"/>
    <w:basedOn w:val="DefaultParagraphFont"/>
    <w:rsid w:val="00A44FCC"/>
  </w:style>
  <w:style w:type="character" w:customStyle="1" w:styleId="ldef">
    <w:name w:val="ldef"/>
    <w:basedOn w:val="DefaultParagraphFont"/>
    <w:rsid w:val="00A44FCC"/>
  </w:style>
  <w:style w:type="character" w:styleId="Emphasis">
    <w:name w:val="Emphasis"/>
    <w:qFormat/>
    <w:rsid w:val="00A44FCC"/>
    <w:rPr>
      <w:i/>
      <w:iCs/>
    </w:rPr>
  </w:style>
  <w:style w:type="character" w:styleId="Strong">
    <w:name w:val="Strong"/>
    <w:qFormat/>
    <w:rsid w:val="00A44FCC"/>
    <w:rPr>
      <w:rFonts w:cs="Times New Roman"/>
      <w:b/>
      <w:bCs/>
    </w:rPr>
  </w:style>
  <w:style w:type="character" w:customStyle="1" w:styleId="bold">
    <w:name w:val="bold"/>
    <w:rsid w:val="00A44FCC"/>
    <w:rPr>
      <w:b/>
      <w:bCs/>
    </w:rPr>
  </w:style>
  <w:style w:type="character" w:customStyle="1" w:styleId="italic">
    <w:name w:val="italic"/>
    <w:rsid w:val="00A44FCC"/>
    <w:rPr>
      <w:i/>
      <w:iCs/>
    </w:rPr>
  </w:style>
  <w:style w:type="character" w:customStyle="1" w:styleId="super">
    <w:name w:val="super"/>
    <w:rsid w:val="00A44FCC"/>
    <w:rPr>
      <w:sz w:val="17"/>
      <w:szCs w:val="17"/>
      <w:vertAlign w:val="superscript"/>
    </w:rPr>
  </w:style>
  <w:style w:type="character" w:customStyle="1" w:styleId="italic1">
    <w:name w:val="italic1"/>
    <w:rsid w:val="00A44FCC"/>
    <w:rPr>
      <w:i/>
      <w:iCs/>
    </w:rPr>
  </w:style>
  <w:style w:type="paragraph" w:customStyle="1" w:styleId="Heading">
    <w:name w:val="Heading"/>
    <w:basedOn w:val="Normal"/>
    <w:next w:val="BodyText"/>
    <w:rsid w:val="00A44FCC"/>
    <w:pPr>
      <w:keepNext/>
      <w:spacing w:before="240" w:after="120"/>
    </w:pPr>
    <w:rPr>
      <w:rFonts w:ascii="Arial" w:eastAsia="Microsoft YaHei" w:hAnsi="Arial" w:cs="Arial"/>
      <w:sz w:val="28"/>
      <w:szCs w:val="28"/>
    </w:rPr>
  </w:style>
  <w:style w:type="paragraph" w:styleId="BodyText">
    <w:name w:val="Body Text"/>
    <w:basedOn w:val="Normal"/>
    <w:rsid w:val="00A44FCC"/>
    <w:pPr>
      <w:spacing w:after="120"/>
    </w:pPr>
  </w:style>
  <w:style w:type="paragraph" w:styleId="List">
    <w:name w:val="List"/>
    <w:basedOn w:val="BodyText"/>
    <w:rsid w:val="00A44FCC"/>
    <w:rPr>
      <w:rFonts w:cs="Arial"/>
    </w:rPr>
  </w:style>
  <w:style w:type="paragraph" w:styleId="Caption">
    <w:name w:val="caption"/>
    <w:basedOn w:val="Normal"/>
    <w:qFormat/>
    <w:rsid w:val="00A44FCC"/>
    <w:pPr>
      <w:suppressLineNumbers/>
      <w:spacing w:before="120" w:after="120"/>
    </w:pPr>
    <w:rPr>
      <w:rFonts w:cs="Arial"/>
      <w:i/>
      <w:iCs/>
    </w:rPr>
  </w:style>
  <w:style w:type="paragraph" w:customStyle="1" w:styleId="Index">
    <w:name w:val="Index"/>
    <w:basedOn w:val="Normal"/>
    <w:rsid w:val="00A44FCC"/>
    <w:pPr>
      <w:suppressLineNumbers/>
    </w:pPr>
    <w:rPr>
      <w:rFonts w:cs="Arial"/>
    </w:rPr>
  </w:style>
  <w:style w:type="paragraph" w:styleId="CommentText">
    <w:name w:val="annotation text"/>
    <w:basedOn w:val="Normal"/>
    <w:rsid w:val="00A44FCC"/>
    <w:rPr>
      <w:sz w:val="20"/>
      <w:szCs w:val="20"/>
    </w:rPr>
  </w:style>
  <w:style w:type="paragraph" w:styleId="CommentSubject">
    <w:name w:val="annotation subject"/>
    <w:basedOn w:val="CommentText"/>
    <w:next w:val="CommentText"/>
    <w:rsid w:val="00A44FCC"/>
    <w:rPr>
      <w:b/>
      <w:bCs/>
    </w:rPr>
  </w:style>
  <w:style w:type="paragraph" w:styleId="BalloonText">
    <w:name w:val="Balloon Text"/>
    <w:basedOn w:val="Normal"/>
    <w:rsid w:val="00A44FCC"/>
    <w:rPr>
      <w:rFonts w:ascii="Tahoma" w:hAnsi="Tahoma" w:cs="Tahoma"/>
      <w:sz w:val="16"/>
      <w:szCs w:val="16"/>
    </w:rPr>
  </w:style>
  <w:style w:type="paragraph" w:customStyle="1" w:styleId="2Char">
    <w:name w:val="Знак Знак2 Знак Знак Знак Знак Знак Знак Знак Знак Знак Знак Char"/>
    <w:basedOn w:val="Normal"/>
    <w:rsid w:val="00A44FCC"/>
    <w:rPr>
      <w:lang w:val="pl-PL"/>
    </w:rPr>
  </w:style>
  <w:style w:type="paragraph" w:customStyle="1" w:styleId="1">
    <w:name w:val="Списък на абзаци1"/>
    <w:basedOn w:val="Normal"/>
    <w:qFormat/>
    <w:rsid w:val="00A44FCC"/>
    <w:pPr>
      <w:ind w:left="720"/>
    </w:pPr>
  </w:style>
  <w:style w:type="paragraph" w:styleId="BodyText2">
    <w:name w:val="Body Text 2"/>
    <w:basedOn w:val="Normal"/>
    <w:rsid w:val="00A44FCC"/>
    <w:rPr>
      <w:b/>
      <w:bCs/>
    </w:rPr>
  </w:style>
  <w:style w:type="paragraph" w:customStyle="1" w:styleId="tbl-txt">
    <w:name w:val="tbl-txt"/>
    <w:basedOn w:val="Normal"/>
    <w:rsid w:val="00A44FCC"/>
    <w:pPr>
      <w:spacing w:before="60" w:after="60"/>
    </w:pPr>
    <w:rPr>
      <w:sz w:val="22"/>
      <w:szCs w:val="22"/>
      <w:lang w:val="en-US"/>
    </w:rPr>
  </w:style>
  <w:style w:type="paragraph" w:customStyle="1" w:styleId="Normal1">
    <w:name w:val="Normal1"/>
    <w:basedOn w:val="Normal"/>
    <w:rsid w:val="00A44FCC"/>
    <w:pPr>
      <w:spacing w:before="120"/>
      <w:jc w:val="both"/>
    </w:pPr>
    <w:rPr>
      <w:lang w:val="en-US"/>
    </w:rPr>
  </w:style>
  <w:style w:type="paragraph" w:customStyle="1" w:styleId="tbl-hdr">
    <w:name w:val="tbl-hdr"/>
    <w:basedOn w:val="Normal"/>
    <w:rsid w:val="00A44FCC"/>
    <w:pPr>
      <w:spacing w:before="60" w:after="60"/>
      <w:ind w:right="195"/>
      <w:jc w:val="center"/>
    </w:pPr>
    <w:rPr>
      <w:b/>
      <w:bCs/>
      <w:sz w:val="22"/>
      <w:szCs w:val="22"/>
      <w:lang w:val="en-US"/>
    </w:rPr>
  </w:style>
  <w:style w:type="paragraph" w:customStyle="1" w:styleId="note">
    <w:name w:val="note"/>
    <w:basedOn w:val="Normal"/>
    <w:rsid w:val="00A44FCC"/>
    <w:pPr>
      <w:spacing w:before="60" w:after="60"/>
      <w:jc w:val="both"/>
    </w:pPr>
    <w:rPr>
      <w:sz w:val="19"/>
      <w:szCs w:val="19"/>
      <w:lang w:val="en-US"/>
    </w:rPr>
  </w:style>
  <w:style w:type="paragraph" w:customStyle="1" w:styleId="ti-annotation">
    <w:name w:val="ti-annotation"/>
    <w:basedOn w:val="Normal"/>
    <w:rsid w:val="00A44FCC"/>
    <w:pPr>
      <w:spacing w:before="120"/>
    </w:pPr>
    <w:rPr>
      <w:i/>
      <w:iCs/>
      <w:lang w:val="en-US"/>
    </w:rPr>
  </w:style>
  <w:style w:type="paragraph" w:customStyle="1" w:styleId="TableContents">
    <w:name w:val="Table Contents"/>
    <w:basedOn w:val="Normal"/>
    <w:rsid w:val="00A44FCC"/>
    <w:pPr>
      <w:suppressLineNumbers/>
    </w:pPr>
  </w:style>
  <w:style w:type="paragraph" w:customStyle="1" w:styleId="TableHeading">
    <w:name w:val="Table Heading"/>
    <w:basedOn w:val="TableContents"/>
    <w:rsid w:val="00A44FCC"/>
    <w:pPr>
      <w:jc w:val="center"/>
    </w:pPr>
    <w:rPr>
      <w:b/>
      <w:bCs/>
    </w:rPr>
  </w:style>
  <w:style w:type="paragraph" w:styleId="BodyTextIndent2">
    <w:name w:val="Body Text Indent 2"/>
    <w:basedOn w:val="Normal"/>
    <w:link w:val="BodyTextIndent2Char"/>
    <w:uiPriority w:val="99"/>
    <w:semiHidden/>
    <w:unhideWhenUsed/>
    <w:rsid w:val="00360473"/>
    <w:pPr>
      <w:spacing w:after="120" w:line="480" w:lineRule="auto"/>
      <w:ind w:left="283"/>
    </w:pPr>
  </w:style>
  <w:style w:type="character" w:customStyle="1" w:styleId="BodyTextIndent2Char">
    <w:name w:val="Body Text Indent 2 Char"/>
    <w:link w:val="BodyTextIndent2"/>
    <w:uiPriority w:val="99"/>
    <w:semiHidden/>
    <w:rsid w:val="00360473"/>
    <w:rPr>
      <w:sz w:val="24"/>
      <w:szCs w:val="24"/>
      <w:lang w:eastAsia="ar-SA"/>
    </w:rPr>
  </w:style>
  <w:style w:type="paragraph" w:styleId="Header">
    <w:name w:val="header"/>
    <w:basedOn w:val="Normal"/>
    <w:link w:val="HeaderChar"/>
    <w:uiPriority w:val="99"/>
    <w:semiHidden/>
    <w:unhideWhenUsed/>
    <w:rsid w:val="004F6C12"/>
    <w:pPr>
      <w:tabs>
        <w:tab w:val="center" w:pos="4536"/>
        <w:tab w:val="right" w:pos="9072"/>
      </w:tabs>
    </w:pPr>
  </w:style>
  <w:style w:type="character" w:customStyle="1" w:styleId="HeaderChar">
    <w:name w:val="Header Char"/>
    <w:basedOn w:val="DefaultParagraphFont"/>
    <w:link w:val="Header"/>
    <w:uiPriority w:val="99"/>
    <w:semiHidden/>
    <w:rsid w:val="004F6C12"/>
    <w:rPr>
      <w:sz w:val="24"/>
      <w:szCs w:val="24"/>
      <w:lang w:eastAsia="ar-SA"/>
    </w:rPr>
  </w:style>
  <w:style w:type="paragraph" w:styleId="Footer">
    <w:name w:val="footer"/>
    <w:basedOn w:val="Normal"/>
    <w:link w:val="FooterChar"/>
    <w:uiPriority w:val="99"/>
    <w:semiHidden/>
    <w:unhideWhenUsed/>
    <w:rsid w:val="004F6C12"/>
    <w:pPr>
      <w:tabs>
        <w:tab w:val="center" w:pos="4536"/>
        <w:tab w:val="right" w:pos="9072"/>
      </w:tabs>
    </w:pPr>
  </w:style>
  <w:style w:type="character" w:customStyle="1" w:styleId="FooterChar">
    <w:name w:val="Footer Char"/>
    <w:basedOn w:val="DefaultParagraphFont"/>
    <w:link w:val="Footer"/>
    <w:uiPriority w:val="99"/>
    <w:semiHidden/>
    <w:rsid w:val="004F6C1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83557&amp;ToPar=Art24&amp;Type=201" TargetMode="Externa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Word_Document9.doc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Word_Document6.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Word_Document8.doc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10" Type="http://schemas.openxmlformats.org/officeDocument/2006/relationships/package" Target="embeddings/Microsoft_Excel_Worksheet1.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Word_Document7.docx"/><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3456B-C5BB-48A6-924F-F70E82B0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3639</Words>
  <Characters>20745</Characters>
  <Application>Microsoft Office Word</Application>
  <DocSecurity>0</DocSecurity>
  <Lines>172</Lines>
  <Paragraphs>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ТАРИФА за пристанищните такси, събирани от Държавно предприятие "Пристанищна инфраструктура"</vt:lpstr>
      <vt:lpstr>ТАРИФА за пристанищните такси, събирани от Държавно предприятие "Пристанищна инфраструктура"</vt:lpstr>
    </vt:vector>
  </TitlesOfParts>
  <Company>MTITC</Company>
  <LinksUpToDate>false</LinksUpToDate>
  <CharactersWithSpaces>24336</CharactersWithSpaces>
  <SharedDoc>false</SharedDoc>
  <HLinks>
    <vt:vector size="6" baseType="variant">
      <vt:variant>
        <vt:i4>5177372</vt:i4>
      </vt:variant>
      <vt:variant>
        <vt:i4>0</vt:i4>
      </vt:variant>
      <vt:variant>
        <vt:i4>0</vt:i4>
      </vt:variant>
      <vt:variant>
        <vt:i4>5</vt:i4>
      </vt:variant>
      <vt:variant>
        <vt:lpwstr>apis://Base=NARH&amp;DocCode=83557&amp;ToPar=Art24&amp;Type=201/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ТАРИФА за пристанищните такси, събирани от Държавно предприятие "Пристанищна инфраструктура"</dc:title>
  <dc:creator>Lyudmila Ivanova</dc:creator>
  <cp:lastModifiedBy>Zoia Cvetkova</cp:lastModifiedBy>
  <cp:revision>6</cp:revision>
  <cp:lastPrinted>2016-10-07T11:40:00Z</cp:lastPrinted>
  <dcterms:created xsi:type="dcterms:W3CDTF">2016-10-07T11:40:00Z</dcterms:created>
  <dcterms:modified xsi:type="dcterms:W3CDTF">2016-10-25T07:40:00Z</dcterms:modified>
</cp:coreProperties>
</file>