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13" w:rsidRDefault="007C030E" w:rsidP="000A1D84">
      <w:pPr>
        <w:spacing w:after="0" w:line="240" w:lineRule="auto"/>
        <w:jc w:val="right"/>
        <w:rPr>
          <w:lang w:val="bg-BG"/>
        </w:rPr>
      </w:pPr>
      <w:r w:rsidRPr="00707D8A">
        <w:rPr>
          <w:lang w:val="bg-BG"/>
        </w:rPr>
        <w:t>Проект</w:t>
      </w:r>
      <w:r w:rsidR="00515443" w:rsidRPr="00707D8A">
        <w:rPr>
          <w:lang w:val="bg-BG"/>
        </w:rPr>
        <w:t xml:space="preserve"> </w:t>
      </w:r>
    </w:p>
    <w:p w:rsidR="00FE5413" w:rsidRDefault="00FE5413">
      <w:pPr>
        <w:spacing w:after="0" w:line="240" w:lineRule="auto"/>
        <w:jc w:val="both"/>
        <w:rPr>
          <w:lang w:val="bg-BG"/>
        </w:rPr>
      </w:pPr>
    </w:p>
    <w:p w:rsidR="00FE5413" w:rsidRDefault="00FE5413">
      <w:pPr>
        <w:spacing w:after="0" w:line="240" w:lineRule="auto"/>
        <w:jc w:val="both"/>
        <w:rPr>
          <w:lang w:val="bg-BG"/>
        </w:rPr>
      </w:pPr>
    </w:p>
    <w:p w:rsidR="00FE5413" w:rsidRPr="00707D8A" w:rsidRDefault="00FE5413">
      <w:pPr>
        <w:spacing w:after="0" w:line="240" w:lineRule="auto"/>
        <w:jc w:val="both"/>
        <w:rPr>
          <w:lang w:val="bg-BG"/>
        </w:rPr>
      </w:pPr>
    </w:p>
    <w:p w:rsidR="003E6F7A" w:rsidRPr="00707D8A" w:rsidRDefault="00D36509" w:rsidP="007666BF">
      <w:pPr>
        <w:spacing w:after="0" w:line="240" w:lineRule="auto"/>
        <w:jc w:val="center"/>
        <w:rPr>
          <w:b/>
        </w:rPr>
      </w:pPr>
      <w:r w:rsidRPr="00707D8A">
        <w:rPr>
          <w:b/>
          <w:lang w:val="bg-BG"/>
        </w:rPr>
        <w:t xml:space="preserve">Наредба за </w:t>
      </w:r>
      <w:r w:rsidR="007C030E" w:rsidRPr="00707D8A">
        <w:rPr>
          <w:b/>
          <w:lang w:val="bg-BG"/>
        </w:rPr>
        <w:t xml:space="preserve">изменение и </w:t>
      </w:r>
      <w:r w:rsidRPr="00707D8A">
        <w:rPr>
          <w:b/>
          <w:lang w:val="bg-BG"/>
        </w:rPr>
        <w:t xml:space="preserve">допълнение на </w:t>
      </w:r>
      <w:r w:rsidR="003E6F7A" w:rsidRPr="00707D8A">
        <w:rPr>
          <w:b/>
          <w:lang w:val="bg-BG"/>
        </w:rPr>
        <w:t>Наредба № Н-11</w:t>
      </w:r>
      <w:r w:rsidR="0087045F" w:rsidRPr="00707D8A">
        <w:rPr>
          <w:b/>
          <w:lang w:val="bg-BG"/>
        </w:rPr>
        <w:t xml:space="preserve"> от 30.04.2014 г. </w:t>
      </w:r>
      <w:r w:rsidR="003E6F7A" w:rsidRPr="00707D8A">
        <w:rPr>
          <w:b/>
          <w:lang w:val="bg-BG"/>
        </w:rPr>
        <w:t>за определяне на изискванията за здравословна годност на морските лица в Република България (обн., ДВ, бр. 41 от 2014 г.</w:t>
      </w:r>
      <w:r w:rsidR="00280DE1" w:rsidRPr="00707D8A">
        <w:rPr>
          <w:b/>
          <w:lang w:val="bg-BG"/>
        </w:rPr>
        <w:t>, доп., бр. 97 от 2019</w:t>
      </w:r>
      <w:r w:rsidR="0087045F" w:rsidRPr="00707D8A">
        <w:rPr>
          <w:b/>
          <w:lang w:val="bg-BG"/>
        </w:rPr>
        <w:t xml:space="preserve"> </w:t>
      </w:r>
      <w:r w:rsidR="00280DE1" w:rsidRPr="00707D8A">
        <w:rPr>
          <w:b/>
          <w:lang w:val="bg-BG"/>
        </w:rPr>
        <w:t>г.</w:t>
      </w:r>
      <w:r w:rsidR="003E6F7A" w:rsidRPr="00707D8A">
        <w:rPr>
          <w:b/>
          <w:lang w:val="bg-BG"/>
        </w:rPr>
        <w:t>)</w:t>
      </w:r>
      <w:r w:rsidR="003E6F7A" w:rsidRPr="00707D8A">
        <w:rPr>
          <w:b/>
          <w:bCs/>
          <w:iCs/>
          <w:lang w:val="bg-BG"/>
        </w:rPr>
        <w:t xml:space="preserve"> </w:t>
      </w:r>
    </w:p>
    <w:p w:rsidR="003E6F7A" w:rsidRPr="00707D8A" w:rsidRDefault="003E6F7A" w:rsidP="007666BF">
      <w:pPr>
        <w:spacing w:after="0" w:line="240" w:lineRule="auto"/>
        <w:jc w:val="center"/>
        <w:rPr>
          <w:b/>
        </w:rPr>
      </w:pPr>
    </w:p>
    <w:p w:rsidR="00DB34E5" w:rsidRPr="00707D8A" w:rsidRDefault="00DB34E5" w:rsidP="000A1D84">
      <w:pPr>
        <w:spacing w:after="0" w:line="240" w:lineRule="auto"/>
        <w:jc w:val="both"/>
        <w:rPr>
          <w:lang w:val="ru-RU"/>
        </w:rPr>
      </w:pPr>
    </w:p>
    <w:p w:rsidR="00EC4202" w:rsidRPr="00707D8A" w:rsidRDefault="00DB34E5" w:rsidP="005614C7">
      <w:pPr>
        <w:spacing w:after="0" w:line="240" w:lineRule="auto"/>
        <w:ind w:firstLine="709"/>
        <w:jc w:val="both"/>
        <w:rPr>
          <w:lang w:val="bg-BG"/>
        </w:rPr>
      </w:pPr>
      <w:r w:rsidRPr="00707D8A">
        <w:rPr>
          <w:b/>
          <w:lang w:val="bg-BG"/>
        </w:rPr>
        <w:t>§ </w:t>
      </w:r>
      <w:r w:rsidR="003E6F7A" w:rsidRPr="00707D8A">
        <w:rPr>
          <w:b/>
        </w:rPr>
        <w:t>1</w:t>
      </w:r>
      <w:r w:rsidRPr="00707D8A">
        <w:rPr>
          <w:b/>
          <w:lang w:val="bg-BG"/>
        </w:rPr>
        <w:t>.</w:t>
      </w:r>
      <w:r w:rsidRPr="00707D8A">
        <w:rPr>
          <w:lang w:val="bg-BG"/>
        </w:rPr>
        <w:t xml:space="preserve"> </w:t>
      </w:r>
      <w:r w:rsidR="00212172" w:rsidRPr="00707D8A">
        <w:rPr>
          <w:lang w:val="bg-BG"/>
        </w:rPr>
        <w:t xml:space="preserve">В чл. </w:t>
      </w:r>
      <w:r w:rsidR="000D645E" w:rsidRPr="00707D8A">
        <w:rPr>
          <w:lang w:val="bg-BG"/>
        </w:rPr>
        <w:t>7</w:t>
      </w:r>
      <w:r w:rsidR="00212172" w:rsidRPr="00707D8A">
        <w:rPr>
          <w:lang w:val="bg-BG"/>
        </w:rPr>
        <w:t>, ал. 6 думата „регистър” се заменя със „списък”.</w:t>
      </w:r>
    </w:p>
    <w:p w:rsidR="00EC4202" w:rsidRPr="00707D8A" w:rsidRDefault="00EC4202" w:rsidP="005614C7">
      <w:pPr>
        <w:spacing w:after="0" w:line="240" w:lineRule="auto"/>
        <w:ind w:firstLine="709"/>
        <w:jc w:val="both"/>
        <w:rPr>
          <w:lang w:val="bg-BG"/>
        </w:rPr>
      </w:pPr>
    </w:p>
    <w:p w:rsidR="00EC4202" w:rsidRPr="00707D8A" w:rsidRDefault="00EC4202" w:rsidP="00EC4202">
      <w:pPr>
        <w:spacing w:after="0" w:line="240" w:lineRule="auto"/>
        <w:ind w:firstLine="709"/>
        <w:jc w:val="both"/>
        <w:rPr>
          <w:lang w:val="bg-BG"/>
        </w:rPr>
      </w:pPr>
      <w:r w:rsidRPr="00707D8A">
        <w:rPr>
          <w:b/>
          <w:lang w:val="bg-BG"/>
        </w:rPr>
        <w:t>§ 2.</w:t>
      </w:r>
      <w:r w:rsidRPr="00707D8A">
        <w:rPr>
          <w:lang w:val="bg-BG"/>
        </w:rPr>
        <w:t xml:space="preserve"> </w:t>
      </w:r>
      <w:r w:rsidR="00212172" w:rsidRPr="00707D8A">
        <w:rPr>
          <w:lang w:val="bg-BG"/>
        </w:rPr>
        <w:t>В чл. 11, ал. 2 се създава т</w:t>
      </w:r>
      <w:r w:rsidR="0075098B" w:rsidRPr="00707D8A">
        <w:rPr>
          <w:lang w:val="bg-BG"/>
        </w:rPr>
        <w:t xml:space="preserve">. </w:t>
      </w:r>
      <w:r w:rsidR="00212172" w:rsidRPr="00707D8A">
        <w:rPr>
          <w:lang w:val="bg-BG"/>
        </w:rPr>
        <w:t>9:</w:t>
      </w:r>
    </w:p>
    <w:p w:rsidR="00AB4760" w:rsidRPr="00707D8A" w:rsidRDefault="00212172" w:rsidP="00EC4202">
      <w:pPr>
        <w:spacing w:after="0" w:line="240" w:lineRule="auto"/>
        <w:ind w:firstLine="709"/>
        <w:jc w:val="both"/>
      </w:pPr>
      <w:r w:rsidRPr="00707D8A">
        <w:rPr>
          <w:lang w:val="bg-BG"/>
        </w:rPr>
        <w:t>„</w:t>
      </w:r>
      <w:r w:rsidRPr="00707D8A">
        <w:t xml:space="preserve">9. </w:t>
      </w:r>
      <w:proofErr w:type="gramStart"/>
      <w:r w:rsidRPr="00707D8A">
        <w:t>специфични</w:t>
      </w:r>
      <w:r w:rsidRPr="00707D8A">
        <w:rPr>
          <w:lang w:val="bg-BG"/>
        </w:rPr>
        <w:t>те</w:t>
      </w:r>
      <w:proofErr w:type="gramEnd"/>
      <w:r w:rsidRPr="00707D8A">
        <w:t xml:space="preserve"> критерии за здравословна годност при работа по вътрешни водни пътища</w:t>
      </w:r>
      <w:r w:rsidR="0006521D" w:rsidRPr="00707D8A">
        <w:rPr>
          <w:lang w:val="bg-BG"/>
        </w:rPr>
        <w:t xml:space="preserve"> съгласно Приложение № 1а.</w:t>
      </w:r>
      <w:r w:rsidRPr="00707D8A">
        <w:rPr>
          <w:lang w:val="bg-BG"/>
        </w:rPr>
        <w:t>”</w:t>
      </w:r>
      <w:r w:rsidR="000D645E" w:rsidRPr="00707D8A" w:rsidDel="000D645E">
        <w:rPr>
          <w:lang w:val="bg-BG"/>
        </w:rPr>
        <w:t xml:space="preserve"> </w:t>
      </w:r>
    </w:p>
    <w:p w:rsidR="00AB4760" w:rsidRPr="00707D8A" w:rsidRDefault="00AB4760" w:rsidP="00EC4202">
      <w:pPr>
        <w:spacing w:after="0" w:line="240" w:lineRule="auto"/>
        <w:ind w:firstLine="709"/>
        <w:jc w:val="both"/>
      </w:pPr>
    </w:p>
    <w:p w:rsidR="005614C7" w:rsidRPr="00707D8A" w:rsidRDefault="00EC4202" w:rsidP="00EC4202">
      <w:pPr>
        <w:spacing w:after="0" w:line="240" w:lineRule="auto"/>
        <w:ind w:firstLine="709"/>
        <w:jc w:val="both"/>
        <w:rPr>
          <w:lang w:val="bg-BG"/>
        </w:rPr>
      </w:pPr>
      <w:r w:rsidRPr="00707D8A">
        <w:rPr>
          <w:b/>
          <w:lang w:val="bg-BG"/>
        </w:rPr>
        <w:t>§ </w:t>
      </w:r>
      <w:r w:rsidR="00CB056F" w:rsidRPr="00707D8A">
        <w:rPr>
          <w:b/>
          <w:lang w:val="bg-BG"/>
        </w:rPr>
        <w:t>3</w:t>
      </w:r>
      <w:r w:rsidRPr="00707D8A">
        <w:rPr>
          <w:b/>
          <w:lang w:val="bg-BG"/>
        </w:rPr>
        <w:t>.</w:t>
      </w:r>
      <w:r w:rsidRPr="00707D8A">
        <w:rPr>
          <w:lang w:val="bg-BG"/>
        </w:rPr>
        <w:t xml:space="preserve"> </w:t>
      </w:r>
      <w:r w:rsidR="005614C7" w:rsidRPr="00707D8A">
        <w:rPr>
          <w:lang w:val="bg-BG"/>
        </w:rPr>
        <w:t xml:space="preserve">В Допълнителните разпоредби се създава </w:t>
      </w:r>
      <w:r w:rsidR="003E6F7A" w:rsidRPr="00707D8A">
        <w:rPr>
          <w:lang w:val="bg-BG"/>
        </w:rPr>
        <w:t>§ </w:t>
      </w:r>
      <w:r w:rsidR="003E6F7A" w:rsidRPr="00707D8A">
        <w:t>2</w:t>
      </w:r>
      <w:r w:rsidRPr="00707D8A">
        <w:rPr>
          <w:lang w:val="bg-BG"/>
        </w:rPr>
        <w:t>б</w:t>
      </w:r>
      <w:r w:rsidR="005614C7" w:rsidRPr="00707D8A">
        <w:rPr>
          <w:lang w:val="bg-BG"/>
        </w:rPr>
        <w:t>:</w:t>
      </w:r>
    </w:p>
    <w:p w:rsidR="00EC4202" w:rsidRPr="00707D8A" w:rsidRDefault="005614C7" w:rsidP="00EC4202">
      <w:pPr>
        <w:spacing w:after="0" w:line="240" w:lineRule="auto"/>
        <w:ind w:firstLine="709"/>
        <w:jc w:val="both"/>
        <w:rPr>
          <w:lang w:val="bg-BG"/>
        </w:rPr>
      </w:pPr>
      <w:r w:rsidRPr="00707D8A">
        <w:rPr>
          <w:lang w:val="bg-BG"/>
        </w:rPr>
        <w:t>„</w:t>
      </w:r>
      <w:r w:rsidR="003E6F7A" w:rsidRPr="00707D8A">
        <w:rPr>
          <w:lang w:val="bg-BG"/>
        </w:rPr>
        <w:t>§ </w:t>
      </w:r>
      <w:r w:rsidR="003E6F7A" w:rsidRPr="00707D8A">
        <w:t>2</w:t>
      </w:r>
      <w:r w:rsidR="00EC4202" w:rsidRPr="00707D8A">
        <w:rPr>
          <w:lang w:val="bg-BG"/>
        </w:rPr>
        <w:t>б</w:t>
      </w:r>
      <w:r w:rsidR="00FE5413">
        <w:rPr>
          <w:lang w:val="bg-BG"/>
        </w:rPr>
        <w:t>.</w:t>
      </w:r>
      <w:r w:rsidR="003E6F7A" w:rsidRPr="00707D8A">
        <w:rPr>
          <w:lang w:val="bg-BG"/>
        </w:rPr>
        <w:t xml:space="preserve"> </w:t>
      </w:r>
      <w:r w:rsidR="003E6F7A" w:rsidRPr="00707D8A">
        <w:t xml:space="preserve">С тази наредба се въвеждат изискванията </w:t>
      </w:r>
      <w:r w:rsidR="00326751" w:rsidRPr="00707D8A">
        <w:t>на</w:t>
      </w:r>
      <w:r w:rsidR="003E6F7A" w:rsidRPr="00707D8A">
        <w:t xml:space="preserve"> </w:t>
      </w:r>
      <w:r w:rsidR="00EC4202" w:rsidRPr="00707D8A">
        <w:rPr>
          <w:lang w:val="bg-BG"/>
        </w:rPr>
        <w:t>Приложение № 4</w:t>
      </w:r>
      <w:r w:rsidR="003E6F7A" w:rsidRPr="00707D8A">
        <w:t xml:space="preserve"> </w:t>
      </w:r>
      <w:r w:rsidR="00326751" w:rsidRPr="00707D8A">
        <w:rPr>
          <w:lang w:val="bg-BG"/>
        </w:rPr>
        <w:t>от</w:t>
      </w:r>
      <w:r w:rsidR="003E6F7A" w:rsidRPr="00707D8A">
        <w:t xml:space="preserve"> </w:t>
      </w:r>
      <w:r w:rsidR="00EC4202" w:rsidRPr="00707D8A">
        <w:rPr>
          <w:lang w:val="bg-BG"/>
        </w:rPr>
        <w:t>Делегирана директива (ЕС) 2020/12 на комисията от 2 август 2019 година за допълване на директива (ЕС) 2017/2397 на Европейския парламент и на Съвета по отношение на стандартите за компетентности и съответни знания и умения, за практическите изпити, за одобряването на тренажори и за здравословна годност (ОВ, бр. 6 от 2020 г.).</w:t>
      </w:r>
      <w:r w:rsidR="00212172" w:rsidRPr="00707D8A">
        <w:rPr>
          <w:lang w:val="bg-BG"/>
        </w:rPr>
        <w:t>”</w:t>
      </w:r>
    </w:p>
    <w:p w:rsidR="00CB056F" w:rsidRPr="00707D8A" w:rsidRDefault="00CB056F" w:rsidP="00CB056F">
      <w:pPr>
        <w:spacing w:after="0" w:line="240" w:lineRule="auto"/>
        <w:ind w:firstLine="709"/>
        <w:jc w:val="both"/>
        <w:rPr>
          <w:b/>
          <w:lang w:val="bg-BG"/>
        </w:rPr>
      </w:pPr>
    </w:p>
    <w:p w:rsidR="0075098B" w:rsidRPr="00707D8A" w:rsidRDefault="00150223" w:rsidP="00150223">
      <w:pPr>
        <w:spacing w:after="0" w:line="240" w:lineRule="auto"/>
        <w:ind w:firstLine="709"/>
        <w:jc w:val="both"/>
        <w:rPr>
          <w:rFonts w:eastAsia="Times New Roman"/>
          <w:bCs/>
          <w:color w:val="000000"/>
          <w:lang w:val="bg-BG"/>
        </w:rPr>
      </w:pPr>
      <w:r>
        <w:rPr>
          <w:b/>
          <w:lang w:val="bg-BG"/>
        </w:rPr>
        <w:t>§ 4</w:t>
      </w:r>
      <w:r w:rsidR="00212172" w:rsidRPr="00707D8A">
        <w:rPr>
          <w:b/>
          <w:lang w:val="bg-BG"/>
        </w:rPr>
        <w:t xml:space="preserve">. </w:t>
      </w:r>
      <w:r w:rsidR="00212172" w:rsidRPr="00707D8A">
        <w:rPr>
          <w:lang w:val="bg-BG"/>
        </w:rPr>
        <w:t>Създава се Приложение № 1а към чл. 11, ал.</w:t>
      </w:r>
      <w:r w:rsidR="00CB056F" w:rsidRPr="00707D8A">
        <w:rPr>
          <w:lang w:val="bg-BG"/>
        </w:rPr>
        <w:t xml:space="preserve"> </w:t>
      </w:r>
      <w:r w:rsidR="00212172" w:rsidRPr="00707D8A">
        <w:rPr>
          <w:lang w:val="bg-BG"/>
        </w:rPr>
        <w:t>2, т.</w:t>
      </w:r>
      <w:r w:rsidR="00CB056F" w:rsidRPr="00707D8A">
        <w:rPr>
          <w:lang w:val="bg-BG"/>
        </w:rPr>
        <w:t xml:space="preserve"> </w:t>
      </w:r>
      <w:r w:rsidR="00212172" w:rsidRPr="00707D8A">
        <w:rPr>
          <w:lang w:val="bg-BG"/>
        </w:rPr>
        <w:t>9</w:t>
      </w:r>
      <w:r w:rsidR="00505B3B" w:rsidRPr="00707D8A">
        <w:rPr>
          <w:lang w:val="bg-BG"/>
        </w:rPr>
        <w:t>:</w:t>
      </w:r>
    </w:p>
    <w:p w:rsidR="00150223" w:rsidRPr="00707D8A" w:rsidRDefault="00150223" w:rsidP="00150223">
      <w:pPr>
        <w:spacing w:after="0" w:line="240" w:lineRule="auto"/>
        <w:ind w:firstLine="1155"/>
        <w:jc w:val="right"/>
        <w:textAlignment w:val="center"/>
        <w:rPr>
          <w:rFonts w:eastAsia="Times New Roman"/>
          <w:bCs/>
          <w:color w:val="000000"/>
          <w:lang w:val="bg-BG"/>
        </w:rPr>
      </w:pPr>
      <w:r w:rsidRPr="00707D8A">
        <w:rPr>
          <w:rFonts w:eastAsia="Times New Roman"/>
          <w:bCs/>
          <w:color w:val="000000"/>
          <w:lang w:val="bg-BG"/>
        </w:rPr>
        <w:t>„</w:t>
      </w:r>
      <w:r w:rsidRPr="00707D8A">
        <w:rPr>
          <w:rFonts w:eastAsia="Times New Roman"/>
          <w:bCs/>
          <w:color w:val="000000"/>
        </w:rPr>
        <w:t>П</w:t>
      </w:r>
      <w:r w:rsidRPr="00707D8A">
        <w:rPr>
          <w:rFonts w:eastAsia="Times New Roman"/>
          <w:bCs/>
          <w:color w:val="000000"/>
          <w:lang w:val="bg-BG"/>
        </w:rPr>
        <w:t>риложение № 1а към чл. 11, ал. 2, т.9</w:t>
      </w:r>
    </w:p>
    <w:p w:rsidR="000A1D84" w:rsidRDefault="000A1D84" w:rsidP="000A1D84">
      <w:pPr>
        <w:spacing w:before="240" w:after="120" w:line="240" w:lineRule="auto"/>
        <w:textAlignment w:val="center"/>
        <w:rPr>
          <w:rFonts w:eastAsia="Times New Roman"/>
          <w:bCs/>
          <w:color w:val="000000"/>
          <w:lang w:val="bg-BG"/>
        </w:rPr>
      </w:pPr>
    </w:p>
    <w:p w:rsidR="000A1D84" w:rsidRPr="000A1D84" w:rsidRDefault="00150223" w:rsidP="000A1D84">
      <w:pPr>
        <w:spacing w:before="240" w:after="120" w:line="240" w:lineRule="auto"/>
        <w:ind w:firstLine="1155"/>
        <w:jc w:val="center"/>
        <w:textAlignment w:val="center"/>
        <w:rPr>
          <w:rFonts w:eastAsia="Times New Roman"/>
          <w:bCs/>
          <w:color w:val="000000"/>
        </w:rPr>
      </w:pPr>
      <w:r w:rsidRPr="00707D8A">
        <w:rPr>
          <w:rFonts w:eastAsia="Times New Roman"/>
          <w:bCs/>
          <w:color w:val="000000"/>
          <w:lang w:val="bg-BG"/>
        </w:rPr>
        <w:t>Специфични к</w:t>
      </w:r>
      <w:r w:rsidRPr="00707D8A">
        <w:rPr>
          <w:rFonts w:eastAsia="Times New Roman"/>
          <w:bCs/>
          <w:color w:val="000000"/>
        </w:rPr>
        <w:t xml:space="preserve">ритерии за здравословна годност </w:t>
      </w:r>
      <w:r w:rsidRPr="00707D8A">
        <w:rPr>
          <w:rFonts w:eastAsia="Times New Roman"/>
          <w:bCs/>
          <w:color w:val="000000"/>
          <w:lang w:val="bg-BG"/>
        </w:rPr>
        <w:t xml:space="preserve">при </w:t>
      </w:r>
      <w:r w:rsidR="000A1D84">
        <w:rPr>
          <w:rFonts w:eastAsia="Times New Roman"/>
          <w:bCs/>
          <w:color w:val="000000"/>
        </w:rPr>
        <w:t>работа по вътрешни водни пътища</w:t>
      </w:r>
    </w:p>
    <w:p w:rsidR="00150223" w:rsidRPr="00707D8A" w:rsidRDefault="00150223" w:rsidP="00150223">
      <w:pPr>
        <w:ind w:firstLine="567"/>
        <w:rPr>
          <w:rFonts w:eastAsia="Times New Roman"/>
          <w:color w:val="000000"/>
        </w:rPr>
      </w:pPr>
      <w:r w:rsidRPr="00707D8A">
        <w:rPr>
          <w:rFonts w:eastAsia="Times New Roman"/>
          <w:color w:val="000000"/>
        </w:rPr>
        <w:t>Специфични</w:t>
      </w:r>
      <w:r w:rsidRPr="00707D8A">
        <w:rPr>
          <w:rFonts w:eastAsia="Times New Roman"/>
          <w:color w:val="000000"/>
          <w:lang w:val="bg-BG"/>
        </w:rPr>
        <w:t>те</w:t>
      </w:r>
      <w:r w:rsidRPr="00707D8A">
        <w:rPr>
          <w:rFonts w:eastAsia="Times New Roman"/>
          <w:color w:val="000000"/>
        </w:rPr>
        <w:t xml:space="preserve"> критерии за здравословна годност при работа по вътрешни водни пътища са представени в таблица</w:t>
      </w:r>
      <w:r w:rsidRPr="00707D8A">
        <w:rPr>
          <w:rFonts w:eastAsia="Times New Roman"/>
          <w:color w:val="000000"/>
          <w:lang w:val="bg-BG"/>
        </w:rPr>
        <w:t xml:space="preserve">та по-долу </w:t>
      </w:r>
      <w:r w:rsidRPr="00707D8A">
        <w:rPr>
          <w:rFonts w:eastAsia="Times New Roman"/>
          <w:color w:val="000000"/>
        </w:rPr>
        <w:t>със следното съдържание:</w:t>
      </w:r>
    </w:p>
    <w:p w:rsidR="00150223" w:rsidRPr="00707D8A" w:rsidRDefault="00BB5107" w:rsidP="00150223">
      <w:pPr>
        <w:spacing w:after="0" w:line="240" w:lineRule="auto"/>
        <w:ind w:firstLine="709"/>
        <w:jc w:val="both"/>
        <w:textAlignment w:val="center"/>
        <w:rPr>
          <w:rFonts w:eastAsia="Times New Roman"/>
          <w:color w:val="000000"/>
        </w:rPr>
      </w:pPr>
      <w:proofErr w:type="gramStart"/>
      <w:r>
        <w:rPr>
          <w:rFonts w:eastAsia="Times New Roman"/>
          <w:color w:val="000000"/>
        </w:rPr>
        <w:t>колона</w:t>
      </w:r>
      <w:proofErr w:type="gramEnd"/>
      <w:r>
        <w:rPr>
          <w:rFonts w:eastAsia="Times New Roman"/>
          <w:color w:val="000000"/>
        </w:rPr>
        <w:t xml:space="preserve"> 1: м</w:t>
      </w:r>
      <w:r w:rsidR="00150223" w:rsidRPr="00707D8A">
        <w:rPr>
          <w:rFonts w:eastAsia="Times New Roman"/>
          <w:color w:val="000000"/>
        </w:rPr>
        <w:t>еждународна статистическа класификация на болестите и пр</w:t>
      </w:r>
      <w:r w:rsidR="008E44E2">
        <w:rPr>
          <w:rFonts w:eastAsia="Times New Roman"/>
          <w:color w:val="000000"/>
        </w:rPr>
        <w:t>облемите, свързани със здравето</w:t>
      </w:r>
      <w:r w:rsidR="00150223" w:rsidRPr="00707D8A">
        <w:rPr>
          <w:rFonts w:eastAsia="Times New Roman"/>
          <w:color w:val="000000"/>
        </w:rPr>
        <w:t xml:space="preserve"> на Световната здравна организация, 10-та ревизия (МКБ-10). Кодовете са изброени като помощно средство за анализа и преди всичко за целите на международното компилиране на данни;</w:t>
      </w:r>
    </w:p>
    <w:p w:rsidR="00150223" w:rsidRPr="00707D8A" w:rsidRDefault="00150223" w:rsidP="00150223">
      <w:pPr>
        <w:spacing w:after="0" w:line="240" w:lineRule="auto"/>
        <w:ind w:firstLine="709"/>
        <w:jc w:val="both"/>
        <w:textAlignment w:val="center"/>
        <w:rPr>
          <w:rFonts w:eastAsia="Times New Roman"/>
          <w:color w:val="000000"/>
        </w:rPr>
      </w:pPr>
      <w:proofErr w:type="gramStart"/>
      <w:r w:rsidRPr="00707D8A">
        <w:rPr>
          <w:rFonts w:eastAsia="Times New Roman"/>
          <w:color w:val="000000"/>
        </w:rPr>
        <w:t>колона</w:t>
      </w:r>
      <w:proofErr w:type="gramEnd"/>
      <w:r w:rsidRPr="00707D8A">
        <w:rPr>
          <w:rFonts w:eastAsia="Times New Roman"/>
          <w:color w:val="000000"/>
        </w:rPr>
        <w:t xml:space="preserve"> 2: общо наименование на медицинското състояние или групата медицински състояния с кратко изложение относно отношението им към работата по вътрешни водни пътища;</w:t>
      </w:r>
    </w:p>
    <w:p w:rsidR="00150223" w:rsidRPr="00707D8A" w:rsidRDefault="00150223" w:rsidP="00150223">
      <w:pPr>
        <w:spacing w:after="0" w:line="240" w:lineRule="auto"/>
        <w:ind w:firstLine="709"/>
        <w:jc w:val="both"/>
        <w:textAlignment w:val="center"/>
        <w:rPr>
          <w:rFonts w:eastAsia="Times New Roman"/>
          <w:color w:val="000000"/>
        </w:rPr>
      </w:pPr>
      <w:proofErr w:type="gramStart"/>
      <w:r w:rsidRPr="00707D8A">
        <w:rPr>
          <w:rFonts w:eastAsia="Times New Roman"/>
          <w:color w:val="000000"/>
        </w:rPr>
        <w:t>колона</w:t>
      </w:r>
      <w:proofErr w:type="gramEnd"/>
      <w:r w:rsidRPr="00707D8A">
        <w:rPr>
          <w:rFonts w:eastAsia="Times New Roman"/>
          <w:color w:val="000000"/>
        </w:rPr>
        <w:t xml:space="preserve"> 3: критерии за здравословна годност, които водят до решение: негодност;</w:t>
      </w:r>
    </w:p>
    <w:p w:rsidR="00150223" w:rsidRDefault="00150223" w:rsidP="00150223">
      <w:pPr>
        <w:spacing w:after="0" w:line="240" w:lineRule="auto"/>
        <w:ind w:firstLine="709"/>
        <w:jc w:val="both"/>
        <w:textAlignment w:val="center"/>
        <w:rPr>
          <w:rFonts w:eastAsia="Times New Roman"/>
          <w:color w:val="000000"/>
          <w:lang w:val="bg-BG"/>
        </w:rPr>
      </w:pPr>
      <w:proofErr w:type="gramStart"/>
      <w:r w:rsidRPr="00707D8A">
        <w:rPr>
          <w:rFonts w:eastAsia="Times New Roman"/>
          <w:color w:val="000000"/>
        </w:rPr>
        <w:t>колона</w:t>
      </w:r>
      <w:proofErr w:type="gramEnd"/>
      <w:r w:rsidRPr="00707D8A">
        <w:rPr>
          <w:rFonts w:eastAsia="Times New Roman"/>
          <w:color w:val="000000"/>
        </w:rPr>
        <w:t xml:space="preserve"> 4: критерии за здравословна годност, които водят до решение: годност за изпълняване на възложените задачи по всяко време</w:t>
      </w:r>
      <w:r w:rsidRPr="00707D8A">
        <w:rPr>
          <w:rFonts w:eastAsia="Times New Roman"/>
          <w:color w:val="000000"/>
          <w:lang w:val="bg-BG"/>
        </w:rPr>
        <w:t>;</w:t>
      </w:r>
    </w:p>
    <w:p w:rsidR="00BB5107" w:rsidRDefault="00150223" w:rsidP="00505B3B">
      <w:pPr>
        <w:spacing w:after="0" w:line="240" w:lineRule="auto"/>
        <w:ind w:firstLine="709"/>
        <w:jc w:val="both"/>
        <w:textAlignment w:val="center"/>
        <w:rPr>
          <w:rFonts w:eastAsia="Times New Roman"/>
          <w:color w:val="000000"/>
          <w:lang w:val="bg-BG"/>
        </w:rPr>
      </w:pPr>
      <w:r w:rsidRPr="00707D8A">
        <w:rPr>
          <w:rFonts w:eastAsia="Times New Roman"/>
          <w:color w:val="000000"/>
          <w:lang w:val="bg-BG"/>
        </w:rPr>
        <w:t>д</w:t>
      </w:r>
      <w:r w:rsidRPr="00707D8A">
        <w:rPr>
          <w:rFonts w:eastAsia="Times New Roman"/>
          <w:color w:val="000000"/>
        </w:rPr>
        <w:t>опълнение 1</w:t>
      </w:r>
      <w:r w:rsidRPr="00707D8A">
        <w:rPr>
          <w:rFonts w:eastAsia="Times New Roman"/>
          <w:color w:val="000000"/>
          <w:lang w:val="bg-BG"/>
        </w:rPr>
        <w:t>:</w:t>
      </w:r>
      <w:r w:rsidR="00BB5107">
        <w:rPr>
          <w:rFonts w:eastAsia="Times New Roman"/>
          <w:color w:val="000000"/>
        </w:rPr>
        <w:t xml:space="preserve"> п</w:t>
      </w:r>
      <w:r w:rsidRPr="00707D8A">
        <w:rPr>
          <w:rFonts w:eastAsia="Times New Roman"/>
          <w:color w:val="000000"/>
        </w:rPr>
        <w:t>риложими критерии относно зрението, както са предвидени съгласно диагностичен код H 59</w:t>
      </w:r>
      <w:r w:rsidRPr="00707D8A">
        <w:rPr>
          <w:rFonts w:eastAsia="Times New Roman"/>
          <w:color w:val="000000"/>
          <w:lang w:val="bg-BG"/>
        </w:rPr>
        <w:t>;</w:t>
      </w:r>
      <w:r w:rsidR="00BB5107" w:rsidRPr="00BB5107">
        <w:rPr>
          <w:rFonts w:eastAsia="Times New Roman"/>
          <w:color w:val="000000"/>
          <w:lang w:val="bg-BG"/>
        </w:rPr>
        <w:t xml:space="preserve"> </w:t>
      </w:r>
    </w:p>
    <w:p w:rsidR="00BB5107" w:rsidRDefault="00BB5107" w:rsidP="00505B3B">
      <w:pPr>
        <w:spacing w:after="0" w:line="240" w:lineRule="auto"/>
        <w:ind w:firstLine="709"/>
        <w:jc w:val="both"/>
        <w:textAlignment w:val="center"/>
        <w:rPr>
          <w:rFonts w:eastAsia="Times New Roman"/>
          <w:color w:val="000000"/>
          <w:lang w:val="bg-BG"/>
        </w:rPr>
      </w:pPr>
      <w:r w:rsidRPr="00707D8A">
        <w:rPr>
          <w:rFonts w:eastAsia="Times New Roman"/>
          <w:color w:val="000000"/>
          <w:lang w:val="bg-BG"/>
        </w:rPr>
        <w:t>д</w:t>
      </w:r>
      <w:r w:rsidRPr="00707D8A">
        <w:rPr>
          <w:rFonts w:eastAsia="Times New Roman"/>
          <w:color w:val="000000"/>
        </w:rPr>
        <w:t>опълнение 2</w:t>
      </w:r>
      <w:r w:rsidRPr="00707D8A">
        <w:rPr>
          <w:rFonts w:eastAsia="Times New Roman"/>
          <w:color w:val="000000"/>
          <w:lang w:val="bg-BG"/>
        </w:rPr>
        <w:t>:</w:t>
      </w:r>
      <w:r>
        <w:rPr>
          <w:rFonts w:eastAsia="Times New Roman"/>
          <w:color w:val="000000"/>
        </w:rPr>
        <w:t xml:space="preserve"> п</w:t>
      </w:r>
      <w:r w:rsidRPr="00707D8A">
        <w:rPr>
          <w:rFonts w:eastAsia="Times New Roman"/>
          <w:color w:val="000000"/>
        </w:rPr>
        <w:t>риложими критерии относно слуха, както са предвидени съгласно диагностични кодове H68—H95.</w:t>
      </w:r>
    </w:p>
    <w:p w:rsidR="007444D7" w:rsidRDefault="007444D7" w:rsidP="00505B3B">
      <w:pPr>
        <w:spacing w:after="0" w:line="240" w:lineRule="auto"/>
        <w:ind w:firstLine="709"/>
        <w:jc w:val="both"/>
        <w:textAlignment w:val="center"/>
        <w:rPr>
          <w:rFonts w:eastAsia="Times New Roman"/>
          <w:color w:val="000000"/>
        </w:rPr>
      </w:pPr>
    </w:p>
    <w:tbl>
      <w:tblPr>
        <w:tblW w:w="5479" w:type="pct"/>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07"/>
        <w:gridCol w:w="3165"/>
        <w:gridCol w:w="2455"/>
        <w:gridCol w:w="2395"/>
      </w:tblGrid>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ind w:right="195"/>
              <w:jc w:val="center"/>
              <w:textAlignment w:val="center"/>
              <w:rPr>
                <w:rFonts w:eastAsia="Times New Roman"/>
                <w:b/>
                <w:bCs/>
                <w:color w:val="000000"/>
              </w:rPr>
            </w:pPr>
            <w:r w:rsidRPr="00707D8A">
              <w:rPr>
                <w:rFonts w:eastAsia="Times New Roman"/>
                <w:b/>
                <w:bCs/>
                <w:color w:val="000000"/>
              </w:rPr>
              <w:t>МКБ 10</w:t>
            </w:r>
          </w:p>
          <w:p w:rsidR="007444D7" w:rsidRPr="00707D8A" w:rsidRDefault="007444D7" w:rsidP="00D450B4">
            <w:pPr>
              <w:spacing w:before="60" w:after="60" w:line="240" w:lineRule="auto"/>
              <w:ind w:right="195"/>
              <w:jc w:val="center"/>
              <w:textAlignment w:val="center"/>
              <w:rPr>
                <w:rFonts w:eastAsia="Times New Roman"/>
                <w:b/>
                <w:bCs/>
                <w:color w:val="000000"/>
              </w:rPr>
            </w:pPr>
            <w:r w:rsidRPr="00707D8A">
              <w:rPr>
                <w:rFonts w:eastAsia="Times New Roman"/>
                <w:b/>
                <w:bCs/>
                <w:color w:val="000000"/>
              </w:rPr>
              <w:t>Диагностични кодове</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ind w:right="195"/>
              <w:jc w:val="center"/>
              <w:textAlignment w:val="center"/>
              <w:rPr>
                <w:rFonts w:eastAsia="Times New Roman"/>
                <w:b/>
                <w:bCs/>
                <w:color w:val="000000"/>
              </w:rPr>
            </w:pPr>
            <w:r w:rsidRPr="00707D8A">
              <w:rPr>
                <w:rFonts w:eastAsia="Times New Roman"/>
                <w:b/>
                <w:bCs/>
                <w:color w:val="000000"/>
              </w:rPr>
              <w:t>Медицинско състояние</w:t>
            </w:r>
          </w:p>
          <w:p w:rsidR="007444D7" w:rsidRPr="00707D8A" w:rsidRDefault="007444D7" w:rsidP="00D450B4">
            <w:pPr>
              <w:spacing w:before="60" w:after="60" w:line="240" w:lineRule="auto"/>
              <w:ind w:right="195"/>
              <w:jc w:val="center"/>
              <w:textAlignment w:val="center"/>
              <w:rPr>
                <w:rFonts w:eastAsia="Times New Roman"/>
                <w:b/>
                <w:bCs/>
                <w:color w:val="000000"/>
              </w:rPr>
            </w:pPr>
            <w:r w:rsidRPr="00707D8A">
              <w:rPr>
                <w:rFonts w:eastAsia="Times New Roman"/>
                <w:b/>
                <w:bCs/>
                <w:i/>
                <w:iCs/>
                <w:color w:val="000000"/>
              </w:rPr>
              <w:t>Обосновка за критериите</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ind w:right="195"/>
              <w:jc w:val="center"/>
              <w:textAlignment w:val="center"/>
              <w:rPr>
                <w:rFonts w:eastAsia="Times New Roman"/>
                <w:b/>
                <w:bCs/>
                <w:color w:val="000000"/>
              </w:rPr>
            </w:pPr>
            <w:r w:rsidRPr="00707D8A">
              <w:rPr>
                <w:rFonts w:eastAsia="Times New Roman"/>
                <w:b/>
                <w:bCs/>
                <w:color w:val="000000"/>
              </w:rPr>
              <w:t>Негодност за изпълняване на възложените задачи по всяко време</w:t>
            </w:r>
          </w:p>
          <w:tbl>
            <w:tblPr>
              <w:tblW w:w="2439" w:type="dxa"/>
              <w:tblCellMar>
                <w:left w:w="0" w:type="dxa"/>
                <w:right w:w="0" w:type="dxa"/>
              </w:tblCellMar>
              <w:tblLook w:val="04A0" w:firstRow="1" w:lastRow="0" w:firstColumn="1" w:lastColumn="0" w:noHBand="0" w:noVBand="1"/>
            </w:tblPr>
            <w:tblGrid>
              <w:gridCol w:w="6"/>
              <w:gridCol w:w="2433"/>
            </w:tblGrid>
            <w:tr w:rsidR="007444D7" w:rsidRPr="00707D8A" w:rsidTr="00CB74F2">
              <w:tc>
                <w:tcPr>
                  <w:tcW w:w="0" w:type="auto"/>
                  <w:tcBorders>
                    <w:top w:val="nil"/>
                    <w:left w:val="nil"/>
                    <w:bottom w:val="nil"/>
                    <w:right w:val="nil"/>
                  </w:tcBorders>
                </w:tcPr>
                <w:p w:rsidR="007444D7" w:rsidRPr="00707D8A" w:rsidRDefault="007444D7" w:rsidP="00D450B4">
                  <w:pPr>
                    <w:spacing w:before="120" w:after="0" w:line="240" w:lineRule="auto"/>
                    <w:jc w:val="both"/>
                    <w:textAlignment w:val="center"/>
                    <w:rPr>
                      <w:rFonts w:eastAsia="Times New Roman"/>
                      <w:color w:val="000000"/>
                    </w:rPr>
                  </w:pPr>
                </w:p>
              </w:tc>
              <w:tc>
                <w:tcPr>
                  <w:tcW w:w="4988" w:type="pct"/>
                  <w:tcBorders>
                    <w:top w:val="nil"/>
                    <w:left w:val="nil"/>
                    <w:bottom w:val="nil"/>
                    <w:right w:val="nil"/>
                  </w:tcBorders>
                  <w:hideMark/>
                </w:tcPr>
                <w:p w:rsidR="007444D7" w:rsidRPr="00707D8A" w:rsidRDefault="007444D7" w:rsidP="00D450B4">
                  <w:pPr>
                    <w:spacing w:before="120" w:after="0" w:line="240" w:lineRule="auto"/>
                    <w:jc w:val="both"/>
                    <w:textAlignment w:val="center"/>
                    <w:rPr>
                      <w:rFonts w:eastAsia="Times New Roman"/>
                      <w:color w:val="000000"/>
                    </w:rPr>
                  </w:pPr>
                  <w:r w:rsidRPr="00707D8A">
                    <w:rPr>
                      <w:rFonts w:eastAsia="Times New Roman"/>
                      <w:b/>
                      <w:bCs/>
                      <w:color w:val="000000"/>
                    </w:rPr>
                    <w:t>Очаквано временно състояние (T)</w:t>
                  </w:r>
                </w:p>
              </w:tc>
            </w:tr>
            <w:tr w:rsidR="007444D7" w:rsidRPr="00707D8A" w:rsidTr="00CB74F2">
              <w:tc>
                <w:tcPr>
                  <w:tcW w:w="0" w:type="auto"/>
                  <w:tcBorders>
                    <w:top w:val="nil"/>
                    <w:left w:val="nil"/>
                    <w:bottom w:val="nil"/>
                    <w:right w:val="nil"/>
                  </w:tcBorders>
                  <w:hideMark/>
                </w:tcPr>
                <w:p w:rsidR="007444D7" w:rsidRPr="00707D8A" w:rsidRDefault="007444D7" w:rsidP="00D450B4">
                  <w:pPr>
                    <w:spacing w:before="120" w:after="0" w:line="240" w:lineRule="auto"/>
                    <w:jc w:val="both"/>
                    <w:textAlignment w:val="center"/>
                    <w:rPr>
                      <w:rFonts w:eastAsia="Times New Roman"/>
                      <w:color w:val="000000"/>
                    </w:rPr>
                  </w:pPr>
                </w:p>
              </w:tc>
              <w:tc>
                <w:tcPr>
                  <w:tcW w:w="4988" w:type="pct"/>
                  <w:tcBorders>
                    <w:top w:val="nil"/>
                    <w:left w:val="nil"/>
                    <w:bottom w:val="nil"/>
                    <w:right w:val="nil"/>
                  </w:tcBorders>
                  <w:hideMark/>
                </w:tcPr>
                <w:p w:rsidR="007444D7" w:rsidRPr="00707D8A" w:rsidRDefault="007444D7" w:rsidP="00CB74F2">
                  <w:pPr>
                    <w:spacing w:before="120" w:after="0" w:line="240" w:lineRule="auto"/>
                    <w:jc w:val="both"/>
                    <w:textAlignment w:val="center"/>
                    <w:rPr>
                      <w:rFonts w:eastAsia="Times New Roman"/>
                      <w:color w:val="000000"/>
                    </w:rPr>
                  </w:pPr>
                  <w:r w:rsidRPr="00707D8A">
                    <w:rPr>
                      <w:rFonts w:eastAsia="Times New Roman"/>
                      <w:b/>
                      <w:bCs/>
                      <w:color w:val="000000"/>
                    </w:rPr>
                    <w:t xml:space="preserve">Очаквано </w:t>
                  </w:r>
                  <w:r w:rsidR="00CB74F2">
                    <w:rPr>
                      <w:rFonts w:eastAsia="Times New Roman"/>
                      <w:b/>
                      <w:bCs/>
                      <w:color w:val="000000"/>
                      <w:lang w:val="bg-BG"/>
                    </w:rPr>
                    <w:t>п</w:t>
                  </w:r>
                  <w:r w:rsidRPr="00707D8A">
                    <w:rPr>
                      <w:rFonts w:eastAsia="Times New Roman"/>
                      <w:b/>
                      <w:bCs/>
                      <w:color w:val="000000"/>
                    </w:rPr>
                    <w:t>остоянно състояние (P)</w:t>
                  </w:r>
                </w:p>
              </w:tc>
            </w:tr>
          </w:tbl>
          <w:p w:rsidR="007444D7" w:rsidRPr="00707D8A" w:rsidRDefault="007444D7" w:rsidP="00D450B4">
            <w:pPr>
              <w:spacing w:after="0" w:line="240" w:lineRule="auto"/>
              <w:textAlignment w:val="center"/>
              <w:rPr>
                <w:rFonts w:eastAsia="Times New Roman"/>
                <w:color w:val="000000"/>
              </w:rPr>
            </w:pP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ind w:right="195"/>
              <w:jc w:val="center"/>
              <w:textAlignment w:val="center"/>
              <w:rPr>
                <w:rFonts w:eastAsia="Times New Roman"/>
                <w:b/>
                <w:bCs/>
                <w:color w:val="000000"/>
              </w:rPr>
            </w:pPr>
            <w:r w:rsidRPr="00707D8A">
              <w:rPr>
                <w:rFonts w:eastAsia="Times New Roman"/>
                <w:b/>
                <w:bCs/>
                <w:color w:val="000000"/>
              </w:rPr>
              <w:lastRenderedPageBreak/>
              <w:t xml:space="preserve">Годност за изпълняване на възложените </w:t>
            </w:r>
            <w:r w:rsidRPr="00707D8A">
              <w:rPr>
                <w:rFonts w:eastAsia="Times New Roman"/>
                <w:b/>
                <w:bCs/>
                <w:color w:val="000000"/>
              </w:rPr>
              <w:lastRenderedPageBreak/>
              <w:t>задачи по всяко време</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lastRenderedPageBreak/>
              <w:t>A00–B99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8E44E2">
            <w:pPr>
              <w:spacing w:before="60" w:after="60" w:line="240" w:lineRule="auto"/>
              <w:jc w:val="both"/>
              <w:textAlignment w:val="center"/>
              <w:rPr>
                <w:rFonts w:eastAsia="Times New Roman"/>
                <w:color w:val="000000"/>
              </w:rPr>
            </w:pPr>
            <w:r w:rsidRPr="00707D8A">
              <w:rPr>
                <w:rFonts w:eastAsia="Times New Roman"/>
                <w:b/>
                <w:bCs/>
                <w:color w:val="000000"/>
              </w:rPr>
              <w:t>Някои инфекциозни и паразитни болести</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rPr>
          <w:trHeight w:val="2532"/>
        </w:trPr>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A00–А09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8E44E2">
            <w:pPr>
              <w:spacing w:before="60" w:after="60" w:line="240" w:lineRule="auto"/>
              <w:ind w:right="111"/>
              <w:jc w:val="both"/>
              <w:textAlignment w:val="center"/>
              <w:rPr>
                <w:rFonts w:eastAsia="Times New Roman"/>
                <w:color w:val="000000"/>
              </w:rPr>
            </w:pPr>
            <w:r w:rsidRPr="00707D8A">
              <w:rPr>
                <w:rFonts w:eastAsia="Times New Roman"/>
                <w:b/>
                <w:bCs/>
                <w:color w:val="000000"/>
              </w:rPr>
              <w:t>Чревни инфекции</w:t>
            </w:r>
          </w:p>
          <w:p w:rsidR="007444D7" w:rsidRPr="00707D8A" w:rsidRDefault="007444D7" w:rsidP="008E44E2">
            <w:pPr>
              <w:spacing w:before="60" w:after="60" w:line="240" w:lineRule="auto"/>
              <w:ind w:right="111"/>
              <w:jc w:val="both"/>
              <w:textAlignment w:val="center"/>
              <w:rPr>
                <w:rFonts w:eastAsia="Times New Roman"/>
                <w:color w:val="000000"/>
              </w:rPr>
            </w:pPr>
            <w:r w:rsidRPr="00707D8A">
              <w:rPr>
                <w:rFonts w:eastAsia="Times New Roman"/>
                <w:i/>
                <w:iCs/>
                <w:color w:val="000000"/>
              </w:rPr>
              <w:t>Предаване на други лица, рецидив</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CB74F2" w:rsidRDefault="008E44E2" w:rsidP="00CB74F2">
            <w:pPr>
              <w:spacing w:before="60" w:after="60" w:line="240" w:lineRule="auto"/>
              <w:ind w:right="41"/>
              <w:jc w:val="both"/>
              <w:textAlignment w:val="center"/>
              <w:rPr>
                <w:rFonts w:eastAsia="Times New Roman"/>
                <w:color w:val="000000"/>
                <w:lang w:val="bg-BG"/>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ако</w:t>
            </w:r>
            <w:proofErr w:type="gramEnd"/>
            <w:r w:rsidR="007444D7" w:rsidRPr="00707D8A">
              <w:rPr>
                <w:rFonts w:eastAsia="Times New Roman"/>
                <w:color w:val="000000"/>
              </w:rPr>
              <w:t xml:space="preserve"> са открити при престой на брега (настоящи симптоми или в очакване на резултатите от изпитвания за статус на носител) или при потвърден статус на носител, докато се докаже премахване</w:t>
            </w:r>
            <w:r w:rsidR="00CB74F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CB74F2" w:rsidRDefault="007444D7" w:rsidP="00CB74F2">
            <w:pPr>
              <w:spacing w:before="60" w:after="60" w:line="240" w:lineRule="auto"/>
              <w:ind w:left="100"/>
              <w:textAlignment w:val="center"/>
              <w:rPr>
                <w:rFonts w:eastAsia="Times New Roman"/>
                <w:color w:val="000000"/>
                <w:lang w:val="bg-BG"/>
              </w:rPr>
            </w:pPr>
            <w:r w:rsidRPr="00707D8A">
              <w:rPr>
                <w:rFonts w:eastAsia="Times New Roman"/>
                <w:color w:val="000000"/>
              </w:rPr>
              <w:t>Без симптоми, засягащи безопасната работа</w:t>
            </w:r>
            <w:r w:rsidR="00CB74F2">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A15–А16</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8E44E2">
            <w:pPr>
              <w:spacing w:before="60" w:after="60" w:line="240" w:lineRule="auto"/>
              <w:ind w:right="111"/>
              <w:jc w:val="both"/>
              <w:textAlignment w:val="center"/>
              <w:rPr>
                <w:rFonts w:eastAsia="Times New Roman"/>
                <w:color w:val="000000"/>
              </w:rPr>
            </w:pPr>
            <w:r w:rsidRPr="00707D8A">
              <w:rPr>
                <w:rFonts w:eastAsia="Times New Roman"/>
                <w:b/>
                <w:bCs/>
                <w:color w:val="000000"/>
              </w:rPr>
              <w:t>Туберкулоза на дихателните органи</w:t>
            </w:r>
          </w:p>
          <w:p w:rsidR="007444D7" w:rsidRPr="00707D8A" w:rsidRDefault="007444D7" w:rsidP="008E44E2">
            <w:pPr>
              <w:spacing w:before="60" w:after="60" w:line="240" w:lineRule="auto"/>
              <w:ind w:right="111"/>
              <w:jc w:val="both"/>
              <w:textAlignment w:val="center"/>
              <w:rPr>
                <w:rFonts w:eastAsia="Times New Roman"/>
                <w:color w:val="000000"/>
              </w:rPr>
            </w:pPr>
            <w:r w:rsidRPr="00707D8A">
              <w:rPr>
                <w:rFonts w:eastAsia="Times New Roman"/>
                <w:i/>
                <w:iCs/>
                <w:color w:val="000000"/>
              </w:rPr>
              <w:t>Предаване на други лица, рецидив</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8E44E2" w:rsidP="00CB74F2">
            <w:pPr>
              <w:spacing w:before="60" w:after="60" w:line="240" w:lineRule="auto"/>
              <w:ind w:right="41"/>
              <w:jc w:val="both"/>
              <w:textAlignment w:val="center"/>
              <w:rPr>
                <w:rFonts w:eastAsia="Times New Roman"/>
                <w:color w:val="000000"/>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положително</w:t>
            </w:r>
            <w:proofErr w:type="gramEnd"/>
            <w:r w:rsidR="007444D7" w:rsidRPr="00707D8A">
              <w:rPr>
                <w:rFonts w:eastAsia="Times New Roman"/>
                <w:color w:val="000000"/>
              </w:rPr>
              <w:t xml:space="preserve"> скринингово изследване или наличие на клинична история, докато състоянието не бъде изследвано.</w:t>
            </w:r>
          </w:p>
          <w:p w:rsidR="007444D7" w:rsidRPr="00CB74F2" w:rsidRDefault="007444D7" w:rsidP="00CB74F2">
            <w:pPr>
              <w:spacing w:before="60" w:after="60" w:line="240" w:lineRule="auto"/>
              <w:ind w:right="41"/>
              <w:jc w:val="both"/>
              <w:textAlignment w:val="center"/>
              <w:rPr>
                <w:rFonts w:eastAsia="Times New Roman"/>
                <w:color w:val="000000"/>
                <w:lang w:val="bg-BG"/>
              </w:rPr>
            </w:pPr>
            <w:r w:rsidRPr="00707D8A">
              <w:rPr>
                <w:rFonts w:eastAsia="Times New Roman"/>
                <w:color w:val="000000"/>
              </w:rPr>
              <w:t>При заразен пациент, докато не бъде стабилизиран с лечение и не се потвърди липса на инфекциозност</w:t>
            </w:r>
            <w:r w:rsidR="00CB74F2">
              <w:rPr>
                <w:rFonts w:eastAsia="Times New Roman"/>
                <w:color w:val="000000"/>
                <w:lang w:val="bg-BG"/>
              </w:rPr>
              <w:t>.</w:t>
            </w:r>
          </w:p>
          <w:p w:rsidR="007444D7" w:rsidRPr="00CB74F2" w:rsidRDefault="008E44E2" w:rsidP="00CB74F2">
            <w:pPr>
              <w:spacing w:before="60" w:after="60" w:line="240" w:lineRule="auto"/>
              <w:ind w:right="41"/>
              <w:jc w:val="both"/>
              <w:textAlignment w:val="center"/>
              <w:rPr>
                <w:rFonts w:eastAsia="Times New Roman"/>
                <w:color w:val="000000"/>
                <w:lang w:val="bg-BG"/>
              </w:rPr>
            </w:pPr>
            <w:r>
              <w:rPr>
                <w:rFonts w:eastAsia="Times New Roman"/>
                <w:color w:val="000000"/>
              </w:rPr>
              <w:t xml:space="preserve">P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рецидив</w:t>
            </w:r>
            <w:proofErr w:type="gramEnd"/>
            <w:r w:rsidR="007444D7" w:rsidRPr="00707D8A">
              <w:rPr>
                <w:rFonts w:eastAsia="Times New Roman"/>
                <w:color w:val="000000"/>
              </w:rPr>
              <w:t xml:space="preserve"> или тежки остатъчни увреждания</w:t>
            </w:r>
            <w:r w:rsidR="00CB74F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CB74F2" w:rsidRDefault="007444D7" w:rsidP="00CB74F2">
            <w:pPr>
              <w:spacing w:before="60" w:after="60" w:line="240" w:lineRule="auto"/>
              <w:ind w:left="100"/>
              <w:textAlignment w:val="center"/>
              <w:rPr>
                <w:rFonts w:eastAsia="Times New Roman"/>
                <w:color w:val="000000"/>
                <w:lang w:val="bg-BG"/>
              </w:rPr>
            </w:pPr>
            <w:r w:rsidRPr="00707D8A">
              <w:rPr>
                <w:rFonts w:eastAsia="Times New Roman"/>
                <w:color w:val="000000"/>
              </w:rPr>
              <w:t>Успешно завършен курс на лечение</w:t>
            </w:r>
            <w:r w:rsidR="00CB74F2">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A50–А64</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8E44E2">
            <w:pPr>
              <w:spacing w:before="60" w:after="60" w:line="240" w:lineRule="auto"/>
              <w:ind w:right="111"/>
              <w:jc w:val="both"/>
              <w:textAlignment w:val="center"/>
              <w:rPr>
                <w:rFonts w:eastAsia="Times New Roman"/>
                <w:color w:val="000000"/>
              </w:rPr>
            </w:pPr>
            <w:r w:rsidRPr="00707D8A">
              <w:rPr>
                <w:rFonts w:eastAsia="Times New Roman"/>
                <w:b/>
                <w:bCs/>
                <w:color w:val="000000"/>
              </w:rPr>
              <w:t>Инфекции, предавани по полов път</w:t>
            </w:r>
          </w:p>
          <w:p w:rsidR="007444D7" w:rsidRPr="00707D8A" w:rsidRDefault="007444D7" w:rsidP="008E44E2">
            <w:pPr>
              <w:spacing w:before="60" w:after="60" w:line="240" w:lineRule="auto"/>
              <w:ind w:right="111"/>
              <w:jc w:val="both"/>
              <w:textAlignment w:val="center"/>
              <w:rPr>
                <w:rFonts w:eastAsia="Times New Roman"/>
                <w:color w:val="000000"/>
              </w:rPr>
            </w:pPr>
            <w:r w:rsidRPr="00707D8A">
              <w:rPr>
                <w:rFonts w:eastAsia="Times New Roman"/>
                <w:i/>
                <w:iCs/>
                <w:color w:val="000000"/>
              </w:rPr>
              <w:t>Тежки увреждания, рецидив</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8E44E2" w:rsidP="00CB74F2">
            <w:pPr>
              <w:spacing w:before="60" w:after="60" w:line="240" w:lineRule="auto"/>
              <w:ind w:right="41"/>
              <w:jc w:val="both"/>
              <w:textAlignment w:val="center"/>
              <w:rPr>
                <w:rFonts w:eastAsia="Times New Roman"/>
                <w:color w:val="000000"/>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ако</w:t>
            </w:r>
            <w:proofErr w:type="gramEnd"/>
            <w:r w:rsidR="007444D7" w:rsidRPr="00707D8A">
              <w:rPr>
                <w:rFonts w:eastAsia="Times New Roman"/>
                <w:color w:val="000000"/>
              </w:rPr>
              <w:t xml:space="preserve"> са открити при престой на брега: докато не се потвърди диагнозата, не започне лечение и курсът на лечение не бъде успешно завършен.</w:t>
            </w:r>
          </w:p>
          <w:p w:rsidR="007444D7" w:rsidRPr="00CB74F2" w:rsidRDefault="008E44E2" w:rsidP="00CB74F2">
            <w:pPr>
              <w:spacing w:before="60" w:after="60" w:line="240" w:lineRule="auto"/>
              <w:ind w:right="41"/>
              <w:jc w:val="both"/>
              <w:textAlignment w:val="center"/>
              <w:rPr>
                <w:rFonts w:eastAsia="Times New Roman"/>
                <w:color w:val="000000"/>
                <w:lang w:val="bg-BG"/>
              </w:rPr>
            </w:pPr>
            <w:r>
              <w:rPr>
                <w:rFonts w:eastAsia="Times New Roman"/>
                <w:color w:val="000000"/>
              </w:rPr>
              <w:t xml:space="preserve">P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невъзстановими</w:t>
            </w:r>
            <w:proofErr w:type="gramEnd"/>
            <w:r w:rsidR="007444D7" w:rsidRPr="00707D8A">
              <w:rPr>
                <w:rFonts w:eastAsia="Times New Roman"/>
                <w:color w:val="000000"/>
              </w:rPr>
              <w:t xml:space="preserve"> увреждащи късни усложнения</w:t>
            </w:r>
            <w:r w:rsidR="00CB74F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CB74F2" w:rsidRDefault="007444D7" w:rsidP="00CB74F2">
            <w:pPr>
              <w:spacing w:before="60" w:after="60" w:line="240" w:lineRule="auto"/>
              <w:ind w:left="100"/>
              <w:textAlignment w:val="center"/>
              <w:rPr>
                <w:rFonts w:eastAsia="Times New Roman"/>
                <w:color w:val="000000"/>
                <w:lang w:val="bg-BG"/>
              </w:rPr>
            </w:pPr>
            <w:r w:rsidRPr="00707D8A">
              <w:rPr>
                <w:rFonts w:eastAsia="Times New Roman"/>
                <w:color w:val="000000"/>
              </w:rPr>
              <w:t>Без симптоми, засягащи безопасната работа</w:t>
            </w:r>
            <w:r w:rsidR="00CB74F2">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В15</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8E44E2">
            <w:pPr>
              <w:spacing w:before="60" w:after="60" w:line="240" w:lineRule="auto"/>
              <w:jc w:val="both"/>
              <w:textAlignment w:val="center"/>
              <w:rPr>
                <w:rFonts w:eastAsia="Times New Roman"/>
                <w:color w:val="000000"/>
              </w:rPr>
            </w:pPr>
            <w:r w:rsidRPr="00707D8A">
              <w:rPr>
                <w:rFonts w:eastAsia="Times New Roman"/>
                <w:b/>
                <w:bCs/>
                <w:color w:val="000000"/>
              </w:rPr>
              <w:t>Хепатит А</w:t>
            </w:r>
          </w:p>
          <w:p w:rsidR="007444D7" w:rsidRPr="00707D8A" w:rsidRDefault="007444D7" w:rsidP="008E44E2">
            <w:pPr>
              <w:spacing w:before="60" w:after="60" w:line="240" w:lineRule="auto"/>
              <w:ind w:right="111"/>
              <w:jc w:val="both"/>
              <w:textAlignment w:val="center"/>
              <w:rPr>
                <w:rFonts w:eastAsia="Times New Roman"/>
                <w:color w:val="000000"/>
              </w:rPr>
            </w:pPr>
            <w:r w:rsidRPr="00707D8A">
              <w:rPr>
                <w:rFonts w:eastAsia="Times New Roman"/>
                <w:i/>
                <w:iCs/>
                <w:color w:val="000000"/>
              </w:rPr>
              <w:t>Предава се чрез заразяване с храна или вода</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CB74F2" w:rsidRDefault="008E44E2" w:rsidP="00CB74F2">
            <w:pPr>
              <w:spacing w:before="60" w:after="60" w:line="240" w:lineRule="auto"/>
              <w:ind w:right="183"/>
              <w:jc w:val="both"/>
              <w:textAlignment w:val="center"/>
              <w:rPr>
                <w:rFonts w:eastAsia="Times New Roman"/>
                <w:color w:val="000000"/>
                <w:lang w:val="bg-BG"/>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до</w:t>
            </w:r>
            <w:proofErr w:type="gramEnd"/>
            <w:r w:rsidR="007444D7" w:rsidRPr="00707D8A">
              <w:rPr>
                <w:rFonts w:eastAsia="Times New Roman"/>
                <w:color w:val="000000"/>
              </w:rPr>
              <w:t xml:space="preserve"> прекратяване на жълтеницата или възстановяване на поносимостта на физическо натоварване</w:t>
            </w:r>
            <w:r w:rsidR="00CB74F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CB74F2" w:rsidRDefault="007444D7" w:rsidP="00CB74F2">
            <w:pPr>
              <w:spacing w:before="60" w:after="60" w:line="240" w:lineRule="auto"/>
              <w:ind w:left="100"/>
              <w:jc w:val="both"/>
              <w:textAlignment w:val="center"/>
              <w:rPr>
                <w:rFonts w:eastAsia="Times New Roman"/>
                <w:color w:val="000000"/>
                <w:lang w:val="bg-BG"/>
              </w:rPr>
            </w:pPr>
            <w:r w:rsidRPr="00707D8A">
              <w:rPr>
                <w:rFonts w:eastAsia="Times New Roman"/>
                <w:color w:val="000000"/>
              </w:rPr>
              <w:t>Без симптоми, засягащи безопасната работа</w:t>
            </w:r>
            <w:r w:rsidR="00CB74F2">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B16–В19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Хепатит B</w:t>
            </w:r>
          </w:p>
          <w:p w:rsidR="007444D7" w:rsidRPr="00707D8A" w:rsidRDefault="007444D7" w:rsidP="008E44E2">
            <w:pPr>
              <w:spacing w:before="60" w:after="60" w:line="240" w:lineRule="auto"/>
              <w:ind w:right="111"/>
              <w:jc w:val="both"/>
              <w:textAlignment w:val="center"/>
              <w:rPr>
                <w:rFonts w:eastAsia="Times New Roman"/>
                <w:color w:val="000000"/>
              </w:rPr>
            </w:pPr>
            <w:r w:rsidRPr="00707D8A">
              <w:rPr>
                <w:rFonts w:eastAsia="Times New Roman"/>
                <w:i/>
                <w:iCs/>
                <w:color w:val="000000"/>
              </w:rPr>
              <w:t>Предава се чрез контакт с кръв или други телесни течности Възможност за трайно увреждане на черния дроб или рак на черния дроб</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CB74F2" w:rsidRDefault="008E44E2" w:rsidP="00CB74F2">
            <w:pPr>
              <w:spacing w:before="60" w:after="60" w:line="240" w:lineRule="auto"/>
              <w:ind w:right="183"/>
              <w:jc w:val="both"/>
              <w:textAlignment w:val="center"/>
              <w:rPr>
                <w:rFonts w:eastAsia="Times New Roman"/>
                <w:color w:val="000000"/>
                <w:lang w:val="bg-BG"/>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до</w:t>
            </w:r>
            <w:proofErr w:type="gramEnd"/>
            <w:r w:rsidR="007444D7" w:rsidRPr="00707D8A">
              <w:rPr>
                <w:rFonts w:eastAsia="Times New Roman"/>
                <w:color w:val="000000"/>
              </w:rPr>
              <w:t xml:space="preserve"> прекратяване на жълтеницата или възстановяване на поносимостта на физическо натоварване</w:t>
            </w:r>
            <w:r w:rsidR="00CB74F2">
              <w:rPr>
                <w:rFonts w:eastAsia="Times New Roman"/>
                <w:color w:val="000000"/>
                <w:lang w:val="bg-BG"/>
              </w:rPr>
              <w:t>.</w:t>
            </w:r>
          </w:p>
          <w:p w:rsidR="007444D7" w:rsidRPr="00CB74F2" w:rsidRDefault="008E44E2" w:rsidP="00CB74F2">
            <w:pPr>
              <w:spacing w:before="60" w:after="60" w:line="240" w:lineRule="auto"/>
              <w:ind w:right="183"/>
              <w:jc w:val="both"/>
              <w:textAlignment w:val="center"/>
              <w:rPr>
                <w:rFonts w:eastAsia="Times New Roman"/>
                <w:color w:val="000000"/>
                <w:lang w:val="bg-BG"/>
              </w:rPr>
            </w:pPr>
            <w:r>
              <w:rPr>
                <w:rFonts w:eastAsia="Times New Roman"/>
                <w:color w:val="000000"/>
              </w:rPr>
              <w:t xml:space="preserve">P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трайно</w:t>
            </w:r>
            <w:proofErr w:type="gramEnd"/>
            <w:r w:rsidR="007444D7" w:rsidRPr="00707D8A">
              <w:rPr>
                <w:rFonts w:eastAsia="Times New Roman"/>
                <w:color w:val="000000"/>
              </w:rPr>
              <w:t xml:space="preserve"> увреждане на черния дроб със симптоми, засягащи безопасната работа, или с вероятност за усложнения</w:t>
            </w:r>
            <w:r w:rsidR="00CB74F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CB74F2" w:rsidRDefault="007444D7" w:rsidP="00CB74F2">
            <w:pPr>
              <w:spacing w:before="60" w:after="60" w:line="240" w:lineRule="auto"/>
              <w:ind w:left="100" w:right="140"/>
              <w:jc w:val="both"/>
              <w:textAlignment w:val="center"/>
              <w:rPr>
                <w:rFonts w:eastAsia="Times New Roman"/>
                <w:color w:val="000000"/>
                <w:lang w:val="bg-BG"/>
              </w:rPr>
            </w:pPr>
            <w:r w:rsidRPr="00707D8A">
              <w:rPr>
                <w:rFonts w:eastAsia="Times New Roman"/>
                <w:color w:val="000000"/>
              </w:rPr>
              <w:t>Без симптоми</w:t>
            </w:r>
            <w:r w:rsidR="00CB74F2">
              <w:rPr>
                <w:rFonts w:eastAsia="Times New Roman"/>
                <w:color w:val="000000"/>
              </w:rPr>
              <w:t>, засягащи безопасната работа. Г</w:t>
            </w:r>
            <w:r w:rsidRPr="00707D8A">
              <w:rPr>
                <w:rFonts w:eastAsia="Times New Roman"/>
                <w:color w:val="000000"/>
              </w:rPr>
              <w:t>оден с ограничение във времето от максимум две години</w:t>
            </w:r>
            <w:r w:rsidR="00CB74F2">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100" w:beforeAutospacing="1" w:after="100" w:afterAutospacing="1" w:line="240" w:lineRule="auto"/>
              <w:rPr>
                <w:rFonts w:eastAsia="Times New Roman"/>
                <w:color w:val="000000"/>
              </w:rPr>
            </w:pP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Хепатит C</w:t>
            </w:r>
          </w:p>
          <w:p w:rsidR="007444D7" w:rsidRPr="00707D8A" w:rsidRDefault="007444D7" w:rsidP="008E44E2">
            <w:pPr>
              <w:spacing w:before="60" w:after="60" w:line="240" w:lineRule="auto"/>
              <w:ind w:right="111"/>
              <w:jc w:val="both"/>
              <w:textAlignment w:val="center"/>
              <w:rPr>
                <w:rFonts w:eastAsia="Times New Roman"/>
                <w:color w:val="000000"/>
              </w:rPr>
            </w:pPr>
            <w:r w:rsidRPr="00707D8A">
              <w:rPr>
                <w:rFonts w:eastAsia="Times New Roman"/>
                <w:i/>
                <w:iCs/>
                <w:color w:val="000000"/>
              </w:rPr>
              <w:t>Предава се чрез контакт с кръв или други телесни течности</w:t>
            </w:r>
            <w:r w:rsidR="008E44E2">
              <w:rPr>
                <w:rFonts w:eastAsia="Times New Roman"/>
                <w:i/>
                <w:iCs/>
                <w:color w:val="000000"/>
                <w:lang w:val="bg-BG"/>
              </w:rPr>
              <w:t>.</w:t>
            </w:r>
            <w:r w:rsidRPr="00707D8A">
              <w:rPr>
                <w:rFonts w:eastAsia="Times New Roman"/>
                <w:i/>
                <w:iCs/>
                <w:color w:val="000000"/>
              </w:rPr>
              <w:t xml:space="preserve"> Възможност за трайно увреждане на черния дроб</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CB74F2" w:rsidRDefault="008E44E2" w:rsidP="00CB74F2">
            <w:pPr>
              <w:spacing w:before="60" w:after="60" w:line="240" w:lineRule="auto"/>
              <w:ind w:right="185"/>
              <w:jc w:val="both"/>
              <w:textAlignment w:val="center"/>
              <w:rPr>
                <w:rFonts w:eastAsia="Times New Roman"/>
                <w:color w:val="000000"/>
                <w:lang w:val="bg-BG"/>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до</w:t>
            </w:r>
            <w:proofErr w:type="gramEnd"/>
            <w:r w:rsidR="007444D7" w:rsidRPr="00707D8A">
              <w:rPr>
                <w:rFonts w:eastAsia="Times New Roman"/>
                <w:color w:val="000000"/>
              </w:rPr>
              <w:t xml:space="preserve"> прекратяване на жълтеницата или възстановяване на поносимостта на физическо натоварване</w:t>
            </w:r>
            <w:r w:rsidR="00CB74F2">
              <w:rPr>
                <w:rFonts w:eastAsia="Times New Roman"/>
                <w:color w:val="000000"/>
                <w:lang w:val="bg-BG"/>
              </w:rPr>
              <w:t>.</w:t>
            </w:r>
          </w:p>
          <w:p w:rsidR="007444D7" w:rsidRPr="00CB74F2" w:rsidRDefault="008E44E2" w:rsidP="00CB74F2">
            <w:pPr>
              <w:spacing w:before="60" w:after="60" w:line="240" w:lineRule="auto"/>
              <w:ind w:right="185"/>
              <w:jc w:val="both"/>
              <w:textAlignment w:val="center"/>
              <w:rPr>
                <w:rFonts w:eastAsia="Times New Roman"/>
                <w:color w:val="000000"/>
                <w:lang w:val="bg-BG"/>
              </w:rPr>
            </w:pPr>
            <w:r>
              <w:rPr>
                <w:rFonts w:eastAsia="Times New Roman"/>
                <w:color w:val="000000"/>
              </w:rPr>
              <w:t xml:space="preserve">P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трайно</w:t>
            </w:r>
            <w:proofErr w:type="gramEnd"/>
            <w:r w:rsidR="007444D7" w:rsidRPr="00707D8A">
              <w:rPr>
                <w:rFonts w:eastAsia="Times New Roman"/>
                <w:color w:val="000000"/>
              </w:rPr>
              <w:t xml:space="preserve"> увреждане на черния дроб със симптоми, засягащи безопасната работа, или с вероятност за усложнения</w:t>
            </w:r>
            <w:r w:rsidR="00CB74F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CB74F2" w:rsidRDefault="007444D7" w:rsidP="00CB74F2">
            <w:pPr>
              <w:spacing w:before="60" w:after="60" w:line="240" w:lineRule="auto"/>
              <w:ind w:left="98" w:right="140"/>
              <w:jc w:val="both"/>
              <w:textAlignment w:val="center"/>
              <w:rPr>
                <w:rFonts w:eastAsia="Times New Roman"/>
                <w:color w:val="000000"/>
                <w:lang w:val="bg-BG"/>
              </w:rPr>
            </w:pPr>
            <w:r w:rsidRPr="00707D8A">
              <w:rPr>
                <w:rFonts w:eastAsia="Times New Roman"/>
                <w:color w:val="000000"/>
              </w:rPr>
              <w:t>Без симптоми, засягащи безопасната работа</w:t>
            </w:r>
            <w:r w:rsidR="00CB74F2">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B20–В24</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8E44E2">
            <w:pPr>
              <w:spacing w:before="60" w:after="60" w:line="240" w:lineRule="auto"/>
              <w:ind w:right="111"/>
              <w:jc w:val="both"/>
              <w:textAlignment w:val="center"/>
              <w:rPr>
                <w:rFonts w:eastAsia="Times New Roman"/>
                <w:color w:val="000000"/>
              </w:rPr>
            </w:pPr>
            <w:r w:rsidRPr="00707D8A">
              <w:rPr>
                <w:rFonts w:eastAsia="Times New Roman"/>
                <w:b/>
                <w:bCs/>
                <w:color w:val="000000"/>
              </w:rPr>
              <w:t>Болест, предизвикана от вируса на човешкия имунодефицит [HIV]</w:t>
            </w:r>
          </w:p>
          <w:p w:rsidR="007444D7" w:rsidRPr="00707D8A" w:rsidRDefault="007444D7" w:rsidP="008E44E2">
            <w:pPr>
              <w:spacing w:before="60" w:after="60" w:line="240" w:lineRule="auto"/>
              <w:ind w:right="111"/>
              <w:jc w:val="both"/>
              <w:textAlignment w:val="center"/>
              <w:rPr>
                <w:rFonts w:eastAsia="Times New Roman"/>
                <w:color w:val="000000"/>
              </w:rPr>
            </w:pPr>
            <w:r w:rsidRPr="00707D8A">
              <w:rPr>
                <w:rFonts w:eastAsia="Times New Roman"/>
                <w:i/>
                <w:iCs/>
                <w:color w:val="000000"/>
              </w:rPr>
              <w:t>Предава се чрез контакт с кръв или други телесни течности Развитие на болести, свързани с HIV, или СПИН</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CB74F2" w:rsidRDefault="008E44E2" w:rsidP="00CB74F2">
            <w:pPr>
              <w:spacing w:before="60" w:after="60" w:line="240" w:lineRule="auto"/>
              <w:ind w:right="185"/>
              <w:jc w:val="both"/>
              <w:textAlignment w:val="center"/>
              <w:rPr>
                <w:rFonts w:eastAsia="Times New Roman"/>
                <w:color w:val="000000"/>
                <w:lang w:val="bg-BG"/>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добра</w:t>
            </w:r>
            <w:proofErr w:type="gramEnd"/>
            <w:r w:rsidR="007444D7" w:rsidRPr="00707D8A">
              <w:rPr>
                <w:rFonts w:eastAsia="Times New Roman"/>
                <w:color w:val="000000"/>
              </w:rPr>
              <w:t xml:space="preserve"> осведоменост за медицинското състояние и пълно спазване на препоръките за лечение</w:t>
            </w:r>
            <w:r w:rsidR="00CB74F2">
              <w:rPr>
                <w:rFonts w:eastAsia="Times New Roman"/>
                <w:color w:val="000000"/>
                <w:lang w:val="bg-BG"/>
              </w:rPr>
              <w:t>.</w:t>
            </w:r>
          </w:p>
          <w:p w:rsidR="007444D7" w:rsidRPr="00CB74F2" w:rsidRDefault="008E44E2" w:rsidP="00CB74F2">
            <w:pPr>
              <w:spacing w:before="60" w:after="60" w:line="240" w:lineRule="auto"/>
              <w:ind w:right="185"/>
              <w:jc w:val="both"/>
              <w:textAlignment w:val="center"/>
              <w:rPr>
                <w:rFonts w:eastAsia="Times New Roman"/>
                <w:color w:val="000000"/>
                <w:lang w:val="bg-BG"/>
              </w:rPr>
            </w:pPr>
            <w:r>
              <w:rPr>
                <w:rFonts w:eastAsia="Times New Roman"/>
                <w:color w:val="000000"/>
              </w:rPr>
              <w:t xml:space="preserve">P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необратими</w:t>
            </w:r>
            <w:proofErr w:type="gramEnd"/>
            <w:r w:rsidR="007444D7" w:rsidRPr="00707D8A">
              <w:rPr>
                <w:rFonts w:eastAsia="Times New Roman"/>
                <w:color w:val="000000"/>
              </w:rPr>
              <w:t xml:space="preserve"> увреждания от болести, свързани с HIV. Продължаващи увреждащи ефекти от медикаментозното лечение</w:t>
            </w:r>
            <w:r w:rsidR="00CB74F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43C0D" w:rsidRDefault="007444D7" w:rsidP="00CB74F2">
            <w:pPr>
              <w:spacing w:before="60" w:after="60" w:line="240" w:lineRule="auto"/>
              <w:ind w:left="98" w:right="140"/>
              <w:jc w:val="both"/>
              <w:textAlignment w:val="center"/>
              <w:rPr>
                <w:rFonts w:eastAsia="Times New Roman"/>
                <w:color w:val="000000"/>
                <w:lang w:val="bg-BG"/>
              </w:rPr>
            </w:pPr>
            <w:r w:rsidRPr="00707D8A">
              <w:rPr>
                <w:rFonts w:eastAsia="Times New Roman"/>
                <w:color w:val="000000"/>
              </w:rPr>
              <w:t xml:space="preserve">Без симптоми, засягащи безопасната работа. </w:t>
            </w:r>
            <w:proofErr w:type="gramStart"/>
            <w:r w:rsidRPr="00707D8A">
              <w:rPr>
                <w:rFonts w:eastAsia="Times New Roman"/>
                <w:color w:val="000000"/>
              </w:rPr>
              <w:t>годен</w:t>
            </w:r>
            <w:proofErr w:type="gramEnd"/>
            <w:r w:rsidRPr="00707D8A">
              <w:rPr>
                <w:rFonts w:eastAsia="Times New Roman"/>
                <w:color w:val="000000"/>
              </w:rPr>
              <w:t xml:space="preserve"> с ограничение във времето от максимум две години</w:t>
            </w:r>
            <w:r w:rsidR="00043C0D">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A00–B99</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Някои инфекциозни и паразитни болести, неописани самостоятелно</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Други инфекции</w:t>
            </w:r>
          </w:p>
          <w:p w:rsidR="007444D7" w:rsidRPr="00707D8A" w:rsidRDefault="007444D7" w:rsidP="008E44E2">
            <w:pPr>
              <w:spacing w:before="60" w:after="60" w:line="240" w:lineRule="auto"/>
              <w:jc w:val="both"/>
              <w:textAlignment w:val="center"/>
              <w:rPr>
                <w:rFonts w:eastAsia="Times New Roman"/>
                <w:color w:val="000000"/>
              </w:rPr>
            </w:pPr>
            <w:r w:rsidRPr="00707D8A">
              <w:rPr>
                <w:rFonts w:eastAsia="Times New Roman"/>
                <w:color w:val="000000"/>
              </w:rPr>
              <w:t>Увреждане на лицето, инфектиране на други лица</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043C0D" w:rsidRDefault="008E44E2" w:rsidP="00043C0D">
            <w:pPr>
              <w:spacing w:before="60" w:after="60" w:line="240" w:lineRule="auto"/>
              <w:ind w:right="185"/>
              <w:jc w:val="both"/>
              <w:textAlignment w:val="center"/>
              <w:rPr>
                <w:rFonts w:eastAsia="Times New Roman"/>
                <w:color w:val="000000"/>
                <w:lang w:val="bg-BG"/>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в</w:t>
            </w:r>
            <w:proofErr w:type="gramEnd"/>
            <w:r w:rsidR="007444D7" w:rsidRPr="00707D8A">
              <w:rPr>
                <w:rFonts w:eastAsia="Times New Roman"/>
                <w:color w:val="000000"/>
              </w:rPr>
              <w:t xml:space="preserve"> случай на тежка инфекция и сериозен риск от предаване на болестта</w:t>
            </w:r>
            <w:r w:rsidR="00043C0D">
              <w:rPr>
                <w:rFonts w:eastAsia="Times New Roman"/>
                <w:color w:val="000000"/>
                <w:lang w:val="bg-BG"/>
              </w:rPr>
              <w:t>.</w:t>
            </w:r>
          </w:p>
          <w:p w:rsidR="007444D7" w:rsidRPr="00043C0D" w:rsidRDefault="008E44E2" w:rsidP="00043C0D">
            <w:pPr>
              <w:spacing w:before="60" w:after="60" w:line="240" w:lineRule="auto"/>
              <w:ind w:right="185"/>
              <w:jc w:val="both"/>
              <w:textAlignment w:val="center"/>
              <w:rPr>
                <w:rFonts w:eastAsia="Times New Roman"/>
                <w:color w:val="000000"/>
                <w:lang w:val="bg-BG"/>
              </w:rPr>
            </w:pPr>
            <w:r>
              <w:rPr>
                <w:rFonts w:eastAsia="Times New Roman"/>
                <w:color w:val="000000"/>
              </w:rPr>
              <w:t xml:space="preserve">P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ако</w:t>
            </w:r>
            <w:proofErr w:type="gramEnd"/>
            <w:r w:rsidR="007444D7" w:rsidRPr="00707D8A">
              <w:rPr>
                <w:rFonts w:eastAsia="Times New Roman"/>
                <w:color w:val="000000"/>
              </w:rPr>
              <w:t xml:space="preserve"> продължава вероятността за повторни увреждания или рецидивиращи инфекции</w:t>
            </w:r>
            <w:r w:rsidR="00043C0D">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43C0D" w:rsidRDefault="007444D7" w:rsidP="00043C0D">
            <w:pPr>
              <w:spacing w:before="60" w:after="60" w:line="240" w:lineRule="auto"/>
              <w:ind w:right="185"/>
              <w:jc w:val="both"/>
              <w:textAlignment w:val="center"/>
              <w:rPr>
                <w:rFonts w:eastAsia="Times New Roman"/>
                <w:color w:val="000000"/>
                <w:lang w:val="bg-BG"/>
              </w:rPr>
            </w:pPr>
            <w:r w:rsidRPr="00707D8A">
              <w:rPr>
                <w:rFonts w:eastAsia="Times New Roman"/>
                <w:color w:val="000000"/>
              </w:rPr>
              <w:t>Без симптоми, засягащи безопасната работа</w:t>
            </w:r>
            <w:r w:rsidR="00043C0D">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lastRenderedPageBreak/>
              <w:t>C00–С48.</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Злокачествени новообразувания</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C00–С48</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Злокачествени новообразувания</w:t>
            </w:r>
            <w:r w:rsidR="006877F7">
              <w:rPr>
                <w:rFonts w:eastAsia="Times New Roman"/>
                <w:b/>
                <w:bCs/>
                <w:color w:val="000000"/>
                <w:lang w:val="bg-BG"/>
              </w:rPr>
              <w:t xml:space="preserve"> </w:t>
            </w:r>
            <w:r w:rsidR="006877F7">
              <w:rPr>
                <w:rFonts w:eastAsia="Times New Roman"/>
                <w:color w:val="000000"/>
                <w:lang w:val="bg-BG"/>
              </w:rPr>
              <w:t>–</w:t>
            </w:r>
            <w:r w:rsidRPr="00707D8A">
              <w:rPr>
                <w:rFonts w:eastAsia="Times New Roman"/>
                <w:color w:val="000000"/>
              </w:rPr>
              <w:t xml:space="preserve"> включително лимфом, левкемия и съответни състояния</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 xml:space="preserve">Рецидив </w:t>
            </w:r>
            <w:r w:rsidR="006877F7">
              <w:rPr>
                <w:rFonts w:eastAsia="Times New Roman"/>
                <w:color w:val="000000"/>
                <w:lang w:val="bg-BG"/>
              </w:rPr>
              <w:t>–</w:t>
            </w:r>
            <w:r w:rsidRPr="00707D8A">
              <w:rPr>
                <w:rFonts w:eastAsia="Times New Roman"/>
                <w:i/>
                <w:iCs/>
                <w:color w:val="000000"/>
              </w:rPr>
              <w:t xml:space="preserve"> особено тежки усложнения, например наранявания на лицето, свързани с кървене</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043C0D" w:rsidRDefault="008E44E2" w:rsidP="00043C0D">
            <w:pPr>
              <w:spacing w:before="60" w:after="60" w:line="240" w:lineRule="auto"/>
              <w:ind w:right="185"/>
              <w:jc w:val="both"/>
              <w:textAlignment w:val="center"/>
              <w:rPr>
                <w:rFonts w:eastAsia="Times New Roman"/>
                <w:color w:val="000000"/>
                <w:lang w:val="bg-BG"/>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докато</w:t>
            </w:r>
            <w:proofErr w:type="gramEnd"/>
            <w:r w:rsidR="007444D7" w:rsidRPr="00707D8A">
              <w:rPr>
                <w:rFonts w:eastAsia="Times New Roman"/>
                <w:color w:val="000000"/>
              </w:rPr>
              <w:t xml:space="preserve"> не се проведат изследвания и се предприеме лечение и не се оценят прогнозите</w:t>
            </w:r>
            <w:r w:rsidR="00043C0D">
              <w:rPr>
                <w:rFonts w:eastAsia="Times New Roman"/>
                <w:color w:val="000000"/>
                <w:lang w:val="bg-BG"/>
              </w:rPr>
              <w:t>.</w:t>
            </w:r>
          </w:p>
          <w:p w:rsidR="007444D7" w:rsidRPr="00043C0D" w:rsidRDefault="008E44E2" w:rsidP="00043C0D">
            <w:pPr>
              <w:spacing w:before="60" w:after="60" w:line="240" w:lineRule="auto"/>
              <w:ind w:right="185"/>
              <w:jc w:val="both"/>
              <w:textAlignment w:val="center"/>
              <w:rPr>
                <w:rFonts w:eastAsia="Times New Roman"/>
                <w:color w:val="000000"/>
                <w:lang w:val="bg-BG"/>
              </w:rPr>
            </w:pPr>
            <w:r>
              <w:rPr>
                <w:rFonts w:eastAsia="Times New Roman"/>
                <w:color w:val="000000"/>
              </w:rPr>
              <w:t xml:space="preserve">P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трайно</w:t>
            </w:r>
            <w:proofErr w:type="gramEnd"/>
            <w:r w:rsidR="007444D7" w:rsidRPr="00707D8A">
              <w:rPr>
                <w:rFonts w:eastAsia="Times New Roman"/>
                <w:color w:val="000000"/>
              </w:rPr>
              <w:t xml:space="preserve"> увреждане със симптоми, засягащи безопасната работа, или с голяма вероятност за рецидив</w:t>
            </w:r>
            <w:r w:rsidR="00043C0D">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43C0D" w:rsidRDefault="007444D7" w:rsidP="00043C0D">
            <w:pPr>
              <w:spacing w:before="60" w:after="60" w:line="240" w:lineRule="auto"/>
              <w:ind w:right="185"/>
              <w:jc w:val="both"/>
              <w:textAlignment w:val="center"/>
              <w:rPr>
                <w:rFonts w:eastAsia="Times New Roman"/>
                <w:color w:val="000000"/>
                <w:lang w:val="bg-BG"/>
              </w:rPr>
            </w:pPr>
            <w:r w:rsidRPr="00707D8A">
              <w:rPr>
                <w:rFonts w:eastAsia="Times New Roman"/>
                <w:color w:val="000000"/>
              </w:rPr>
              <w:t>Без симптоми, засягащи безопасната работа</w:t>
            </w:r>
            <w:r w:rsidR="00043C0D">
              <w:rPr>
                <w:rFonts w:eastAsia="Times New Roman"/>
                <w:color w:val="000000"/>
                <w:lang w:val="bg-BG"/>
              </w:rPr>
              <w:t>.</w:t>
            </w:r>
          </w:p>
          <w:p w:rsidR="007444D7" w:rsidRPr="00043C0D" w:rsidRDefault="007444D7" w:rsidP="00043C0D">
            <w:pPr>
              <w:spacing w:before="60" w:after="60" w:line="240" w:lineRule="auto"/>
              <w:ind w:right="185"/>
              <w:jc w:val="both"/>
              <w:textAlignment w:val="center"/>
              <w:rPr>
                <w:rFonts w:eastAsia="Times New Roman"/>
                <w:color w:val="000000"/>
                <w:lang w:val="bg-BG"/>
              </w:rPr>
            </w:pPr>
            <w:r w:rsidRPr="00707D8A">
              <w:rPr>
                <w:rFonts w:eastAsia="Times New Roman"/>
                <w:color w:val="000000"/>
              </w:rPr>
              <w:t>Да се потвърди чрез официална оценка от специалист</w:t>
            </w:r>
            <w:r w:rsidR="00043C0D">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D50–D89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Болести на кръвта</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100" w:beforeAutospacing="1" w:after="100" w:afterAutospacing="1" w:line="240" w:lineRule="auto"/>
              <w:rPr>
                <w:rFonts w:eastAsia="Times New Roman"/>
                <w:color w:val="000000"/>
              </w:rPr>
            </w:pP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100" w:beforeAutospacing="1" w:after="100" w:afterAutospacing="1" w:line="240" w:lineRule="auto"/>
              <w:rPr>
                <w:rFonts w:eastAsia="Times New Roman"/>
                <w:color w:val="00000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D50–D59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Анемии/хемоглобинопатии</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Намалена поносимост на физическо натоварване Епизодични аномалии при червените кръвни клетки</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8E44E2" w:rsidP="00043C0D">
            <w:pPr>
              <w:spacing w:before="60" w:after="60" w:line="240" w:lineRule="auto"/>
              <w:ind w:right="185"/>
              <w:jc w:val="both"/>
              <w:textAlignment w:val="center"/>
              <w:rPr>
                <w:rFonts w:eastAsia="Times New Roman"/>
                <w:color w:val="000000"/>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до</w:t>
            </w:r>
            <w:proofErr w:type="gramEnd"/>
            <w:r w:rsidR="007444D7" w:rsidRPr="00707D8A">
              <w:rPr>
                <w:rFonts w:eastAsia="Times New Roman"/>
                <w:color w:val="000000"/>
              </w:rPr>
              <w:t xml:space="preserve"> постигане на нормални или стабилни нива на хемоглобина</w:t>
            </w:r>
            <w:r w:rsidR="00043C0D">
              <w:rPr>
                <w:rFonts w:eastAsia="Times New Roman"/>
                <w:color w:val="000000"/>
                <w:lang w:val="bg-BG"/>
              </w:rPr>
              <w:t>.</w:t>
            </w:r>
            <w:r w:rsidR="00F56EBA" w:rsidRPr="00707D8A">
              <w:rPr>
                <w:rFonts w:eastAsia="Times New Roman"/>
                <w:color w:val="000000"/>
                <w:lang w:val="bg-BG"/>
              </w:rPr>
              <w:t xml:space="preserve"> Индивидуална оценка и срок до 3 г.  от хематолог</w:t>
            </w:r>
            <w:r w:rsidR="00043C0D">
              <w:rPr>
                <w:rFonts w:eastAsia="Times New Roman"/>
                <w:color w:val="000000"/>
                <w:lang w:val="bg-BG"/>
              </w:rPr>
              <w:t>.</w:t>
            </w:r>
          </w:p>
          <w:p w:rsidR="007444D7" w:rsidRPr="00043C0D" w:rsidRDefault="008E44E2" w:rsidP="00043C0D">
            <w:pPr>
              <w:spacing w:before="60" w:after="60" w:line="240" w:lineRule="auto"/>
              <w:ind w:right="185"/>
              <w:jc w:val="both"/>
              <w:textAlignment w:val="center"/>
              <w:rPr>
                <w:rFonts w:eastAsia="Times New Roman"/>
                <w:color w:val="000000"/>
                <w:lang w:val="bg-BG"/>
              </w:rPr>
            </w:pPr>
            <w:r>
              <w:rPr>
                <w:rFonts w:eastAsia="Times New Roman"/>
                <w:color w:val="000000"/>
              </w:rPr>
              <w:t xml:space="preserve">P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тежка</w:t>
            </w:r>
            <w:proofErr w:type="gramEnd"/>
            <w:r w:rsidR="007444D7" w:rsidRPr="00707D8A">
              <w:rPr>
                <w:rFonts w:eastAsia="Times New Roman"/>
                <w:color w:val="000000"/>
              </w:rPr>
              <w:t xml:space="preserve"> рецидивираща или продължаваща анемия или увреждащи симптоми поради разрушаване на червените кръвни клетки, които не са лечими</w:t>
            </w:r>
            <w:r w:rsidR="00043C0D">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43C0D" w:rsidRDefault="007444D7" w:rsidP="00043C0D">
            <w:pPr>
              <w:spacing w:before="60" w:after="60" w:line="240" w:lineRule="auto"/>
              <w:ind w:right="185"/>
              <w:jc w:val="both"/>
              <w:textAlignment w:val="center"/>
              <w:rPr>
                <w:rFonts w:eastAsia="Times New Roman"/>
                <w:color w:val="000000"/>
                <w:lang w:val="bg-BG"/>
              </w:rPr>
            </w:pPr>
            <w:r w:rsidRPr="00707D8A">
              <w:rPr>
                <w:rFonts w:eastAsia="Times New Roman"/>
                <w:color w:val="000000"/>
              </w:rPr>
              <w:t>Без симптоми, засягащи безопасната работа</w:t>
            </w:r>
            <w:r w:rsidR="00043C0D">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D73</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Оперативно отстраняване на далака</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color w:val="000000"/>
              </w:rPr>
              <w:t>(претърпяна операция)</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Повишена възприемчивост към определени инфекции</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043C0D" w:rsidRDefault="007444D7" w:rsidP="00043C0D">
            <w:pPr>
              <w:spacing w:before="60" w:after="60" w:line="240" w:lineRule="auto"/>
              <w:ind w:right="185"/>
              <w:jc w:val="both"/>
              <w:textAlignment w:val="center"/>
              <w:rPr>
                <w:rFonts w:eastAsia="Times New Roman"/>
                <w:color w:val="000000"/>
                <w:lang w:val="bg-BG"/>
              </w:rPr>
            </w:pPr>
            <w:r w:rsidRPr="00707D8A">
              <w:rPr>
                <w:rFonts w:eastAsia="Times New Roman"/>
                <w:color w:val="000000"/>
              </w:rPr>
              <w:t>T — докато не завърши клиничното лечение и не бъде възстановена поносимостта на физическо натоварване</w:t>
            </w:r>
            <w:r w:rsidR="00043C0D">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43C0D" w:rsidRDefault="007444D7" w:rsidP="00043C0D">
            <w:pPr>
              <w:spacing w:before="60" w:after="60" w:line="240" w:lineRule="auto"/>
              <w:ind w:right="185"/>
              <w:jc w:val="both"/>
              <w:textAlignment w:val="center"/>
              <w:rPr>
                <w:rFonts w:eastAsia="Times New Roman"/>
                <w:color w:val="000000"/>
                <w:lang w:val="bg-BG"/>
              </w:rPr>
            </w:pPr>
            <w:r w:rsidRPr="00707D8A">
              <w:rPr>
                <w:rFonts w:eastAsia="Times New Roman"/>
                <w:color w:val="000000"/>
              </w:rPr>
              <w:t>Без симптоми, засягащи безопасната работа</w:t>
            </w:r>
            <w:r w:rsidR="00043C0D">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D50–D89</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Болести на кръвта, неописани самостоятелно</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Други болести на кръвта и кръвотворните органи</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 xml:space="preserve">Разни </w:t>
            </w:r>
            <w:r w:rsidR="006877F7">
              <w:rPr>
                <w:rFonts w:eastAsia="Times New Roman"/>
                <w:color w:val="000000"/>
                <w:lang w:val="bg-BG"/>
              </w:rPr>
              <w:t>–</w:t>
            </w:r>
            <w:r w:rsidRPr="00707D8A">
              <w:rPr>
                <w:rFonts w:eastAsia="Times New Roman"/>
                <w:i/>
                <w:iCs/>
                <w:color w:val="000000"/>
              </w:rPr>
              <w:t xml:space="preserve"> рецидив на абнормни кръвоизливи и евентуално намалена поносимост на физическо натоварване или ниска устойчивост към инфекции</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8E44E2" w:rsidP="00043C0D">
            <w:pPr>
              <w:spacing w:before="60" w:after="60" w:line="240" w:lineRule="auto"/>
              <w:ind w:right="185"/>
              <w:jc w:val="both"/>
              <w:textAlignment w:val="center"/>
              <w:rPr>
                <w:rFonts w:eastAsia="Times New Roman"/>
                <w:color w:val="000000"/>
                <w:lang w:val="bg-BG"/>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докато</w:t>
            </w:r>
            <w:proofErr w:type="gramEnd"/>
            <w:r w:rsidR="007444D7" w:rsidRPr="00707D8A">
              <w:rPr>
                <w:rFonts w:eastAsia="Times New Roman"/>
                <w:color w:val="000000"/>
              </w:rPr>
              <w:t xml:space="preserve"> се провеждат </w:t>
            </w:r>
            <w:r>
              <w:rPr>
                <w:rFonts w:eastAsia="Times New Roman"/>
                <w:color w:val="000000"/>
                <w:lang w:val="bg-BG"/>
              </w:rPr>
              <w:t>и</w:t>
            </w:r>
            <w:r w:rsidR="007444D7" w:rsidRPr="00707D8A">
              <w:rPr>
                <w:rFonts w:eastAsia="Times New Roman"/>
                <w:color w:val="000000"/>
              </w:rPr>
              <w:t>зследвания</w:t>
            </w:r>
            <w:r w:rsidR="00043C0D">
              <w:rPr>
                <w:rFonts w:eastAsia="Times New Roman"/>
                <w:color w:val="000000"/>
                <w:lang w:val="bg-BG"/>
              </w:rPr>
              <w:t xml:space="preserve">. </w:t>
            </w:r>
            <w:r w:rsidR="00F56EBA" w:rsidRPr="00707D8A">
              <w:rPr>
                <w:rFonts w:eastAsia="Times New Roman"/>
                <w:color w:val="000000"/>
                <w:lang w:val="bg-BG"/>
              </w:rPr>
              <w:t>Индивидуална оценка и срок до 3 г. от хематолог</w:t>
            </w:r>
            <w:r w:rsidR="00043C0D">
              <w:rPr>
                <w:rFonts w:eastAsia="Times New Roman"/>
                <w:color w:val="000000"/>
                <w:lang w:val="bg-BG"/>
              </w:rPr>
              <w:t>.</w:t>
            </w:r>
          </w:p>
          <w:p w:rsidR="007444D7" w:rsidRPr="00043C0D" w:rsidRDefault="008E44E2" w:rsidP="00043C0D">
            <w:pPr>
              <w:spacing w:before="60" w:after="60" w:line="240" w:lineRule="auto"/>
              <w:ind w:right="185"/>
              <w:jc w:val="both"/>
              <w:textAlignment w:val="center"/>
              <w:rPr>
                <w:rFonts w:eastAsia="Times New Roman"/>
                <w:color w:val="000000"/>
                <w:lang w:val="bg-BG"/>
              </w:rPr>
            </w:pPr>
            <w:r>
              <w:rPr>
                <w:rFonts w:eastAsia="Times New Roman"/>
                <w:color w:val="000000"/>
              </w:rPr>
              <w:t xml:space="preserve">P </w:t>
            </w:r>
            <w:r>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хронични</w:t>
            </w:r>
            <w:proofErr w:type="gramEnd"/>
            <w:r w:rsidR="007444D7" w:rsidRPr="00707D8A">
              <w:rPr>
                <w:rFonts w:eastAsia="Times New Roman"/>
                <w:color w:val="000000"/>
              </w:rPr>
              <w:t xml:space="preserve"> нарушения на съсирването на кръвта</w:t>
            </w:r>
            <w:r w:rsidR="00043C0D">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43C0D" w:rsidRDefault="007444D7" w:rsidP="00043C0D">
            <w:pPr>
              <w:spacing w:before="60" w:after="60" w:line="240" w:lineRule="auto"/>
              <w:ind w:right="185"/>
              <w:jc w:val="both"/>
              <w:textAlignment w:val="center"/>
              <w:rPr>
                <w:rFonts w:eastAsia="Times New Roman"/>
                <w:color w:val="000000"/>
                <w:lang w:val="bg-BG"/>
              </w:rPr>
            </w:pPr>
            <w:r w:rsidRPr="00707D8A">
              <w:rPr>
                <w:rFonts w:eastAsia="Times New Roman"/>
                <w:color w:val="000000"/>
              </w:rPr>
              <w:t>Оценка за всеки отделен случай</w:t>
            </w:r>
            <w:r w:rsidR="00043C0D">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lastRenderedPageBreak/>
              <w:t>E00–E90</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Болести на ендокринната система и обмяната на веществата</w:t>
            </w:r>
          </w:p>
        </w:tc>
        <w:tc>
          <w:tcPr>
            <w:tcW w:w="1237" w:type="pct"/>
            <w:vAlign w:val="center"/>
            <w:hideMark/>
          </w:tcPr>
          <w:p w:rsidR="007444D7" w:rsidRPr="00707D8A" w:rsidRDefault="007444D7" w:rsidP="00043C0D">
            <w:pPr>
              <w:spacing w:after="0" w:line="240" w:lineRule="auto"/>
              <w:ind w:right="185"/>
              <w:jc w:val="both"/>
              <w:rPr>
                <w:rFonts w:eastAsia="Times New Roman"/>
                <w:sz w:val="20"/>
                <w:szCs w:val="20"/>
              </w:rPr>
            </w:pPr>
          </w:p>
        </w:tc>
        <w:tc>
          <w:tcPr>
            <w:tcW w:w="1207" w:type="pct"/>
            <w:vAlign w:val="center"/>
            <w:hideMark/>
          </w:tcPr>
          <w:p w:rsidR="007444D7" w:rsidRPr="00707D8A" w:rsidRDefault="007444D7" w:rsidP="00043C0D">
            <w:pPr>
              <w:spacing w:after="0" w:line="240" w:lineRule="auto"/>
              <w:ind w:right="185"/>
              <w:jc w:val="both"/>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E10</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Диабет</w:t>
            </w:r>
          </w:p>
          <w:p w:rsidR="007444D7" w:rsidRPr="00707D8A" w:rsidRDefault="006877F7" w:rsidP="006877F7">
            <w:pPr>
              <w:spacing w:before="60" w:after="60" w:line="240" w:lineRule="auto"/>
              <w:ind w:right="111"/>
              <w:jc w:val="both"/>
              <w:textAlignment w:val="center"/>
              <w:rPr>
                <w:rFonts w:eastAsia="Times New Roman"/>
                <w:color w:val="000000"/>
              </w:rPr>
            </w:pPr>
            <w:r>
              <w:rPr>
                <w:rFonts w:eastAsia="Times New Roman"/>
                <w:color w:val="000000"/>
                <w:lang w:val="bg-BG"/>
              </w:rPr>
              <w:t>–</w:t>
            </w:r>
            <w:r w:rsidR="007444D7" w:rsidRPr="00707D8A">
              <w:rPr>
                <w:rFonts w:eastAsia="Times New Roman"/>
                <w:b/>
                <w:bCs/>
                <w:color w:val="000000"/>
              </w:rPr>
              <w:t xml:space="preserve"> инсулинозависим</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Остра форма на увреждане от хипогликемия. Усложнения от загуба на контрол на кръвната захар.</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Повишена вероятност от проблеми със зрението, неврологични и сърдечни проблеми</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8E44E2" w:rsidP="00043C0D">
            <w:pPr>
              <w:spacing w:after="0" w:line="240" w:lineRule="auto"/>
              <w:ind w:right="185"/>
              <w:jc w:val="both"/>
              <w:textAlignment w:val="center"/>
              <w:rPr>
                <w:rFonts w:eastAsia="Times New Roman"/>
                <w:color w:val="000000"/>
              </w:rPr>
            </w:pPr>
            <w:r>
              <w:rPr>
                <w:rFonts w:eastAsia="Times New Roman"/>
                <w:color w:val="000000"/>
              </w:rPr>
              <w:t xml:space="preserve">T </w:t>
            </w:r>
            <w:r>
              <w:rPr>
                <w:rFonts w:eastAsia="Times New Roman"/>
                <w:color w:val="000000"/>
                <w:lang w:val="bg-BG"/>
              </w:rPr>
              <w:t>–</w:t>
            </w:r>
            <w:r w:rsidR="007444D7" w:rsidRPr="00707D8A">
              <w:rPr>
                <w:rFonts w:eastAsia="Times New Roman"/>
                <w:color w:val="000000"/>
              </w:rPr>
              <w:t xml:space="preserve"> ако е налице липса на: </w:t>
            </w:r>
          </w:p>
          <w:tbl>
            <w:tblPr>
              <w:tblW w:w="5000" w:type="pct"/>
              <w:tblCellMar>
                <w:left w:w="0" w:type="dxa"/>
                <w:right w:w="0" w:type="dxa"/>
              </w:tblCellMar>
              <w:tblLook w:val="04A0" w:firstRow="1" w:lastRow="0" w:firstColumn="1" w:lastColumn="0" w:noHBand="0" w:noVBand="1"/>
            </w:tblPr>
            <w:tblGrid>
              <w:gridCol w:w="454"/>
              <w:gridCol w:w="1986"/>
            </w:tblGrid>
            <w:tr w:rsidR="007444D7" w:rsidRPr="00707D8A" w:rsidTr="00D450B4">
              <w:tc>
                <w:tcPr>
                  <w:tcW w:w="0" w:type="auto"/>
                  <w:tcBorders>
                    <w:top w:val="nil"/>
                    <w:left w:val="nil"/>
                    <w:bottom w:val="nil"/>
                    <w:right w:val="nil"/>
                  </w:tcBorders>
                  <w:hideMark/>
                </w:tcPr>
                <w:p w:rsidR="007444D7" w:rsidRPr="00707D8A" w:rsidRDefault="007444D7" w:rsidP="00043C0D">
                  <w:pPr>
                    <w:spacing w:before="120" w:after="0" w:line="240" w:lineRule="auto"/>
                    <w:ind w:right="185"/>
                    <w:jc w:val="both"/>
                    <w:textAlignment w:val="center"/>
                    <w:rPr>
                      <w:rFonts w:eastAsia="Times New Roman"/>
                      <w:color w:val="000000"/>
                    </w:rPr>
                  </w:pPr>
                  <w:r w:rsidRPr="00707D8A">
                    <w:rPr>
                      <w:rFonts w:eastAsia="Times New Roman"/>
                      <w:color w:val="000000"/>
                    </w:rPr>
                    <w:t>1)</w:t>
                  </w:r>
                </w:p>
              </w:tc>
              <w:tc>
                <w:tcPr>
                  <w:tcW w:w="0" w:type="auto"/>
                  <w:tcBorders>
                    <w:top w:val="nil"/>
                    <w:left w:val="nil"/>
                    <w:bottom w:val="nil"/>
                    <w:right w:val="nil"/>
                  </w:tcBorders>
                  <w:hideMark/>
                </w:tcPr>
                <w:p w:rsidR="007444D7" w:rsidRPr="00707D8A" w:rsidRDefault="008E44E2" w:rsidP="00043C0D">
                  <w:pPr>
                    <w:spacing w:before="120" w:after="0" w:line="240" w:lineRule="auto"/>
                    <w:ind w:right="185"/>
                    <w:jc w:val="both"/>
                    <w:textAlignment w:val="center"/>
                    <w:rPr>
                      <w:rFonts w:eastAsia="Times New Roman"/>
                      <w:color w:val="000000"/>
                    </w:rPr>
                  </w:pPr>
                  <w:r>
                    <w:rPr>
                      <w:rFonts w:eastAsia="Times New Roman"/>
                      <w:color w:val="000000"/>
                    </w:rPr>
                    <w:t>добър контрол</w:t>
                  </w:r>
                </w:p>
              </w:tc>
            </w:tr>
          </w:tbl>
          <w:p w:rsidR="007444D7" w:rsidRPr="00707D8A" w:rsidRDefault="007444D7" w:rsidP="00043C0D">
            <w:pPr>
              <w:spacing w:after="0" w:line="240" w:lineRule="auto"/>
              <w:ind w:right="185"/>
              <w:jc w:val="both"/>
              <w:textAlignment w:val="center"/>
              <w:rPr>
                <w:rFonts w:eastAsia="Times New Roman"/>
                <w:vanish/>
                <w:color w:val="000000"/>
              </w:rPr>
            </w:pPr>
          </w:p>
          <w:tbl>
            <w:tblPr>
              <w:tblW w:w="5000" w:type="pct"/>
              <w:tblCellMar>
                <w:left w:w="0" w:type="dxa"/>
                <w:right w:w="0" w:type="dxa"/>
              </w:tblCellMar>
              <w:tblLook w:val="04A0" w:firstRow="1" w:lastRow="0" w:firstColumn="1" w:lastColumn="0" w:noHBand="0" w:noVBand="1"/>
            </w:tblPr>
            <w:tblGrid>
              <w:gridCol w:w="385"/>
              <w:gridCol w:w="2055"/>
            </w:tblGrid>
            <w:tr w:rsidR="007444D7" w:rsidRPr="00707D8A" w:rsidTr="00043C0D">
              <w:tc>
                <w:tcPr>
                  <w:tcW w:w="582" w:type="pct"/>
                  <w:tcBorders>
                    <w:top w:val="nil"/>
                    <w:left w:val="nil"/>
                    <w:bottom w:val="nil"/>
                    <w:right w:val="nil"/>
                  </w:tcBorders>
                  <w:hideMark/>
                </w:tcPr>
                <w:p w:rsidR="007444D7" w:rsidRPr="00707D8A" w:rsidRDefault="007444D7" w:rsidP="00043C0D">
                  <w:pPr>
                    <w:spacing w:before="120" w:after="0" w:line="240" w:lineRule="auto"/>
                    <w:ind w:right="185"/>
                    <w:jc w:val="both"/>
                    <w:textAlignment w:val="center"/>
                    <w:rPr>
                      <w:rFonts w:eastAsia="Times New Roman"/>
                      <w:color w:val="000000"/>
                    </w:rPr>
                  </w:pPr>
                  <w:r w:rsidRPr="00707D8A">
                    <w:rPr>
                      <w:rFonts w:eastAsia="Times New Roman"/>
                      <w:color w:val="000000"/>
                    </w:rPr>
                    <w:t>2)</w:t>
                  </w:r>
                </w:p>
              </w:tc>
              <w:tc>
                <w:tcPr>
                  <w:tcW w:w="4418" w:type="pct"/>
                  <w:tcBorders>
                    <w:top w:val="nil"/>
                    <w:left w:val="nil"/>
                    <w:bottom w:val="nil"/>
                    <w:right w:val="nil"/>
                  </w:tcBorders>
                  <w:hideMark/>
                </w:tcPr>
                <w:p w:rsidR="007444D7" w:rsidRPr="00707D8A" w:rsidRDefault="007444D7" w:rsidP="00043C0D">
                  <w:pPr>
                    <w:spacing w:before="120" w:after="0" w:line="240" w:lineRule="auto"/>
                    <w:ind w:right="185"/>
                    <w:jc w:val="both"/>
                    <w:textAlignment w:val="center"/>
                    <w:rPr>
                      <w:rFonts w:eastAsia="Times New Roman"/>
                      <w:color w:val="000000"/>
                    </w:rPr>
                  </w:pPr>
                  <w:r w:rsidRPr="00707D8A">
                    <w:rPr>
                      <w:rFonts w:eastAsia="Times New Roman"/>
                      <w:color w:val="000000"/>
                    </w:rPr>
                    <w:t>спазване на лечението или</w:t>
                  </w:r>
                </w:p>
              </w:tc>
            </w:tr>
            <w:tr w:rsidR="007444D7" w:rsidRPr="00707D8A" w:rsidTr="00043C0D">
              <w:tc>
                <w:tcPr>
                  <w:tcW w:w="582" w:type="pct"/>
                  <w:tcBorders>
                    <w:top w:val="nil"/>
                    <w:left w:val="nil"/>
                    <w:bottom w:val="nil"/>
                    <w:right w:val="nil"/>
                  </w:tcBorders>
                  <w:hideMark/>
                </w:tcPr>
                <w:p w:rsidR="007444D7" w:rsidRPr="00707D8A" w:rsidRDefault="007444D7" w:rsidP="00043C0D">
                  <w:pPr>
                    <w:spacing w:before="120" w:after="0" w:line="240" w:lineRule="auto"/>
                    <w:ind w:right="185"/>
                    <w:jc w:val="both"/>
                    <w:textAlignment w:val="center"/>
                    <w:rPr>
                      <w:rFonts w:eastAsia="Times New Roman"/>
                      <w:color w:val="000000"/>
                    </w:rPr>
                  </w:pPr>
                  <w:r w:rsidRPr="00707D8A">
                    <w:rPr>
                      <w:rFonts w:eastAsia="Times New Roman"/>
                      <w:color w:val="000000"/>
                    </w:rPr>
                    <w:t>3)</w:t>
                  </w:r>
                </w:p>
              </w:tc>
              <w:tc>
                <w:tcPr>
                  <w:tcW w:w="4418" w:type="pct"/>
                  <w:tcBorders>
                    <w:top w:val="nil"/>
                    <w:left w:val="nil"/>
                    <w:bottom w:val="nil"/>
                    <w:right w:val="nil"/>
                  </w:tcBorders>
                  <w:hideMark/>
                </w:tcPr>
                <w:p w:rsidR="00043C0D" w:rsidRDefault="007444D7" w:rsidP="00043C0D">
                  <w:pPr>
                    <w:spacing w:before="120" w:after="0" w:line="240" w:lineRule="auto"/>
                    <w:ind w:right="185"/>
                    <w:jc w:val="both"/>
                    <w:textAlignment w:val="center"/>
                    <w:rPr>
                      <w:rFonts w:eastAsia="Times New Roman"/>
                      <w:color w:val="000000"/>
                    </w:rPr>
                  </w:pPr>
                  <w:proofErr w:type="gramStart"/>
                  <w:r w:rsidRPr="00707D8A">
                    <w:rPr>
                      <w:rFonts w:eastAsia="Times New Roman"/>
                      <w:color w:val="000000"/>
                    </w:rPr>
                    <w:t>осъзнатост</w:t>
                  </w:r>
                  <w:proofErr w:type="gramEnd"/>
                  <w:r w:rsidRPr="00707D8A">
                    <w:rPr>
                      <w:rFonts w:eastAsia="Times New Roman"/>
                      <w:color w:val="000000"/>
                    </w:rPr>
                    <w:t xml:space="preserve"> за наличието на хипогликемия</w:t>
                  </w:r>
                  <w:r w:rsidR="00043C0D">
                    <w:rPr>
                      <w:rFonts w:eastAsia="Times New Roman"/>
                      <w:color w:val="000000"/>
                    </w:rPr>
                    <w:t>.</w:t>
                  </w:r>
                  <w:r w:rsidR="00043C0D">
                    <w:rPr>
                      <w:rFonts w:eastAsia="Times New Roman"/>
                      <w:color w:val="000000"/>
                      <w:lang w:val="bg-BG"/>
                    </w:rPr>
                    <w:t xml:space="preserve"> </w:t>
                  </w:r>
                  <w:r w:rsidR="009348BB" w:rsidRPr="00707D8A">
                    <w:rPr>
                      <w:rFonts w:eastAsia="Times New Roman"/>
                      <w:color w:val="000000"/>
                    </w:rPr>
                    <w:t xml:space="preserve"> </w:t>
                  </w:r>
                </w:p>
                <w:p w:rsidR="007444D7" w:rsidRPr="00707D8A" w:rsidRDefault="000959F2" w:rsidP="00043C0D">
                  <w:pPr>
                    <w:spacing w:before="120" w:after="0" w:line="240" w:lineRule="auto"/>
                    <w:ind w:right="185"/>
                    <w:jc w:val="both"/>
                    <w:textAlignment w:val="center"/>
                    <w:rPr>
                      <w:rFonts w:eastAsia="Times New Roman"/>
                      <w:color w:val="000000"/>
                      <w:lang w:val="bg-BG"/>
                    </w:rPr>
                  </w:pPr>
                  <w:r w:rsidRPr="00707D8A">
                    <w:rPr>
                      <w:rFonts w:eastAsia="Times New Roman"/>
                      <w:color w:val="000000"/>
                      <w:lang w:val="bg-BG"/>
                    </w:rPr>
                    <w:t>Индивидуална оценка и срок до 3</w:t>
                  </w:r>
                  <w:r w:rsidR="00043C0D">
                    <w:rPr>
                      <w:rFonts w:eastAsia="Times New Roman"/>
                      <w:color w:val="000000"/>
                      <w:lang w:val="bg-BG"/>
                    </w:rPr>
                    <w:t xml:space="preserve"> </w:t>
                  </w:r>
                  <w:r w:rsidRPr="00707D8A">
                    <w:rPr>
                      <w:rFonts w:eastAsia="Times New Roman"/>
                      <w:color w:val="000000"/>
                      <w:lang w:val="bg-BG"/>
                    </w:rPr>
                    <w:t>г. от специалист</w:t>
                  </w:r>
                  <w:r w:rsidR="00043C0D">
                    <w:rPr>
                      <w:rFonts w:eastAsia="Times New Roman"/>
                      <w:color w:val="000000"/>
                      <w:lang w:val="bg-BG"/>
                    </w:rPr>
                    <w:t>.</w:t>
                  </w:r>
                </w:p>
              </w:tc>
            </w:tr>
          </w:tbl>
          <w:p w:rsidR="007444D7" w:rsidRPr="00707D8A" w:rsidRDefault="007444D7" w:rsidP="00043C0D">
            <w:pPr>
              <w:spacing w:before="60" w:after="60" w:line="240" w:lineRule="auto"/>
              <w:ind w:right="185"/>
              <w:jc w:val="both"/>
              <w:textAlignment w:val="center"/>
              <w:rPr>
                <w:rFonts w:eastAsia="Times New Roman"/>
                <w:color w:val="000000"/>
              </w:rPr>
            </w:pPr>
            <w:r w:rsidRPr="00707D8A">
              <w:rPr>
                <w:rFonts w:eastAsia="Times New Roman"/>
                <w:color w:val="000000"/>
              </w:rPr>
              <w:t xml:space="preserve">P </w:t>
            </w:r>
            <w:r w:rsidR="008E44E2">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слаб контрол или неспазване на лечението. Предишни случаи на хипогликемия или загуба на осъзнатост за наличието на хипогликемия.</w:t>
            </w:r>
          </w:p>
          <w:p w:rsidR="007444D7" w:rsidRPr="00707D8A" w:rsidRDefault="007444D7" w:rsidP="00043C0D">
            <w:pPr>
              <w:spacing w:before="60" w:after="60" w:line="240" w:lineRule="auto"/>
              <w:ind w:right="185"/>
              <w:jc w:val="both"/>
              <w:textAlignment w:val="center"/>
              <w:rPr>
                <w:rFonts w:eastAsia="Times New Roman"/>
                <w:color w:val="000000"/>
              </w:rPr>
            </w:pPr>
            <w:r w:rsidRPr="00707D8A">
              <w:rPr>
                <w:rFonts w:eastAsia="Times New Roman"/>
                <w:color w:val="000000"/>
              </w:rPr>
              <w:t>Увреждащи усложнения от диабет</w:t>
            </w:r>
          </w:p>
          <w:p w:rsidR="00D450B4" w:rsidRPr="00707D8A" w:rsidRDefault="00D450B4" w:rsidP="00043C0D">
            <w:pPr>
              <w:spacing w:before="60" w:after="60" w:line="240" w:lineRule="auto"/>
              <w:ind w:right="185"/>
              <w:jc w:val="both"/>
              <w:textAlignment w:val="center"/>
              <w:rPr>
                <w:rFonts w:eastAsia="Times New Roman"/>
                <w:color w:val="000000"/>
                <w:lang w:val="bg-BG"/>
              </w:rPr>
            </w:pPr>
            <w:r w:rsidRPr="00707D8A">
              <w:rPr>
                <w:rFonts w:eastAsia="Times New Roman"/>
                <w:color w:val="000000"/>
                <w:lang w:val="bg-BG"/>
              </w:rPr>
              <w:t xml:space="preserve">Индивидуална оценка </w:t>
            </w:r>
            <w:r w:rsidR="000959F2" w:rsidRPr="00707D8A">
              <w:rPr>
                <w:rFonts w:eastAsia="Times New Roman"/>
                <w:color w:val="000000"/>
                <w:lang w:val="bg-BG"/>
              </w:rPr>
              <w:t xml:space="preserve">от специалст </w:t>
            </w:r>
            <w:r w:rsidRPr="00707D8A">
              <w:rPr>
                <w:rFonts w:eastAsia="Times New Roman"/>
                <w:color w:val="000000"/>
                <w:lang w:val="bg-BG"/>
              </w:rPr>
              <w:t>с ограничения от 01-07</w:t>
            </w:r>
            <w:r w:rsidR="00043C0D" w:rsidRPr="00707D8A">
              <w:rPr>
                <w:rFonts w:eastAsia="Times New Roman"/>
                <w:color w:val="000000"/>
              </w:rPr>
              <w:t>***</w:t>
            </w:r>
            <w:r w:rsidRPr="00707D8A">
              <w:rPr>
                <w:rFonts w:eastAsia="Times New Roman"/>
                <w:color w:val="000000"/>
                <w:lang w:val="bg-BG"/>
              </w:rPr>
              <w:t xml:space="preserve"> и срок до 1 г.</w:t>
            </w:r>
          </w:p>
        </w:tc>
        <w:tc>
          <w:tcPr>
            <w:tcW w:w="1207" w:type="pct"/>
            <w:tcBorders>
              <w:top w:val="single" w:sz="6" w:space="0" w:color="000000"/>
              <w:left w:val="single" w:sz="6" w:space="0" w:color="000000"/>
              <w:bottom w:val="single" w:sz="6" w:space="0" w:color="000000"/>
              <w:right w:val="single" w:sz="6" w:space="0" w:color="000000"/>
            </w:tcBorders>
            <w:hideMark/>
          </w:tcPr>
          <w:p w:rsidR="00043C0D" w:rsidRDefault="007444D7" w:rsidP="00043C0D">
            <w:pPr>
              <w:spacing w:before="60" w:after="60" w:line="240" w:lineRule="auto"/>
              <w:ind w:left="98" w:right="185"/>
              <w:jc w:val="both"/>
              <w:textAlignment w:val="center"/>
              <w:rPr>
                <w:rFonts w:eastAsia="Times New Roman"/>
                <w:color w:val="000000"/>
              </w:rPr>
            </w:pPr>
            <w:r w:rsidRPr="00707D8A">
              <w:rPr>
                <w:rFonts w:eastAsia="Times New Roman"/>
                <w:color w:val="000000"/>
              </w:rPr>
              <w:t xml:space="preserve">Оценка за всеки отделен случай с максимално ограничение във времето от 5 години. </w:t>
            </w:r>
          </w:p>
          <w:p w:rsidR="007444D7" w:rsidRPr="00707D8A" w:rsidRDefault="007444D7" w:rsidP="00043C0D">
            <w:pPr>
              <w:spacing w:before="60" w:after="60" w:line="240" w:lineRule="auto"/>
              <w:ind w:left="98" w:right="185"/>
              <w:jc w:val="both"/>
              <w:textAlignment w:val="center"/>
              <w:rPr>
                <w:rFonts w:eastAsia="Times New Roman"/>
                <w:color w:val="000000"/>
              </w:rPr>
            </w:pPr>
            <w:r w:rsidRPr="00707D8A">
              <w:rPr>
                <w:rFonts w:eastAsia="Times New Roman"/>
                <w:color w:val="000000"/>
              </w:rPr>
              <w:t>При доказателства за добър контрол, пълно спазване на препоръките за лечение и добра осъзнатост за наличието на хипогликемия.</w:t>
            </w:r>
          </w:p>
          <w:p w:rsidR="007444D7" w:rsidRPr="008E44E2" w:rsidRDefault="007444D7" w:rsidP="00043C0D">
            <w:pPr>
              <w:spacing w:before="60" w:after="60" w:line="240" w:lineRule="auto"/>
              <w:ind w:left="98" w:right="185"/>
              <w:jc w:val="both"/>
              <w:textAlignment w:val="center"/>
              <w:rPr>
                <w:rFonts w:eastAsia="Times New Roman"/>
                <w:color w:val="000000"/>
                <w:lang w:val="bg-BG"/>
              </w:rPr>
            </w:pPr>
            <w:r w:rsidRPr="00707D8A">
              <w:rPr>
                <w:rFonts w:eastAsia="Times New Roman"/>
                <w:color w:val="000000"/>
              </w:rPr>
              <w:t>Може да бъде указано ограничение 04***</w:t>
            </w:r>
            <w:r w:rsidR="008E44E2">
              <w:rPr>
                <w:rFonts w:eastAsia="Times New Roman"/>
                <w:color w:val="000000"/>
                <w:lang w:val="bg-BG"/>
              </w:rPr>
              <w:t>.</w:t>
            </w:r>
          </w:p>
        </w:tc>
      </w:tr>
      <w:tr w:rsidR="007444D7" w:rsidRPr="00707D8A" w:rsidTr="00271BF8">
        <w:tc>
          <w:tcPr>
            <w:tcW w:w="961" w:type="pct"/>
            <w:vMerge w:val="restar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E11–Е14</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06109E" w:rsidP="006877F7">
            <w:pPr>
              <w:spacing w:before="60" w:after="60" w:line="240" w:lineRule="auto"/>
              <w:ind w:right="111"/>
              <w:jc w:val="both"/>
              <w:textAlignment w:val="center"/>
              <w:rPr>
                <w:rFonts w:eastAsia="Times New Roman"/>
                <w:color w:val="000000"/>
              </w:rPr>
            </w:pPr>
            <w:r>
              <w:rPr>
                <w:rFonts w:eastAsia="Times New Roman"/>
                <w:b/>
                <w:bCs/>
                <w:color w:val="000000"/>
              </w:rPr>
              <w:t xml:space="preserve">Диабет </w:t>
            </w:r>
            <w:r w:rsidR="006877F7">
              <w:rPr>
                <w:rFonts w:eastAsia="Times New Roman"/>
                <w:color w:val="000000"/>
                <w:lang w:val="bg-BG"/>
              </w:rPr>
              <w:t>–</w:t>
            </w:r>
            <w:r>
              <w:rPr>
                <w:rFonts w:eastAsia="Times New Roman"/>
                <w:b/>
                <w:bCs/>
                <w:color w:val="000000"/>
              </w:rPr>
              <w:t xml:space="preserve"> нелекуван с инсулин</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color w:val="000000"/>
              </w:rPr>
              <w:t>Без друго медикаментозното лечение</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Развитие към инсулинова зависимост, повишена вероятност от проблеми със зрението, неврологични и сърдечни проблеми</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after="0" w:line="240" w:lineRule="auto"/>
              <w:textAlignment w:val="center"/>
              <w:rPr>
                <w:rFonts w:eastAsia="Times New Roman"/>
                <w:color w:val="000000"/>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ако е налице липса на: </w:t>
            </w:r>
          </w:p>
          <w:tbl>
            <w:tblPr>
              <w:tblW w:w="5000" w:type="pct"/>
              <w:tblCellMar>
                <w:left w:w="0" w:type="dxa"/>
                <w:right w:w="0" w:type="dxa"/>
              </w:tblCellMar>
              <w:tblLook w:val="04A0" w:firstRow="1" w:lastRow="0" w:firstColumn="1" w:lastColumn="0" w:noHBand="0" w:noVBand="1"/>
            </w:tblPr>
            <w:tblGrid>
              <w:gridCol w:w="287"/>
              <w:gridCol w:w="2153"/>
            </w:tblGrid>
            <w:tr w:rsidR="007444D7" w:rsidRPr="00707D8A" w:rsidTr="00D450B4">
              <w:tc>
                <w:tcPr>
                  <w:tcW w:w="0" w:type="auto"/>
                  <w:tcBorders>
                    <w:top w:val="nil"/>
                    <w:left w:val="nil"/>
                    <w:bottom w:val="nil"/>
                    <w:right w:val="nil"/>
                  </w:tcBorders>
                  <w:hideMark/>
                </w:tcPr>
                <w:p w:rsidR="007444D7" w:rsidRPr="00707D8A" w:rsidRDefault="007444D7" w:rsidP="00D450B4">
                  <w:pPr>
                    <w:spacing w:before="120" w:after="0" w:line="240" w:lineRule="auto"/>
                    <w:jc w:val="both"/>
                    <w:textAlignment w:val="center"/>
                    <w:rPr>
                      <w:rFonts w:eastAsia="Times New Roman"/>
                      <w:color w:val="000000"/>
                    </w:rPr>
                  </w:pPr>
                  <w:r w:rsidRPr="00707D8A">
                    <w:rPr>
                      <w:rFonts w:eastAsia="Times New Roman"/>
                      <w:color w:val="000000"/>
                    </w:rPr>
                    <w:t>1)</w:t>
                  </w:r>
                </w:p>
              </w:tc>
              <w:tc>
                <w:tcPr>
                  <w:tcW w:w="0" w:type="auto"/>
                  <w:tcBorders>
                    <w:top w:val="nil"/>
                    <w:left w:val="nil"/>
                    <w:bottom w:val="nil"/>
                    <w:right w:val="nil"/>
                  </w:tcBorders>
                  <w:hideMark/>
                </w:tcPr>
                <w:p w:rsidR="007444D7" w:rsidRPr="00707D8A" w:rsidRDefault="00AF3A5E" w:rsidP="00D450B4">
                  <w:pPr>
                    <w:spacing w:before="120" w:after="0" w:line="240" w:lineRule="auto"/>
                    <w:jc w:val="both"/>
                    <w:textAlignment w:val="center"/>
                    <w:rPr>
                      <w:rFonts w:eastAsia="Times New Roman"/>
                      <w:color w:val="000000"/>
                    </w:rPr>
                  </w:pPr>
                  <w:r>
                    <w:rPr>
                      <w:rFonts w:eastAsia="Times New Roman"/>
                      <w:color w:val="000000"/>
                    </w:rPr>
                    <w:t>добър контрол</w:t>
                  </w:r>
                </w:p>
              </w:tc>
            </w:tr>
          </w:tbl>
          <w:p w:rsidR="007444D7" w:rsidRPr="00707D8A" w:rsidRDefault="007444D7" w:rsidP="00D450B4">
            <w:pPr>
              <w:spacing w:after="0" w:line="240" w:lineRule="auto"/>
              <w:textAlignment w:val="center"/>
              <w:rPr>
                <w:rFonts w:eastAsia="Times New Roman"/>
                <w:vanish/>
                <w:color w:val="000000"/>
              </w:rPr>
            </w:pPr>
          </w:p>
          <w:tbl>
            <w:tblPr>
              <w:tblW w:w="5000" w:type="pct"/>
              <w:tblCellMar>
                <w:left w:w="0" w:type="dxa"/>
                <w:right w:w="0" w:type="dxa"/>
              </w:tblCellMar>
              <w:tblLook w:val="04A0" w:firstRow="1" w:lastRow="0" w:firstColumn="1" w:lastColumn="0" w:noHBand="0" w:noVBand="1"/>
            </w:tblPr>
            <w:tblGrid>
              <w:gridCol w:w="200"/>
              <w:gridCol w:w="2240"/>
            </w:tblGrid>
            <w:tr w:rsidR="007444D7" w:rsidRPr="00707D8A" w:rsidTr="00043C0D">
              <w:tc>
                <w:tcPr>
                  <w:tcW w:w="41" w:type="pct"/>
                  <w:tcBorders>
                    <w:top w:val="nil"/>
                    <w:left w:val="nil"/>
                    <w:bottom w:val="nil"/>
                    <w:right w:val="nil"/>
                  </w:tcBorders>
                  <w:hideMark/>
                </w:tcPr>
                <w:p w:rsidR="007444D7" w:rsidRPr="00707D8A" w:rsidRDefault="007444D7" w:rsidP="00D450B4">
                  <w:pPr>
                    <w:spacing w:before="120" w:after="0" w:line="240" w:lineRule="auto"/>
                    <w:jc w:val="both"/>
                    <w:textAlignment w:val="center"/>
                    <w:rPr>
                      <w:rFonts w:eastAsia="Times New Roman"/>
                      <w:color w:val="000000"/>
                    </w:rPr>
                  </w:pPr>
                  <w:r w:rsidRPr="00707D8A">
                    <w:rPr>
                      <w:rFonts w:eastAsia="Times New Roman"/>
                      <w:color w:val="000000"/>
                    </w:rPr>
                    <w:t>2)</w:t>
                  </w:r>
                </w:p>
              </w:tc>
              <w:tc>
                <w:tcPr>
                  <w:tcW w:w="4959" w:type="pct"/>
                  <w:tcBorders>
                    <w:top w:val="nil"/>
                    <w:left w:val="nil"/>
                    <w:bottom w:val="nil"/>
                    <w:right w:val="nil"/>
                  </w:tcBorders>
                  <w:hideMark/>
                </w:tcPr>
                <w:p w:rsidR="007444D7" w:rsidRPr="00707D8A" w:rsidRDefault="00043C0D" w:rsidP="00043C0D">
                  <w:pPr>
                    <w:spacing w:before="120" w:after="0" w:line="240" w:lineRule="auto"/>
                    <w:ind w:right="312"/>
                    <w:jc w:val="both"/>
                    <w:textAlignment w:val="center"/>
                    <w:rPr>
                      <w:rFonts w:eastAsia="Times New Roman"/>
                      <w:color w:val="000000"/>
                    </w:rPr>
                  </w:pPr>
                  <w:r>
                    <w:rPr>
                      <w:rFonts w:eastAsia="Times New Roman"/>
                      <w:color w:val="000000"/>
                      <w:lang w:val="bg-BG"/>
                    </w:rPr>
                    <w:t xml:space="preserve"> </w:t>
                  </w:r>
                  <w:r w:rsidR="007444D7" w:rsidRPr="00707D8A">
                    <w:rPr>
                      <w:rFonts w:eastAsia="Times New Roman"/>
                      <w:color w:val="000000"/>
                    </w:rPr>
                    <w:t>спазване на лечението или</w:t>
                  </w:r>
                </w:p>
              </w:tc>
            </w:tr>
            <w:tr w:rsidR="007444D7" w:rsidRPr="00707D8A" w:rsidTr="00043C0D">
              <w:tc>
                <w:tcPr>
                  <w:tcW w:w="41" w:type="pct"/>
                  <w:tcBorders>
                    <w:top w:val="nil"/>
                    <w:left w:val="nil"/>
                    <w:bottom w:val="nil"/>
                    <w:right w:val="nil"/>
                  </w:tcBorders>
                  <w:hideMark/>
                </w:tcPr>
                <w:p w:rsidR="007444D7" w:rsidRPr="00707D8A" w:rsidRDefault="007444D7" w:rsidP="00D450B4">
                  <w:pPr>
                    <w:spacing w:before="120" w:after="0" w:line="240" w:lineRule="auto"/>
                    <w:jc w:val="both"/>
                    <w:textAlignment w:val="center"/>
                    <w:rPr>
                      <w:rFonts w:eastAsia="Times New Roman"/>
                      <w:color w:val="000000"/>
                    </w:rPr>
                  </w:pPr>
                  <w:r w:rsidRPr="00707D8A">
                    <w:rPr>
                      <w:rFonts w:eastAsia="Times New Roman"/>
                      <w:color w:val="000000"/>
                    </w:rPr>
                    <w:t>3)</w:t>
                  </w:r>
                </w:p>
              </w:tc>
              <w:tc>
                <w:tcPr>
                  <w:tcW w:w="4959" w:type="pct"/>
                  <w:tcBorders>
                    <w:top w:val="nil"/>
                    <w:left w:val="nil"/>
                    <w:bottom w:val="nil"/>
                    <w:right w:val="nil"/>
                  </w:tcBorders>
                  <w:hideMark/>
                </w:tcPr>
                <w:p w:rsidR="007444D7" w:rsidRPr="00707D8A" w:rsidRDefault="00043C0D" w:rsidP="00043C0D">
                  <w:pPr>
                    <w:spacing w:before="120" w:after="0" w:line="240" w:lineRule="auto"/>
                    <w:ind w:right="312"/>
                    <w:textAlignment w:val="center"/>
                    <w:rPr>
                      <w:rFonts w:eastAsia="Times New Roman"/>
                      <w:color w:val="000000"/>
                      <w:lang w:val="bg-BG"/>
                    </w:rPr>
                  </w:pPr>
                  <w:r>
                    <w:rPr>
                      <w:rFonts w:eastAsia="Times New Roman"/>
                      <w:color w:val="000000"/>
                      <w:lang w:val="bg-BG"/>
                    </w:rPr>
                    <w:t xml:space="preserve"> </w:t>
                  </w:r>
                  <w:proofErr w:type="gramStart"/>
                  <w:r w:rsidR="007444D7" w:rsidRPr="00707D8A">
                    <w:rPr>
                      <w:rFonts w:eastAsia="Times New Roman"/>
                      <w:color w:val="000000"/>
                    </w:rPr>
                    <w:t>осъзнатост</w:t>
                  </w:r>
                  <w:proofErr w:type="gramEnd"/>
                  <w:r w:rsidR="007444D7" w:rsidRPr="00707D8A">
                    <w:rPr>
                      <w:rFonts w:eastAsia="Times New Roman"/>
                      <w:color w:val="000000"/>
                    </w:rPr>
                    <w:t xml:space="preserve"> за наличието на хипогликемия</w:t>
                  </w:r>
                  <w:r>
                    <w:rPr>
                      <w:rFonts w:eastAsia="Times New Roman"/>
                      <w:color w:val="000000"/>
                      <w:lang w:val="bg-BG"/>
                    </w:rPr>
                    <w:t>.</w:t>
                  </w:r>
                  <w:r w:rsidR="00D450B4" w:rsidRPr="00707D8A">
                    <w:rPr>
                      <w:rFonts w:eastAsia="Times New Roman"/>
                      <w:color w:val="000000"/>
                      <w:lang w:val="bg-BG"/>
                    </w:rPr>
                    <w:t xml:space="preserve"> Индивидулна оценка </w:t>
                  </w:r>
                  <w:r w:rsidR="000959F2" w:rsidRPr="00707D8A">
                    <w:rPr>
                      <w:rFonts w:eastAsia="Times New Roman"/>
                      <w:color w:val="000000"/>
                      <w:lang w:val="bg-BG"/>
                    </w:rPr>
                    <w:t xml:space="preserve">от специалист </w:t>
                  </w:r>
                  <w:r w:rsidR="00D450B4" w:rsidRPr="00707D8A">
                    <w:rPr>
                      <w:rFonts w:eastAsia="Times New Roman"/>
                      <w:color w:val="000000"/>
                      <w:lang w:val="bg-BG"/>
                    </w:rPr>
                    <w:t xml:space="preserve">и срок до 3 г. </w:t>
                  </w:r>
                </w:p>
              </w:tc>
            </w:tr>
          </w:tbl>
          <w:p w:rsidR="007444D7" w:rsidRPr="00707D8A" w:rsidRDefault="007444D7" w:rsidP="00D450B4">
            <w:pPr>
              <w:spacing w:after="0" w:line="240" w:lineRule="auto"/>
              <w:textAlignment w:val="center"/>
              <w:rPr>
                <w:rFonts w:eastAsia="Times New Roman"/>
                <w:color w:val="000000"/>
              </w:rPr>
            </w:pP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43C0D">
            <w:pPr>
              <w:spacing w:before="60" w:after="60" w:line="240" w:lineRule="auto"/>
              <w:ind w:left="98"/>
              <w:jc w:val="both"/>
              <w:textAlignment w:val="center"/>
              <w:rPr>
                <w:rFonts w:eastAsia="Times New Roman"/>
                <w:color w:val="000000"/>
              </w:rPr>
            </w:pPr>
            <w:r w:rsidRPr="00707D8A">
              <w:rPr>
                <w:rFonts w:eastAsia="Times New Roman"/>
                <w:color w:val="000000"/>
              </w:rPr>
              <w:t>При стабилизиране и при липса на увреждащи усложнения: годен с ограничение във времето от максимум 5 години.</w:t>
            </w:r>
          </w:p>
        </w:tc>
      </w:tr>
      <w:tr w:rsidR="007444D7" w:rsidRPr="00707D8A" w:rsidTr="00271BF8">
        <w:tc>
          <w:tcPr>
            <w:tcW w:w="961"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06109E" w:rsidP="006877F7">
            <w:pPr>
              <w:spacing w:before="60" w:after="60" w:line="240" w:lineRule="auto"/>
              <w:ind w:right="111"/>
              <w:jc w:val="both"/>
              <w:textAlignment w:val="center"/>
              <w:rPr>
                <w:rFonts w:eastAsia="Times New Roman"/>
                <w:color w:val="000000"/>
              </w:rPr>
            </w:pPr>
            <w:r>
              <w:rPr>
                <w:rFonts w:eastAsia="Times New Roman"/>
                <w:b/>
                <w:bCs/>
                <w:color w:val="000000"/>
              </w:rPr>
              <w:t xml:space="preserve">Диабет </w:t>
            </w:r>
            <w:r w:rsidR="006877F7">
              <w:rPr>
                <w:rFonts w:eastAsia="Times New Roman"/>
                <w:color w:val="000000"/>
                <w:lang w:val="bg-BG"/>
              </w:rPr>
              <w:t>–</w:t>
            </w:r>
            <w:r>
              <w:rPr>
                <w:rFonts w:eastAsia="Times New Roman"/>
                <w:b/>
                <w:bCs/>
                <w:color w:val="000000"/>
              </w:rPr>
              <w:t>неинсулинозависим</w:t>
            </w:r>
            <w:r>
              <w:rPr>
                <w:rFonts w:eastAsia="Times New Roman"/>
                <w:b/>
                <w:bCs/>
                <w:color w:val="000000"/>
                <w:lang w:val="bg-BG"/>
              </w:rPr>
              <w:t>,</w:t>
            </w:r>
            <w:r w:rsidR="007444D7" w:rsidRPr="00707D8A">
              <w:rPr>
                <w:rFonts w:eastAsia="Times New Roman"/>
                <w:color w:val="000000"/>
              </w:rPr>
              <w:t xml:space="preserve"> лекуван само чрез хранителен режим</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lastRenderedPageBreak/>
              <w:t>Развитие към инсулинова зависимост, повишена вероятност от проблеми със зрението, неврологични и сърдечни проблеми</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after="0" w:line="240" w:lineRule="auto"/>
              <w:textAlignment w:val="center"/>
              <w:rPr>
                <w:rFonts w:eastAsia="Times New Roman"/>
                <w:color w:val="000000"/>
              </w:rPr>
            </w:pPr>
            <w:r w:rsidRPr="00707D8A">
              <w:rPr>
                <w:rFonts w:eastAsia="Times New Roman"/>
                <w:color w:val="000000"/>
              </w:rPr>
              <w:lastRenderedPageBreak/>
              <w:t xml:space="preserve">T </w:t>
            </w:r>
            <w:r w:rsidR="00AF3A5E">
              <w:rPr>
                <w:rFonts w:eastAsia="Times New Roman"/>
                <w:color w:val="000000"/>
                <w:lang w:val="bg-BG"/>
              </w:rPr>
              <w:t>–</w:t>
            </w:r>
            <w:r w:rsidRPr="00707D8A">
              <w:rPr>
                <w:rFonts w:eastAsia="Times New Roman"/>
                <w:color w:val="000000"/>
              </w:rPr>
              <w:t xml:space="preserve"> ако е налице липса на: </w:t>
            </w:r>
          </w:p>
          <w:tbl>
            <w:tblPr>
              <w:tblW w:w="5000" w:type="pct"/>
              <w:tblCellMar>
                <w:left w:w="0" w:type="dxa"/>
                <w:right w:w="0" w:type="dxa"/>
              </w:tblCellMar>
              <w:tblLook w:val="04A0" w:firstRow="1" w:lastRow="0" w:firstColumn="1" w:lastColumn="0" w:noHBand="0" w:noVBand="1"/>
            </w:tblPr>
            <w:tblGrid>
              <w:gridCol w:w="287"/>
              <w:gridCol w:w="2153"/>
            </w:tblGrid>
            <w:tr w:rsidR="007444D7" w:rsidRPr="00707D8A" w:rsidTr="00D450B4">
              <w:tc>
                <w:tcPr>
                  <w:tcW w:w="0" w:type="auto"/>
                  <w:tcBorders>
                    <w:top w:val="nil"/>
                    <w:left w:val="nil"/>
                    <w:bottom w:val="nil"/>
                    <w:right w:val="nil"/>
                  </w:tcBorders>
                  <w:hideMark/>
                </w:tcPr>
                <w:p w:rsidR="007444D7" w:rsidRPr="00707D8A" w:rsidRDefault="007444D7" w:rsidP="00D450B4">
                  <w:pPr>
                    <w:spacing w:before="120" w:after="0" w:line="240" w:lineRule="auto"/>
                    <w:jc w:val="both"/>
                    <w:textAlignment w:val="center"/>
                    <w:rPr>
                      <w:rFonts w:eastAsia="Times New Roman"/>
                      <w:color w:val="000000"/>
                    </w:rPr>
                  </w:pPr>
                  <w:r w:rsidRPr="00707D8A">
                    <w:rPr>
                      <w:rFonts w:eastAsia="Times New Roman"/>
                      <w:color w:val="000000"/>
                    </w:rPr>
                    <w:t>1)</w:t>
                  </w:r>
                </w:p>
              </w:tc>
              <w:tc>
                <w:tcPr>
                  <w:tcW w:w="0" w:type="auto"/>
                  <w:tcBorders>
                    <w:top w:val="nil"/>
                    <w:left w:val="nil"/>
                    <w:bottom w:val="nil"/>
                    <w:right w:val="nil"/>
                  </w:tcBorders>
                  <w:hideMark/>
                </w:tcPr>
                <w:p w:rsidR="007444D7" w:rsidRPr="00707D8A" w:rsidRDefault="00AF3A5E" w:rsidP="00D450B4">
                  <w:pPr>
                    <w:spacing w:before="120" w:after="0" w:line="240" w:lineRule="auto"/>
                    <w:jc w:val="both"/>
                    <w:textAlignment w:val="center"/>
                    <w:rPr>
                      <w:rFonts w:eastAsia="Times New Roman"/>
                      <w:color w:val="000000"/>
                    </w:rPr>
                  </w:pPr>
                  <w:r>
                    <w:rPr>
                      <w:rFonts w:eastAsia="Times New Roman"/>
                      <w:color w:val="000000"/>
                    </w:rPr>
                    <w:t>добър контрол</w:t>
                  </w:r>
                </w:p>
              </w:tc>
            </w:tr>
          </w:tbl>
          <w:p w:rsidR="007444D7" w:rsidRPr="00707D8A" w:rsidRDefault="007444D7" w:rsidP="00AF3A5E">
            <w:pPr>
              <w:spacing w:after="0" w:line="240" w:lineRule="auto"/>
              <w:jc w:val="right"/>
              <w:textAlignment w:val="center"/>
              <w:rPr>
                <w:rFonts w:eastAsia="Times New Roman"/>
                <w:vanish/>
                <w:color w:val="000000"/>
              </w:rPr>
            </w:pPr>
          </w:p>
          <w:tbl>
            <w:tblPr>
              <w:tblW w:w="5000" w:type="pct"/>
              <w:tblCellMar>
                <w:left w:w="0" w:type="dxa"/>
                <w:right w:w="0" w:type="dxa"/>
              </w:tblCellMar>
              <w:tblLook w:val="04A0" w:firstRow="1" w:lastRow="0" w:firstColumn="1" w:lastColumn="0" w:noHBand="0" w:noVBand="1"/>
            </w:tblPr>
            <w:tblGrid>
              <w:gridCol w:w="200"/>
              <w:gridCol w:w="2240"/>
            </w:tblGrid>
            <w:tr w:rsidR="007444D7" w:rsidRPr="00707D8A" w:rsidTr="00D450B4">
              <w:tc>
                <w:tcPr>
                  <w:tcW w:w="0" w:type="auto"/>
                  <w:tcBorders>
                    <w:top w:val="nil"/>
                    <w:left w:val="nil"/>
                    <w:bottom w:val="nil"/>
                    <w:right w:val="nil"/>
                  </w:tcBorders>
                  <w:hideMark/>
                </w:tcPr>
                <w:p w:rsidR="007444D7" w:rsidRPr="00707D8A" w:rsidRDefault="007444D7" w:rsidP="00D450B4">
                  <w:pPr>
                    <w:spacing w:before="120" w:after="0" w:line="240" w:lineRule="auto"/>
                    <w:jc w:val="both"/>
                    <w:textAlignment w:val="center"/>
                    <w:rPr>
                      <w:rFonts w:eastAsia="Times New Roman"/>
                      <w:color w:val="000000"/>
                    </w:rPr>
                  </w:pPr>
                  <w:r w:rsidRPr="00707D8A">
                    <w:rPr>
                      <w:rFonts w:eastAsia="Times New Roman"/>
                      <w:color w:val="000000"/>
                    </w:rPr>
                    <w:lastRenderedPageBreak/>
                    <w:t>2)</w:t>
                  </w:r>
                </w:p>
              </w:tc>
              <w:tc>
                <w:tcPr>
                  <w:tcW w:w="0" w:type="auto"/>
                  <w:tcBorders>
                    <w:top w:val="nil"/>
                    <w:left w:val="nil"/>
                    <w:bottom w:val="nil"/>
                    <w:right w:val="nil"/>
                  </w:tcBorders>
                  <w:hideMark/>
                </w:tcPr>
                <w:p w:rsidR="007444D7" w:rsidRPr="00707D8A" w:rsidRDefault="00043C0D" w:rsidP="00D450B4">
                  <w:pPr>
                    <w:spacing w:before="120" w:after="0" w:line="240" w:lineRule="auto"/>
                    <w:jc w:val="both"/>
                    <w:textAlignment w:val="center"/>
                    <w:rPr>
                      <w:rFonts w:eastAsia="Times New Roman"/>
                      <w:color w:val="000000"/>
                    </w:rPr>
                  </w:pPr>
                  <w:r>
                    <w:rPr>
                      <w:rFonts w:eastAsia="Times New Roman"/>
                      <w:color w:val="000000"/>
                      <w:lang w:val="bg-BG"/>
                    </w:rPr>
                    <w:t xml:space="preserve"> </w:t>
                  </w:r>
                  <w:r w:rsidR="007444D7" w:rsidRPr="00707D8A">
                    <w:rPr>
                      <w:rFonts w:eastAsia="Times New Roman"/>
                      <w:color w:val="000000"/>
                    </w:rPr>
                    <w:t>спазване на лечението или</w:t>
                  </w:r>
                </w:p>
              </w:tc>
            </w:tr>
            <w:tr w:rsidR="007444D7" w:rsidRPr="00707D8A" w:rsidTr="00D450B4">
              <w:tc>
                <w:tcPr>
                  <w:tcW w:w="0" w:type="auto"/>
                  <w:tcBorders>
                    <w:top w:val="nil"/>
                    <w:left w:val="nil"/>
                    <w:bottom w:val="nil"/>
                    <w:right w:val="nil"/>
                  </w:tcBorders>
                  <w:hideMark/>
                </w:tcPr>
                <w:p w:rsidR="007444D7" w:rsidRPr="00707D8A" w:rsidRDefault="007444D7" w:rsidP="00D450B4">
                  <w:pPr>
                    <w:spacing w:before="120" w:after="0" w:line="240" w:lineRule="auto"/>
                    <w:jc w:val="both"/>
                    <w:textAlignment w:val="center"/>
                    <w:rPr>
                      <w:rFonts w:eastAsia="Times New Roman"/>
                      <w:color w:val="000000"/>
                    </w:rPr>
                  </w:pPr>
                  <w:r w:rsidRPr="00707D8A">
                    <w:rPr>
                      <w:rFonts w:eastAsia="Times New Roman"/>
                      <w:color w:val="000000"/>
                    </w:rPr>
                    <w:t>3)</w:t>
                  </w:r>
                </w:p>
              </w:tc>
              <w:tc>
                <w:tcPr>
                  <w:tcW w:w="0" w:type="auto"/>
                  <w:tcBorders>
                    <w:top w:val="nil"/>
                    <w:left w:val="nil"/>
                    <w:bottom w:val="nil"/>
                    <w:right w:val="nil"/>
                  </w:tcBorders>
                  <w:hideMark/>
                </w:tcPr>
                <w:p w:rsidR="007444D7" w:rsidRPr="00707D8A" w:rsidRDefault="00043C0D" w:rsidP="00043C0D">
                  <w:pPr>
                    <w:spacing w:before="120" w:after="0" w:line="240" w:lineRule="auto"/>
                    <w:jc w:val="both"/>
                    <w:textAlignment w:val="center"/>
                    <w:rPr>
                      <w:rFonts w:eastAsia="Times New Roman"/>
                      <w:color w:val="000000"/>
                      <w:lang w:val="bg-BG"/>
                    </w:rPr>
                  </w:pPr>
                  <w:r>
                    <w:rPr>
                      <w:rFonts w:eastAsia="Times New Roman"/>
                      <w:color w:val="000000"/>
                      <w:lang w:val="bg-BG"/>
                    </w:rPr>
                    <w:t xml:space="preserve"> </w:t>
                  </w:r>
                  <w:proofErr w:type="gramStart"/>
                  <w:r w:rsidR="007444D7" w:rsidRPr="00707D8A">
                    <w:rPr>
                      <w:rFonts w:eastAsia="Times New Roman"/>
                      <w:color w:val="000000"/>
                    </w:rPr>
                    <w:t>осъзнатост</w:t>
                  </w:r>
                  <w:proofErr w:type="gramEnd"/>
                  <w:r w:rsidR="007444D7" w:rsidRPr="00707D8A">
                    <w:rPr>
                      <w:rFonts w:eastAsia="Times New Roman"/>
                      <w:color w:val="000000"/>
                    </w:rPr>
                    <w:t xml:space="preserve"> за наличието на хипогликемия</w:t>
                  </w:r>
                  <w:r>
                    <w:rPr>
                      <w:rFonts w:eastAsia="Times New Roman"/>
                      <w:color w:val="000000"/>
                      <w:lang w:val="bg-BG"/>
                    </w:rPr>
                    <w:t>.</w:t>
                  </w:r>
                  <w:r w:rsidR="00D450B4" w:rsidRPr="00707D8A">
                    <w:rPr>
                      <w:rFonts w:eastAsia="Times New Roman"/>
                      <w:color w:val="000000"/>
                      <w:lang w:val="bg-BG"/>
                    </w:rPr>
                    <w:t xml:space="preserve">  Индивидулна оценка </w:t>
                  </w:r>
                  <w:r w:rsidR="000959F2" w:rsidRPr="00707D8A">
                    <w:rPr>
                      <w:rFonts w:eastAsia="Times New Roman"/>
                      <w:color w:val="000000"/>
                      <w:lang w:val="bg-BG"/>
                    </w:rPr>
                    <w:t xml:space="preserve">от специалист </w:t>
                  </w:r>
                  <w:r w:rsidR="00D450B4" w:rsidRPr="00707D8A">
                    <w:rPr>
                      <w:rFonts w:eastAsia="Times New Roman"/>
                      <w:color w:val="000000"/>
                      <w:lang w:val="bg-BG"/>
                    </w:rPr>
                    <w:t xml:space="preserve">и срок до 3 г.  </w:t>
                  </w:r>
                </w:p>
              </w:tc>
            </w:tr>
          </w:tbl>
          <w:p w:rsidR="007444D7" w:rsidRPr="00707D8A" w:rsidRDefault="007444D7" w:rsidP="00D450B4">
            <w:pPr>
              <w:spacing w:after="0" w:line="240" w:lineRule="auto"/>
              <w:textAlignment w:val="center"/>
              <w:rPr>
                <w:rFonts w:eastAsia="Times New Roman"/>
                <w:color w:val="000000"/>
              </w:rPr>
            </w:pP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43C0D">
            <w:pPr>
              <w:spacing w:before="60" w:after="60" w:line="240" w:lineRule="auto"/>
              <w:jc w:val="both"/>
              <w:textAlignment w:val="center"/>
              <w:rPr>
                <w:rFonts w:eastAsia="Times New Roman"/>
                <w:color w:val="000000"/>
              </w:rPr>
            </w:pPr>
            <w:r w:rsidRPr="00707D8A">
              <w:rPr>
                <w:rFonts w:eastAsia="Times New Roman"/>
                <w:color w:val="000000"/>
              </w:rPr>
              <w:lastRenderedPageBreak/>
              <w:t xml:space="preserve">При стабилизиране и при липса на увреждащи усложнения: годен с ограничение във </w:t>
            </w:r>
            <w:r w:rsidRPr="00707D8A">
              <w:rPr>
                <w:rFonts w:eastAsia="Times New Roman"/>
                <w:color w:val="000000"/>
              </w:rPr>
              <w:lastRenderedPageBreak/>
              <w:t>времето от максимум 5 години.</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E65–Е68</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Затлъстяване/анормална телесна маса</w:t>
            </w:r>
            <w:r w:rsidR="006877F7">
              <w:rPr>
                <w:rFonts w:eastAsia="Times New Roman"/>
                <w:b/>
                <w:bCs/>
                <w:color w:val="000000"/>
                <w:lang w:val="bg-BG"/>
              </w:rPr>
              <w:t xml:space="preserve"> </w:t>
            </w:r>
            <w:r w:rsidR="006877F7">
              <w:rPr>
                <w:rFonts w:eastAsia="Times New Roman"/>
                <w:color w:val="000000"/>
                <w:lang w:val="bg-BG"/>
              </w:rPr>
              <w:t>–</w:t>
            </w:r>
            <w:r w:rsidRPr="00707D8A">
              <w:rPr>
                <w:rFonts w:eastAsia="Times New Roman"/>
                <w:color w:val="000000"/>
              </w:rPr>
              <w:t xml:space="preserve"> висока или ниска</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 xml:space="preserve">Податливост на наранявания, намалена подвижност и поносимост на физическо натоварване </w:t>
            </w:r>
            <w:r w:rsidR="0006109E">
              <w:rPr>
                <w:rFonts w:eastAsia="Times New Roman"/>
                <w:i/>
                <w:iCs/>
                <w:color w:val="000000"/>
              </w:rPr>
              <w:t>при рутинни и спешни задължения</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Повишена вероятност за диабет, артериална болест и артрит</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ако</w:t>
            </w:r>
            <w:proofErr w:type="gramEnd"/>
            <w:r w:rsidRPr="00707D8A">
              <w:rPr>
                <w:rFonts w:eastAsia="Times New Roman"/>
                <w:color w:val="000000"/>
              </w:rPr>
              <w:t xml:space="preserve"> не могат да се изпълняват задължения от критично значение за безопасността, способността или резултатите от теста с физическо натоварване са слаби, при индекс на телесната маса (BMI) ≥ 40 (степен на затлъстяване </w:t>
            </w:r>
            <w:r w:rsidR="00AF3A5E">
              <w:rPr>
                <w:rFonts w:eastAsia="Times New Roman"/>
                <w:color w:val="000000"/>
                <w:lang w:val="bg-BG"/>
              </w:rPr>
              <w:t>–</w:t>
            </w:r>
            <w:r w:rsidR="00043C0D">
              <w:rPr>
                <w:rFonts w:eastAsia="Times New Roman"/>
                <w:color w:val="000000"/>
                <w:lang w:val="bg-BG"/>
              </w:rPr>
              <w:t>и</w:t>
            </w:r>
            <w:r w:rsidR="00D450B4" w:rsidRPr="00707D8A">
              <w:rPr>
                <w:rFonts w:eastAsia="Times New Roman"/>
                <w:color w:val="000000"/>
                <w:lang w:val="bg-BG"/>
              </w:rPr>
              <w:t xml:space="preserve">ндивидуална оценка и срок до 3 г.  </w:t>
            </w:r>
          </w:p>
          <w:p w:rsidR="007444D7" w:rsidRPr="00043C0D" w:rsidRDefault="007444D7" w:rsidP="00D450B4">
            <w:pPr>
              <w:spacing w:before="60" w:after="60" w:line="240" w:lineRule="auto"/>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не</w:t>
            </w:r>
            <w:proofErr w:type="gramEnd"/>
            <w:r w:rsidRPr="00707D8A">
              <w:rPr>
                <w:rFonts w:eastAsia="Times New Roman"/>
                <w:color w:val="000000"/>
              </w:rPr>
              <w:t xml:space="preserve"> могат да се изпълняват задължения от кри</w:t>
            </w:r>
            <w:r w:rsidR="00043C0D">
              <w:rPr>
                <w:rFonts w:eastAsia="Times New Roman"/>
                <w:color w:val="000000"/>
              </w:rPr>
              <w:t>тично значение за безопасността,</w:t>
            </w:r>
            <w:r w:rsidRPr="00707D8A">
              <w:rPr>
                <w:rFonts w:eastAsia="Times New Roman"/>
                <w:color w:val="000000"/>
              </w:rPr>
              <w:t xml:space="preserve"> способността или резултатите от теста с физическо натоварване са слаби и не се постигат подобрения</w:t>
            </w:r>
            <w:r w:rsidR="00043C0D">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43C0D">
            <w:pPr>
              <w:spacing w:before="60" w:after="60" w:line="240" w:lineRule="auto"/>
              <w:ind w:left="98" w:right="140"/>
              <w:jc w:val="both"/>
              <w:textAlignment w:val="center"/>
              <w:rPr>
                <w:rFonts w:eastAsia="Times New Roman"/>
                <w:color w:val="000000"/>
              </w:rPr>
            </w:pPr>
            <w:r w:rsidRPr="00707D8A">
              <w:rPr>
                <w:rFonts w:eastAsia="Times New Roman"/>
                <w:color w:val="000000"/>
              </w:rPr>
              <w:t>Способност за изпълнение на рутинни и спешни задължения, свързани с възложените задължения от критично значение за безопасността.</w:t>
            </w:r>
          </w:p>
          <w:p w:rsidR="007444D7" w:rsidRPr="00AF3A5E" w:rsidRDefault="007444D7" w:rsidP="00043C0D">
            <w:pPr>
              <w:spacing w:before="60" w:after="60" w:line="240" w:lineRule="auto"/>
              <w:ind w:left="98" w:right="140"/>
              <w:jc w:val="both"/>
              <w:textAlignment w:val="center"/>
              <w:rPr>
                <w:rFonts w:eastAsia="Times New Roman"/>
                <w:color w:val="000000"/>
                <w:lang w:val="bg-BG"/>
              </w:rPr>
            </w:pPr>
            <w:r w:rsidRPr="00707D8A">
              <w:rPr>
                <w:rFonts w:eastAsia="Times New Roman"/>
                <w:color w:val="000000"/>
              </w:rPr>
              <w:t>Може да бъдат указани ограничения 07*** и/или 09***</w:t>
            </w:r>
            <w:r w:rsidR="00AF3A5E">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E00–E90</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Разстройства на храненето и обмяната на веществата, неописани самостоятелно</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Други ендокринни болести и разстройства на обмяната на веществата (</w:t>
            </w:r>
            <w:r w:rsidRPr="00707D8A">
              <w:rPr>
                <w:rFonts w:eastAsia="Times New Roman"/>
                <w:color w:val="000000"/>
              </w:rPr>
              <w:t>на щитовидната жлеза, надбъбречната жлеза, включително болестта на Адисън, хипофизата, яйчниците, тестисите)</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Вероятност за рецидив или усложнения</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43C0D">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състоянието не бъде изследвано и не се постигнат добър контрол и спазване на лечението. До една година след първоначалната диагноза или рецидива, през която са извършвани редовни прегледи</w:t>
            </w:r>
            <w:r w:rsidR="00043C0D">
              <w:rPr>
                <w:rFonts w:eastAsia="Times New Roman"/>
                <w:color w:val="000000"/>
                <w:lang w:val="bg-BG"/>
              </w:rPr>
              <w:t xml:space="preserve"> – и</w:t>
            </w:r>
            <w:r w:rsidR="00D450B4"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специалист </w:t>
            </w:r>
            <w:r w:rsidR="00D450B4" w:rsidRPr="00707D8A">
              <w:rPr>
                <w:rFonts w:eastAsia="Times New Roman"/>
                <w:color w:val="000000"/>
                <w:lang w:val="bg-BG"/>
              </w:rPr>
              <w:t xml:space="preserve">и срок до 3 г.  </w:t>
            </w:r>
          </w:p>
          <w:p w:rsidR="007444D7" w:rsidRPr="00EF0CD2" w:rsidRDefault="007444D7" w:rsidP="00AF3A5E">
            <w:pPr>
              <w:spacing w:before="60" w:after="60" w:line="240" w:lineRule="auto"/>
              <w:jc w:val="both"/>
              <w:textAlignment w:val="center"/>
              <w:rPr>
                <w:rFonts w:eastAsia="Times New Roman"/>
                <w:color w:val="000000"/>
                <w:lang w:val="bg-BG"/>
              </w:rPr>
            </w:pPr>
            <w:r w:rsidRPr="00707D8A">
              <w:rPr>
                <w:rFonts w:eastAsia="Times New Roman"/>
                <w:color w:val="000000"/>
              </w:rPr>
              <w:t>P — при продължаващо увреждане</w:t>
            </w:r>
            <w:proofErr w:type="gramStart"/>
            <w:r w:rsidRPr="00707D8A">
              <w:rPr>
                <w:rFonts w:eastAsia="Times New Roman"/>
                <w:color w:val="000000"/>
              </w:rPr>
              <w:t xml:space="preserve">, </w:t>
            </w:r>
            <w:r w:rsidR="00EF0CD2">
              <w:rPr>
                <w:rFonts w:eastAsia="Times New Roman"/>
                <w:color w:val="000000"/>
              </w:rPr>
              <w:t xml:space="preserve"> </w:t>
            </w:r>
            <w:r w:rsidR="00AF3A5E">
              <w:rPr>
                <w:rFonts w:eastAsia="Times New Roman"/>
                <w:color w:val="000000"/>
                <w:lang w:val="bg-BG"/>
              </w:rPr>
              <w:t>Н</w:t>
            </w:r>
            <w:r w:rsidR="00EF0CD2">
              <w:rPr>
                <w:rFonts w:eastAsia="Times New Roman"/>
                <w:color w:val="000000"/>
              </w:rPr>
              <w:t>еобходимост</w:t>
            </w:r>
            <w:proofErr w:type="gramEnd"/>
            <w:r w:rsidRPr="00707D8A">
              <w:rPr>
                <w:rFonts w:eastAsia="Times New Roman"/>
                <w:color w:val="000000"/>
              </w:rPr>
              <w:t xml:space="preserve"> от често коригиране на медикаментозното </w:t>
            </w:r>
            <w:r w:rsidRPr="00707D8A">
              <w:rPr>
                <w:rFonts w:eastAsia="Times New Roman"/>
                <w:color w:val="000000"/>
              </w:rPr>
              <w:lastRenderedPageBreak/>
              <w:t>лечение или повишена вероятност за тежки усложнения</w:t>
            </w:r>
            <w:r w:rsidR="00EF0CD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43C0D" w:rsidRDefault="007444D7" w:rsidP="00EF0CD2">
            <w:pPr>
              <w:spacing w:before="60" w:after="60" w:line="240" w:lineRule="auto"/>
              <w:ind w:left="98" w:right="140"/>
              <w:jc w:val="both"/>
              <w:textAlignment w:val="center"/>
              <w:rPr>
                <w:rFonts w:eastAsia="Times New Roman"/>
                <w:color w:val="000000"/>
                <w:lang w:val="bg-BG"/>
              </w:rPr>
            </w:pPr>
            <w:r w:rsidRPr="00707D8A">
              <w:rPr>
                <w:rFonts w:eastAsia="Times New Roman"/>
                <w:color w:val="000000"/>
              </w:rPr>
              <w:lastRenderedPageBreak/>
              <w:t>Оценка за всеки отделен случай: ако медикаментозното лечение е стабилно и не е необходимо често наблюдение на медицинското състояние, няма увреждане и вероятността за усложнения е много малка</w:t>
            </w:r>
            <w:r w:rsidR="00043C0D">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lastRenderedPageBreak/>
              <w:t>F00–F99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Психични и поведенчески разстройства, неописани самостоятелно</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F10</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Злоупотреба с алкохол</w:t>
            </w:r>
            <w:r w:rsidRPr="00707D8A">
              <w:rPr>
                <w:rFonts w:eastAsia="Times New Roman"/>
                <w:color w:val="000000"/>
              </w:rPr>
              <w:t xml:space="preserve"> (зависимост)</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Рецидиви, злополуки, изменчиво поведение/поведение във връзка с безопасността</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EF0CD2">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състоянието не бъде изследвано и не се постигнат добър контрол и спазване на лечението. До една година след първоначалната диагноза или рецидива, през която са извършвани редовни прегледи</w:t>
            </w:r>
            <w:r w:rsidR="00D450B4" w:rsidRPr="00707D8A">
              <w:rPr>
                <w:rFonts w:eastAsia="Times New Roman"/>
                <w:color w:val="000000"/>
                <w:lang w:val="bg-BG"/>
              </w:rPr>
              <w:t xml:space="preserve"> </w:t>
            </w:r>
            <w:r w:rsidR="00AF3A5E">
              <w:rPr>
                <w:rFonts w:eastAsia="Times New Roman"/>
                <w:color w:val="000000"/>
                <w:lang w:val="bg-BG"/>
              </w:rPr>
              <w:t>–</w:t>
            </w:r>
            <w:r w:rsidR="00D450B4" w:rsidRPr="00707D8A">
              <w:rPr>
                <w:rFonts w:eastAsia="Times New Roman"/>
                <w:color w:val="000000"/>
                <w:lang w:val="bg-BG"/>
              </w:rPr>
              <w:t xml:space="preserve">Индивидуална оценка </w:t>
            </w:r>
            <w:r w:rsidR="000959F2" w:rsidRPr="00707D8A">
              <w:rPr>
                <w:rFonts w:eastAsia="Times New Roman"/>
                <w:color w:val="000000"/>
                <w:lang w:val="bg-BG"/>
              </w:rPr>
              <w:t xml:space="preserve">от психиатър </w:t>
            </w:r>
            <w:r w:rsidR="00D450B4" w:rsidRPr="00707D8A">
              <w:rPr>
                <w:rFonts w:eastAsia="Times New Roman"/>
                <w:color w:val="000000"/>
                <w:lang w:val="bg-BG"/>
              </w:rPr>
              <w:t xml:space="preserve">и срок до 3 г.  </w:t>
            </w:r>
          </w:p>
          <w:p w:rsidR="007444D7" w:rsidRPr="00EF0CD2" w:rsidRDefault="007444D7" w:rsidP="00AF3A5E">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ако</w:t>
            </w:r>
            <w:proofErr w:type="gramEnd"/>
            <w:r w:rsidRPr="00707D8A">
              <w:rPr>
                <w:rFonts w:eastAsia="Times New Roman"/>
                <w:color w:val="000000"/>
              </w:rPr>
              <w:t xml:space="preserve"> състоянието е непроменено или е налице коморбидност, вероятност за развитие или повторна проява на състоянието по време на работа</w:t>
            </w:r>
            <w:r w:rsidR="00EF0CD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EF0CD2">
            <w:pPr>
              <w:spacing w:before="60" w:after="60" w:line="240" w:lineRule="auto"/>
              <w:ind w:right="185"/>
              <w:jc w:val="both"/>
              <w:textAlignment w:val="center"/>
              <w:rPr>
                <w:rFonts w:eastAsia="Times New Roman"/>
                <w:color w:val="000000"/>
              </w:rPr>
            </w:pPr>
            <w:r w:rsidRPr="00707D8A">
              <w:rPr>
                <w:rFonts w:eastAsia="Times New Roman"/>
                <w:color w:val="000000"/>
              </w:rPr>
              <w:t>За три последователни години: годен с ограничение във времето от една година, с ограничения 04*** и 05***. След това:</w:t>
            </w:r>
          </w:p>
          <w:p w:rsidR="007444D7" w:rsidRPr="00707D8A" w:rsidRDefault="007444D7" w:rsidP="00EF0CD2">
            <w:pPr>
              <w:spacing w:before="60" w:after="60" w:line="240" w:lineRule="auto"/>
              <w:ind w:right="185"/>
              <w:jc w:val="both"/>
              <w:textAlignment w:val="center"/>
              <w:rPr>
                <w:rFonts w:eastAsia="Times New Roman"/>
                <w:color w:val="000000"/>
              </w:rPr>
            </w:pPr>
            <w:proofErr w:type="gramStart"/>
            <w:r w:rsidRPr="00707D8A">
              <w:rPr>
                <w:rFonts w:eastAsia="Times New Roman"/>
                <w:color w:val="000000"/>
              </w:rPr>
              <w:t>годен</w:t>
            </w:r>
            <w:proofErr w:type="gramEnd"/>
            <w:r w:rsidRPr="00707D8A">
              <w:rPr>
                <w:rFonts w:eastAsia="Times New Roman"/>
                <w:color w:val="000000"/>
              </w:rPr>
              <w:t xml:space="preserve"> за период от три години с ограничения 04*** и 05***.</w:t>
            </w:r>
          </w:p>
          <w:p w:rsidR="007444D7" w:rsidRPr="00707D8A" w:rsidRDefault="007444D7" w:rsidP="00EF0CD2">
            <w:pPr>
              <w:spacing w:before="60" w:after="60" w:line="240" w:lineRule="auto"/>
              <w:ind w:right="185"/>
              <w:jc w:val="both"/>
              <w:textAlignment w:val="center"/>
              <w:rPr>
                <w:rFonts w:eastAsia="Times New Roman"/>
                <w:color w:val="000000"/>
              </w:rPr>
            </w:pPr>
            <w:r w:rsidRPr="00707D8A">
              <w:rPr>
                <w:rFonts w:eastAsia="Times New Roman"/>
                <w:color w:val="000000"/>
              </w:rPr>
              <w:t>След това: годен без ограничения за последователни периоди от две, три и пет години при отсъствие на рецидиви и коморбидност, ако изследване на кръвта в края на всеки период показва липса на проблеми.</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F11–F19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Наркотична зависимост/редовна злоупотреба с психоактивни вещества</w:t>
            </w:r>
            <w:r w:rsidRPr="00707D8A">
              <w:rPr>
                <w:rFonts w:eastAsia="Times New Roman"/>
                <w:color w:val="000000"/>
              </w:rPr>
              <w:t>, включително едновременна употреба на незаконни психоактивни вещества и зависимост от предписани медикаменти</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color w:val="000000"/>
              </w:rPr>
              <w:t>Рецидиви, злополуки, изменчиво поведение/поведение във връзка с безопасността</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EF0CD2">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състоянието не бъде изследвано и не се постигнат добър контрол и спазване на лечението. До една година след първоначалната диагноза или рецидива, през която са извършвани редовни прегледи</w:t>
            </w:r>
            <w:r w:rsidR="00D450B4" w:rsidRPr="00707D8A">
              <w:rPr>
                <w:rFonts w:eastAsia="Times New Roman"/>
                <w:color w:val="000000"/>
                <w:lang w:val="bg-BG"/>
              </w:rPr>
              <w:t xml:space="preserve"> </w:t>
            </w:r>
            <w:r w:rsidR="00AF3A5E">
              <w:rPr>
                <w:rFonts w:eastAsia="Times New Roman"/>
                <w:color w:val="000000"/>
                <w:lang w:val="bg-BG"/>
              </w:rPr>
              <w:t>–</w:t>
            </w:r>
            <w:r w:rsidR="00D450B4" w:rsidRPr="00707D8A">
              <w:rPr>
                <w:rFonts w:eastAsia="Times New Roman"/>
                <w:color w:val="000000"/>
                <w:lang w:val="bg-BG"/>
              </w:rPr>
              <w:t xml:space="preserve"> Индивидуална оценка </w:t>
            </w:r>
            <w:r w:rsidR="000959F2" w:rsidRPr="00707D8A">
              <w:rPr>
                <w:rFonts w:eastAsia="Times New Roman"/>
                <w:color w:val="000000"/>
                <w:lang w:val="bg-BG"/>
              </w:rPr>
              <w:t xml:space="preserve">от психиатър </w:t>
            </w:r>
            <w:r w:rsidR="00D450B4" w:rsidRPr="00707D8A">
              <w:rPr>
                <w:rFonts w:eastAsia="Times New Roman"/>
                <w:color w:val="000000"/>
                <w:lang w:val="bg-BG"/>
              </w:rPr>
              <w:t xml:space="preserve">и срок до 3 г.  </w:t>
            </w:r>
          </w:p>
          <w:p w:rsidR="007444D7" w:rsidRPr="00EF0CD2" w:rsidRDefault="007444D7" w:rsidP="00EF0CD2">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ако</w:t>
            </w:r>
            <w:proofErr w:type="gramEnd"/>
            <w:r w:rsidRPr="00707D8A">
              <w:rPr>
                <w:rFonts w:eastAsia="Times New Roman"/>
                <w:color w:val="000000"/>
              </w:rPr>
              <w:t xml:space="preserve"> състоянието е непроменено или е налице коморбидност, вероятност за </w:t>
            </w:r>
            <w:r w:rsidRPr="00707D8A">
              <w:rPr>
                <w:rFonts w:eastAsia="Times New Roman"/>
                <w:color w:val="000000"/>
              </w:rPr>
              <w:lastRenderedPageBreak/>
              <w:t>развитие или повторна проява на състоянието по време на работа</w:t>
            </w:r>
            <w:r w:rsidR="00EF0CD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EF0CD2">
            <w:pPr>
              <w:spacing w:before="60" w:after="60" w:line="240" w:lineRule="auto"/>
              <w:ind w:right="185"/>
              <w:jc w:val="both"/>
              <w:textAlignment w:val="center"/>
              <w:rPr>
                <w:rFonts w:eastAsia="Times New Roman"/>
                <w:color w:val="000000"/>
              </w:rPr>
            </w:pPr>
            <w:r w:rsidRPr="00707D8A">
              <w:rPr>
                <w:rFonts w:eastAsia="Times New Roman"/>
                <w:color w:val="000000"/>
              </w:rPr>
              <w:lastRenderedPageBreak/>
              <w:t>За три последователни години: годен с ограничение във времето от една година, с ограничения 04*** и 05***. След това:</w:t>
            </w:r>
          </w:p>
          <w:p w:rsidR="007444D7" w:rsidRPr="00707D8A" w:rsidRDefault="007444D7" w:rsidP="00EF0CD2">
            <w:pPr>
              <w:spacing w:before="60" w:after="60" w:line="240" w:lineRule="auto"/>
              <w:ind w:right="185"/>
              <w:jc w:val="both"/>
              <w:textAlignment w:val="center"/>
              <w:rPr>
                <w:rFonts w:eastAsia="Times New Roman"/>
                <w:color w:val="000000"/>
              </w:rPr>
            </w:pPr>
            <w:proofErr w:type="gramStart"/>
            <w:r w:rsidRPr="00707D8A">
              <w:rPr>
                <w:rFonts w:eastAsia="Times New Roman"/>
                <w:color w:val="000000"/>
              </w:rPr>
              <w:t>годен</w:t>
            </w:r>
            <w:proofErr w:type="gramEnd"/>
            <w:r w:rsidRPr="00707D8A">
              <w:rPr>
                <w:rFonts w:eastAsia="Times New Roman"/>
                <w:color w:val="000000"/>
              </w:rPr>
              <w:t xml:space="preserve"> за период от три години с ограничения 04*** и 05***.</w:t>
            </w:r>
          </w:p>
          <w:p w:rsidR="007444D7" w:rsidRPr="00707D8A" w:rsidRDefault="007444D7" w:rsidP="00EF0CD2">
            <w:pPr>
              <w:spacing w:before="60" w:after="60" w:line="240" w:lineRule="auto"/>
              <w:ind w:right="185"/>
              <w:jc w:val="both"/>
              <w:textAlignment w:val="center"/>
              <w:rPr>
                <w:rFonts w:eastAsia="Times New Roman"/>
                <w:color w:val="000000"/>
              </w:rPr>
            </w:pPr>
            <w:r w:rsidRPr="00707D8A">
              <w:rPr>
                <w:rFonts w:eastAsia="Times New Roman"/>
                <w:color w:val="000000"/>
              </w:rPr>
              <w:t xml:space="preserve">След това: годен без ограничения за последователни периоди от две, три и пет години при отсъствие на рецидиви и </w:t>
            </w:r>
            <w:r w:rsidRPr="00707D8A">
              <w:rPr>
                <w:rFonts w:eastAsia="Times New Roman"/>
                <w:color w:val="000000"/>
              </w:rPr>
              <w:lastRenderedPageBreak/>
              <w:t>коморбидност, ако изследване на кръвта в края на всеки период показва липса на проблеми.</w:t>
            </w:r>
          </w:p>
        </w:tc>
      </w:tr>
      <w:tr w:rsidR="007444D7" w:rsidRPr="00707D8A" w:rsidTr="00271BF8">
        <w:tc>
          <w:tcPr>
            <w:tcW w:w="961" w:type="pct"/>
            <w:vMerge w:val="restar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F20–F31</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Психоза</w:t>
            </w:r>
            <w:r w:rsidRPr="00707D8A">
              <w:rPr>
                <w:rFonts w:eastAsia="Times New Roman"/>
                <w:color w:val="000000"/>
              </w:rPr>
              <w:t xml:space="preserve"> (остра)</w:t>
            </w:r>
            <w:r w:rsidR="006877F7">
              <w:rPr>
                <w:rFonts w:eastAsia="Times New Roman"/>
                <w:color w:val="000000"/>
                <w:lang w:val="bg-BG"/>
              </w:rPr>
              <w:t xml:space="preserve"> –</w:t>
            </w:r>
            <w:r w:rsidRPr="00707D8A">
              <w:rPr>
                <w:rFonts w:eastAsia="Times New Roman"/>
                <w:color w:val="000000"/>
              </w:rPr>
              <w:t xml:space="preserve"> независимо дали е органична, шизофренна или друга категория, описана в МКБ.</w:t>
            </w:r>
          </w:p>
          <w:p w:rsidR="006877F7" w:rsidRDefault="007444D7" w:rsidP="006877F7">
            <w:pPr>
              <w:spacing w:before="60" w:after="60" w:line="240" w:lineRule="auto"/>
              <w:ind w:right="111"/>
              <w:jc w:val="both"/>
              <w:textAlignment w:val="center"/>
              <w:rPr>
                <w:rFonts w:eastAsia="Times New Roman"/>
                <w:color w:val="000000"/>
              </w:rPr>
            </w:pPr>
            <w:r w:rsidRPr="00707D8A">
              <w:rPr>
                <w:rFonts w:eastAsia="Times New Roman"/>
                <w:color w:val="000000"/>
              </w:rPr>
              <w:t xml:space="preserve">Биполярно разстройство (маниакодепресивни разстройства) </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color w:val="000000"/>
              </w:rPr>
              <w:t>Рецидиви, водещи до изменения във възприятията/познавателните способности, злополуки, изменчиво или опасно поведение</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EF0CD2">
            <w:pPr>
              <w:spacing w:before="60" w:after="60" w:line="240" w:lineRule="auto"/>
              <w:ind w:right="185"/>
              <w:jc w:val="both"/>
              <w:textAlignment w:val="center"/>
              <w:rPr>
                <w:rFonts w:eastAsia="Times New Roman"/>
                <w:color w:val="000000"/>
              </w:rPr>
            </w:pPr>
            <w:r w:rsidRPr="00707D8A">
              <w:rPr>
                <w:rFonts w:eastAsia="Times New Roman"/>
                <w:color w:val="000000"/>
              </w:rPr>
              <w:t>След еднократен епизод с провокиращи фактори:</w:t>
            </w:r>
          </w:p>
          <w:p w:rsidR="007444D7" w:rsidRPr="00707D8A" w:rsidRDefault="007444D7" w:rsidP="00AF3A5E">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състоянието не бъде изследвано и не се постигнат добър контрол и спазване на лечението. До три месеца след първоначалната диагноза</w:t>
            </w:r>
            <w:r w:rsidR="00EF0CD2">
              <w:rPr>
                <w:rFonts w:eastAsia="Times New Roman"/>
                <w:color w:val="000000"/>
                <w:lang w:val="bg-BG"/>
              </w:rPr>
              <w:t xml:space="preserve"> </w:t>
            </w:r>
            <w:r w:rsidR="00AF3A5E">
              <w:rPr>
                <w:rFonts w:eastAsia="Times New Roman"/>
                <w:color w:val="000000"/>
                <w:lang w:val="bg-BG"/>
              </w:rPr>
              <w:t>–</w:t>
            </w:r>
            <w:r w:rsidR="00EF0CD2">
              <w:rPr>
                <w:rFonts w:eastAsia="Times New Roman"/>
                <w:color w:val="000000"/>
                <w:lang w:val="bg-BG"/>
              </w:rPr>
              <w:t>и</w:t>
            </w:r>
            <w:r w:rsidR="00D450B4"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психиатър </w:t>
            </w:r>
            <w:r w:rsidR="00D450B4" w:rsidRPr="00707D8A">
              <w:rPr>
                <w:rFonts w:eastAsia="Times New Roman"/>
                <w:color w:val="000000"/>
                <w:lang w:val="bg-BG"/>
              </w:rPr>
              <w:t>и срок до 3 г</w:t>
            </w:r>
            <w:r w:rsidR="00EF0CD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EF0CD2">
            <w:pPr>
              <w:spacing w:before="60" w:after="60" w:line="240" w:lineRule="auto"/>
              <w:ind w:left="98"/>
              <w:jc w:val="both"/>
              <w:textAlignment w:val="center"/>
              <w:rPr>
                <w:rFonts w:eastAsia="Times New Roman"/>
                <w:color w:val="000000"/>
              </w:rPr>
            </w:pPr>
            <w:r w:rsidRPr="00707D8A">
              <w:rPr>
                <w:rFonts w:eastAsia="Times New Roman"/>
                <w:color w:val="000000"/>
              </w:rPr>
              <w:t>Ако членът на палубната команда има ясно съзнание за болестта, спазва лечението и няма отрицателни въздействия от медикаментозното лечение: годен с ограничение 04***. Може да бъде указано ограничение 05***.</w:t>
            </w:r>
          </w:p>
          <w:p w:rsidR="007444D7" w:rsidRPr="00707D8A" w:rsidRDefault="007444D7" w:rsidP="00EF0CD2">
            <w:pPr>
              <w:spacing w:before="60" w:after="60" w:line="240" w:lineRule="auto"/>
              <w:ind w:left="98"/>
              <w:jc w:val="both"/>
              <w:textAlignment w:val="center"/>
              <w:rPr>
                <w:rFonts w:eastAsia="Times New Roman"/>
                <w:color w:val="000000"/>
              </w:rPr>
            </w:pPr>
            <w:proofErr w:type="gramStart"/>
            <w:r w:rsidRPr="00707D8A">
              <w:rPr>
                <w:rFonts w:eastAsia="Times New Roman"/>
                <w:color w:val="000000"/>
              </w:rPr>
              <w:t>годен</w:t>
            </w:r>
            <w:proofErr w:type="gramEnd"/>
            <w:r w:rsidRPr="00707D8A">
              <w:rPr>
                <w:rFonts w:eastAsia="Times New Roman"/>
                <w:color w:val="000000"/>
              </w:rPr>
              <w:t xml:space="preserve"> без ограничения: една година след епизода, при условие че провокиращите фактори могат и винаги ще бъдат избягвани.</w:t>
            </w:r>
          </w:p>
          <w:p w:rsidR="007444D7" w:rsidRPr="00707D8A" w:rsidRDefault="007444D7" w:rsidP="00EF0CD2">
            <w:pPr>
              <w:spacing w:before="60" w:after="60" w:line="240" w:lineRule="auto"/>
              <w:ind w:left="98"/>
              <w:jc w:val="both"/>
              <w:textAlignment w:val="center"/>
              <w:rPr>
                <w:rFonts w:eastAsia="Times New Roman"/>
                <w:color w:val="000000"/>
              </w:rPr>
            </w:pPr>
            <w:r w:rsidRPr="00707D8A">
              <w:rPr>
                <w:rFonts w:eastAsia="Times New Roman"/>
                <w:color w:val="000000"/>
              </w:rPr>
              <w:t>Ограничение във времето: първите две години, шест месеца. Следващите пет години, една година.</w:t>
            </w:r>
          </w:p>
        </w:tc>
      </w:tr>
      <w:tr w:rsidR="007444D7" w:rsidRPr="00707D8A" w:rsidTr="00271BF8">
        <w:tc>
          <w:tcPr>
            <w:tcW w:w="961"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100" w:beforeAutospacing="1" w:after="100" w:afterAutospacing="1" w:line="240" w:lineRule="auto"/>
              <w:rPr>
                <w:rFonts w:eastAsia="Times New Roman"/>
                <w:color w:val="000000"/>
              </w:rPr>
            </w:pP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EF0CD2">
            <w:pPr>
              <w:spacing w:before="60" w:after="60" w:line="240" w:lineRule="auto"/>
              <w:ind w:right="185"/>
              <w:jc w:val="both"/>
              <w:textAlignment w:val="center"/>
              <w:rPr>
                <w:rFonts w:eastAsia="Times New Roman"/>
                <w:color w:val="000000"/>
              </w:rPr>
            </w:pPr>
            <w:r w:rsidRPr="00707D8A">
              <w:rPr>
                <w:rFonts w:eastAsia="Times New Roman"/>
                <w:color w:val="000000"/>
              </w:rPr>
              <w:t>След еднократен епизод без провокиращи фактори или повече от един епизод с или без провокиращи фактори:</w:t>
            </w:r>
          </w:p>
          <w:p w:rsidR="007444D7" w:rsidRPr="00707D8A" w:rsidRDefault="007444D7" w:rsidP="00EF0CD2">
            <w:pPr>
              <w:spacing w:before="60" w:after="60" w:line="240" w:lineRule="auto"/>
              <w:ind w:left="1" w:right="185" w:firstLine="142"/>
              <w:jc w:val="both"/>
              <w:textAlignment w:val="center"/>
              <w:rPr>
                <w:rFonts w:eastAsia="Times New Roman"/>
                <w:color w:val="000000"/>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състоянието не бъде изследвано и не се постигнат добър контрол и спазване на лечението. До две години след последния епизод</w:t>
            </w:r>
            <w:r w:rsidR="00EF0CD2">
              <w:rPr>
                <w:rFonts w:eastAsia="Times New Roman"/>
                <w:color w:val="000000"/>
                <w:lang w:val="bg-BG"/>
              </w:rPr>
              <w:t xml:space="preserve"> </w:t>
            </w:r>
            <w:r w:rsidR="00AF3A5E">
              <w:rPr>
                <w:rFonts w:eastAsia="Times New Roman"/>
                <w:color w:val="000000"/>
                <w:lang w:val="bg-BG"/>
              </w:rPr>
              <w:t>–</w:t>
            </w:r>
            <w:r w:rsidR="00EF0CD2">
              <w:rPr>
                <w:rFonts w:eastAsia="Times New Roman"/>
                <w:color w:val="000000"/>
                <w:lang w:val="bg-BG"/>
              </w:rPr>
              <w:t xml:space="preserve"> и</w:t>
            </w:r>
            <w:r w:rsidR="00D450B4"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психиатър </w:t>
            </w:r>
            <w:r w:rsidR="00D450B4" w:rsidRPr="00707D8A">
              <w:rPr>
                <w:rFonts w:eastAsia="Times New Roman"/>
                <w:color w:val="000000"/>
                <w:lang w:val="bg-BG"/>
              </w:rPr>
              <w:t xml:space="preserve">и срок до 3 г.  </w:t>
            </w:r>
          </w:p>
          <w:p w:rsidR="007444D7" w:rsidRPr="00707D8A" w:rsidRDefault="007444D7" w:rsidP="00EF0CD2">
            <w:pPr>
              <w:spacing w:before="60" w:after="60" w:line="240" w:lineRule="auto"/>
              <w:ind w:right="185"/>
              <w:jc w:val="both"/>
              <w:textAlignment w:val="center"/>
              <w:rPr>
                <w:rFonts w:eastAsia="Times New Roman"/>
                <w:color w:val="000000"/>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повече</w:t>
            </w:r>
            <w:proofErr w:type="gramEnd"/>
            <w:r w:rsidRPr="00707D8A">
              <w:rPr>
                <w:rFonts w:eastAsia="Times New Roman"/>
                <w:color w:val="000000"/>
              </w:rPr>
              <w:t xml:space="preserve"> от един епизод или трайна </w:t>
            </w:r>
            <w:r w:rsidRPr="00707D8A">
              <w:rPr>
                <w:rFonts w:eastAsia="Times New Roman"/>
                <w:color w:val="000000"/>
              </w:rPr>
              <w:lastRenderedPageBreak/>
              <w:t>вероятност за рецидиви. Критериите за годност с или без ограничения не са изпълнени.</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EF0CD2">
            <w:pPr>
              <w:spacing w:before="60" w:after="60" w:line="240" w:lineRule="auto"/>
              <w:ind w:left="98" w:right="140"/>
              <w:jc w:val="both"/>
              <w:textAlignment w:val="center"/>
              <w:rPr>
                <w:rFonts w:eastAsia="Times New Roman"/>
                <w:color w:val="000000"/>
              </w:rPr>
            </w:pPr>
            <w:r w:rsidRPr="00707D8A">
              <w:rPr>
                <w:rFonts w:eastAsia="Times New Roman"/>
                <w:color w:val="000000"/>
              </w:rPr>
              <w:lastRenderedPageBreak/>
              <w:t>Ако не е имало рецидив и не е прилагано медикаментозно лечение за период от две години: годен, ако медицински специалист е определил, че причината може да бъде идентифицирана по безспорен начин като преходна и рецидив е много малко вероятен.</w:t>
            </w:r>
          </w:p>
        </w:tc>
      </w:tr>
      <w:tr w:rsidR="007444D7" w:rsidRPr="00707D8A" w:rsidTr="00271BF8">
        <w:tc>
          <w:tcPr>
            <w:tcW w:w="961" w:type="pct"/>
            <w:vMerge w:val="restar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F32–F38</w:t>
            </w:r>
          </w:p>
        </w:tc>
        <w:tc>
          <w:tcPr>
            <w:tcW w:w="1595" w:type="pct"/>
            <w:tcBorders>
              <w:top w:val="single" w:sz="6" w:space="0" w:color="000000"/>
              <w:left w:val="single" w:sz="6" w:space="0" w:color="000000"/>
              <w:bottom w:val="single" w:sz="6" w:space="0" w:color="000000"/>
              <w:right w:val="single" w:sz="6" w:space="0" w:color="000000"/>
            </w:tcBorders>
            <w:hideMark/>
          </w:tcPr>
          <w:p w:rsidR="006877F7"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Разстройства на настроението/афективни разстройства</w:t>
            </w:r>
            <w:r w:rsidRPr="00707D8A">
              <w:rPr>
                <w:rFonts w:eastAsia="Times New Roman"/>
                <w:color w:val="000000"/>
              </w:rPr>
              <w:t xml:space="preserve"> </w:t>
            </w:r>
          </w:p>
          <w:p w:rsidR="006877F7" w:rsidRDefault="007444D7" w:rsidP="006877F7">
            <w:pPr>
              <w:spacing w:before="60" w:after="60" w:line="240" w:lineRule="auto"/>
              <w:ind w:right="111"/>
              <w:jc w:val="both"/>
              <w:textAlignment w:val="center"/>
              <w:rPr>
                <w:rFonts w:eastAsia="Times New Roman"/>
                <w:color w:val="000000"/>
              </w:rPr>
            </w:pPr>
            <w:r w:rsidRPr="00707D8A">
              <w:rPr>
                <w:rFonts w:eastAsia="Times New Roman"/>
                <w:color w:val="000000"/>
              </w:rPr>
              <w:t>Състояние на тежка тревожност, депресия или всяко друго психично разстройство, което е вероятно да засегне поведението</w:t>
            </w:r>
            <w:r w:rsidR="006877F7">
              <w:rPr>
                <w:rFonts w:eastAsia="Times New Roman"/>
                <w:color w:val="000000"/>
                <w:lang w:val="bg-BG"/>
              </w:rPr>
              <w:t>.</w:t>
            </w:r>
            <w:r w:rsidRPr="00707D8A">
              <w:rPr>
                <w:rFonts w:eastAsia="Times New Roman"/>
                <w:color w:val="000000"/>
              </w:rPr>
              <w:t xml:space="preserve"> </w:t>
            </w:r>
          </w:p>
          <w:p w:rsidR="007444D7" w:rsidRPr="006877F7" w:rsidRDefault="007444D7" w:rsidP="006877F7">
            <w:pPr>
              <w:spacing w:before="60" w:after="60" w:line="240" w:lineRule="auto"/>
              <w:ind w:right="111"/>
              <w:jc w:val="both"/>
              <w:textAlignment w:val="center"/>
              <w:rPr>
                <w:rFonts w:eastAsia="Times New Roman"/>
                <w:color w:val="000000"/>
                <w:lang w:val="bg-BG"/>
              </w:rPr>
            </w:pPr>
            <w:r w:rsidRPr="00707D8A">
              <w:rPr>
                <w:rFonts w:eastAsia="Times New Roman"/>
                <w:i/>
                <w:iCs/>
                <w:color w:val="000000"/>
              </w:rPr>
              <w:t>Повторяемост, влошена ефективност на поведението, по-специално в извънредни ситуации</w:t>
            </w:r>
            <w:r w:rsidR="006877F7">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EF0CD2">
            <w:pPr>
              <w:spacing w:before="60" w:after="60" w:line="240" w:lineRule="auto"/>
              <w:ind w:right="185"/>
              <w:jc w:val="both"/>
              <w:textAlignment w:val="center"/>
              <w:rPr>
                <w:rFonts w:eastAsia="Times New Roman"/>
                <w:color w:val="000000"/>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по</w:t>
            </w:r>
            <w:proofErr w:type="gramEnd"/>
            <w:r w:rsidRPr="00707D8A">
              <w:rPr>
                <w:rFonts w:eastAsia="Times New Roman"/>
                <w:color w:val="000000"/>
              </w:rPr>
              <w:t xml:space="preserve"> време на острата фаза, по време на изследванията или ако са налице увреждащи симптоми или странични ефекти от медикаментозното лечение</w:t>
            </w:r>
            <w:r w:rsidR="00EF0CD2">
              <w:rPr>
                <w:rFonts w:eastAsia="Times New Roman"/>
                <w:color w:val="000000"/>
                <w:lang w:val="bg-BG"/>
              </w:rPr>
              <w:t xml:space="preserve"> </w:t>
            </w:r>
            <w:r w:rsidR="00AF3A5E">
              <w:rPr>
                <w:rFonts w:eastAsia="Times New Roman"/>
                <w:color w:val="000000"/>
                <w:lang w:val="bg-BG"/>
              </w:rPr>
              <w:t>–</w:t>
            </w:r>
            <w:r w:rsidR="00EF0CD2">
              <w:rPr>
                <w:rFonts w:eastAsia="Times New Roman"/>
                <w:color w:val="000000"/>
                <w:lang w:val="bg-BG"/>
              </w:rPr>
              <w:t xml:space="preserve"> и</w:t>
            </w:r>
            <w:r w:rsidR="00D450B4"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психиатър </w:t>
            </w:r>
            <w:r w:rsidR="00D450B4" w:rsidRPr="00707D8A">
              <w:rPr>
                <w:rFonts w:eastAsia="Times New Roman"/>
                <w:color w:val="000000"/>
                <w:lang w:val="bg-BG"/>
              </w:rPr>
              <w:t>и срок до 3 г.</w:t>
            </w:r>
          </w:p>
          <w:p w:rsidR="007444D7" w:rsidRPr="00EF0CD2" w:rsidRDefault="007444D7" w:rsidP="00AF3A5E">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трайни</w:t>
            </w:r>
            <w:proofErr w:type="gramEnd"/>
            <w:r w:rsidRPr="00707D8A">
              <w:rPr>
                <w:rFonts w:eastAsia="Times New Roman"/>
                <w:color w:val="000000"/>
              </w:rPr>
              <w:t xml:space="preserve"> или повтарящи се увреждащи симптоми</w:t>
            </w:r>
            <w:r w:rsidR="00EF0CD2">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EF0CD2" w:rsidRDefault="007444D7" w:rsidP="00EF0CD2">
            <w:pPr>
              <w:spacing w:before="60" w:after="60" w:line="240" w:lineRule="auto"/>
              <w:ind w:right="185"/>
              <w:jc w:val="both"/>
              <w:textAlignment w:val="center"/>
              <w:rPr>
                <w:rFonts w:eastAsia="Times New Roman"/>
                <w:color w:val="000000"/>
              </w:rPr>
            </w:pPr>
            <w:r w:rsidRPr="00707D8A">
              <w:rPr>
                <w:rFonts w:eastAsia="Times New Roman"/>
                <w:color w:val="000000"/>
              </w:rPr>
              <w:t>След пълно възстановяване и при изчерпателно разглеждане на индивидуалния случай.</w:t>
            </w:r>
          </w:p>
          <w:p w:rsidR="007444D7" w:rsidRPr="00707D8A" w:rsidRDefault="007444D7" w:rsidP="00EF0CD2">
            <w:pPr>
              <w:spacing w:before="60" w:after="60" w:line="240" w:lineRule="auto"/>
              <w:ind w:right="185"/>
              <w:jc w:val="both"/>
              <w:textAlignment w:val="center"/>
              <w:rPr>
                <w:rFonts w:eastAsia="Times New Roman"/>
                <w:color w:val="000000"/>
              </w:rPr>
            </w:pPr>
            <w:r w:rsidRPr="00707D8A">
              <w:rPr>
                <w:rFonts w:eastAsia="Times New Roman"/>
                <w:color w:val="000000"/>
              </w:rPr>
              <w:t>Оценка за годност може да бъде поставена в зависимост от особеностите и тежестта на разстройството на настроението.</w:t>
            </w:r>
          </w:p>
          <w:p w:rsidR="007444D7" w:rsidRPr="00707D8A" w:rsidRDefault="007444D7" w:rsidP="00EF0CD2">
            <w:pPr>
              <w:spacing w:before="60" w:after="60" w:line="240" w:lineRule="auto"/>
              <w:ind w:right="185"/>
              <w:jc w:val="both"/>
              <w:textAlignment w:val="center"/>
              <w:rPr>
                <w:rFonts w:eastAsia="Times New Roman"/>
                <w:color w:val="000000"/>
              </w:rPr>
            </w:pPr>
            <w:r w:rsidRPr="00707D8A">
              <w:rPr>
                <w:rFonts w:eastAsia="Times New Roman"/>
                <w:color w:val="000000"/>
              </w:rPr>
              <w:t>Ограничение във времето: първите две години, шест месеца. Може да бъдат указани ограничения 04*** и/или 07***. Следващите пет години, една година.</w:t>
            </w:r>
          </w:p>
        </w:tc>
      </w:tr>
      <w:tr w:rsidR="007444D7" w:rsidRPr="00707D8A" w:rsidTr="00271BF8">
        <w:tc>
          <w:tcPr>
            <w:tcW w:w="961"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Разстройства на настроението/афективни разстройства</w:t>
            </w:r>
          </w:p>
          <w:p w:rsidR="007444D7" w:rsidRPr="006877F7" w:rsidRDefault="007444D7" w:rsidP="006877F7">
            <w:pPr>
              <w:spacing w:before="60" w:after="60" w:line="240" w:lineRule="auto"/>
              <w:ind w:right="111"/>
              <w:jc w:val="both"/>
              <w:textAlignment w:val="center"/>
              <w:rPr>
                <w:rFonts w:eastAsia="Times New Roman"/>
                <w:color w:val="000000"/>
                <w:lang w:val="bg-BG"/>
              </w:rPr>
            </w:pPr>
            <w:r w:rsidRPr="00707D8A">
              <w:rPr>
                <w:rFonts w:eastAsia="Times New Roman"/>
                <w:color w:val="000000"/>
              </w:rPr>
              <w:t xml:space="preserve">Леки или реактивни симптоми на безпокойство/депресия. </w:t>
            </w:r>
            <w:r w:rsidRPr="00707D8A">
              <w:rPr>
                <w:rFonts w:eastAsia="Times New Roman"/>
                <w:i/>
                <w:iCs/>
                <w:color w:val="000000"/>
              </w:rPr>
              <w:t>Повторяемост, влошена ефективност на поведението, по-специално в извънредни ситуации</w:t>
            </w:r>
            <w:r w:rsidR="006877F7">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637206" w:rsidRDefault="007444D7" w:rsidP="00637206">
            <w:pPr>
              <w:spacing w:before="60" w:after="60" w:line="240" w:lineRule="auto"/>
              <w:ind w:right="185"/>
              <w:jc w:val="both"/>
              <w:textAlignment w:val="center"/>
              <w:rPr>
                <w:rFonts w:eastAsia="Times New Roman"/>
                <w:color w:val="000000"/>
                <w:lang w:val="bg-BG"/>
              </w:rPr>
            </w:pPr>
            <w:r w:rsidRPr="00637206">
              <w:rPr>
                <w:rFonts w:eastAsia="Times New Roman"/>
                <w:color w:val="000000"/>
              </w:rPr>
              <w:t xml:space="preserve">T </w:t>
            </w:r>
            <w:r w:rsidR="00AF3A5E">
              <w:rPr>
                <w:rFonts w:eastAsia="Times New Roman"/>
                <w:color w:val="000000"/>
                <w:lang w:val="bg-BG"/>
              </w:rPr>
              <w:t>–</w:t>
            </w:r>
            <w:r w:rsidRPr="00637206">
              <w:rPr>
                <w:rFonts w:eastAsia="Times New Roman"/>
                <w:color w:val="000000"/>
              </w:rPr>
              <w:t xml:space="preserve"> </w:t>
            </w:r>
            <w:proofErr w:type="gramStart"/>
            <w:r w:rsidRPr="00637206">
              <w:rPr>
                <w:rFonts w:eastAsia="Times New Roman"/>
                <w:color w:val="000000"/>
              </w:rPr>
              <w:t>докато</w:t>
            </w:r>
            <w:proofErr w:type="gramEnd"/>
            <w:r w:rsidRPr="00637206">
              <w:rPr>
                <w:rFonts w:eastAsia="Times New Roman"/>
                <w:color w:val="000000"/>
              </w:rPr>
              <w:t xml:space="preserve"> не изчезнат симптомите и не спре приемът на медикаменти</w:t>
            </w:r>
            <w:r w:rsidR="00637206">
              <w:rPr>
                <w:rFonts w:eastAsia="Times New Roman"/>
                <w:color w:val="000000"/>
                <w:lang w:val="bg-BG"/>
              </w:rPr>
              <w:t xml:space="preserve"> - и</w:t>
            </w:r>
            <w:r w:rsidR="00D450B4" w:rsidRPr="00637206">
              <w:rPr>
                <w:rFonts w:eastAsia="Times New Roman"/>
                <w:color w:val="000000"/>
                <w:lang w:val="bg-BG"/>
              </w:rPr>
              <w:t xml:space="preserve">ндивидуална оценка </w:t>
            </w:r>
            <w:r w:rsidR="000959F2" w:rsidRPr="00637206">
              <w:rPr>
                <w:rFonts w:eastAsia="Times New Roman"/>
                <w:color w:val="000000"/>
                <w:lang w:val="bg-BG"/>
              </w:rPr>
              <w:t xml:space="preserve">от психиатър </w:t>
            </w:r>
            <w:r w:rsidR="00D450B4" w:rsidRPr="00637206">
              <w:rPr>
                <w:rFonts w:eastAsia="Times New Roman"/>
                <w:color w:val="000000"/>
                <w:lang w:val="bg-BG"/>
              </w:rPr>
              <w:t xml:space="preserve">и срок до 3 г.  </w:t>
            </w:r>
          </w:p>
          <w:p w:rsidR="007444D7" w:rsidRPr="006877F7" w:rsidRDefault="007444D7" w:rsidP="00637206">
            <w:pPr>
              <w:spacing w:before="60" w:after="60" w:line="240" w:lineRule="auto"/>
              <w:ind w:right="185"/>
              <w:jc w:val="both"/>
              <w:textAlignment w:val="center"/>
              <w:rPr>
                <w:rFonts w:eastAsia="Times New Roman"/>
                <w:color w:val="000000"/>
                <w:lang w:val="bg-BG"/>
              </w:rPr>
            </w:pPr>
            <w:r w:rsidRPr="00637206">
              <w:rPr>
                <w:rFonts w:eastAsia="Times New Roman"/>
                <w:color w:val="000000"/>
              </w:rPr>
              <w:t xml:space="preserve">P </w:t>
            </w:r>
            <w:r w:rsidR="00AF3A5E">
              <w:rPr>
                <w:rFonts w:eastAsia="Times New Roman"/>
                <w:color w:val="000000"/>
                <w:lang w:val="bg-BG"/>
              </w:rPr>
              <w:t>–</w:t>
            </w:r>
            <w:r w:rsidRPr="00637206">
              <w:rPr>
                <w:rFonts w:eastAsia="Times New Roman"/>
                <w:color w:val="000000"/>
              </w:rPr>
              <w:t xml:space="preserve"> </w:t>
            </w:r>
            <w:proofErr w:type="gramStart"/>
            <w:r w:rsidRPr="00637206">
              <w:rPr>
                <w:rFonts w:eastAsia="Times New Roman"/>
                <w:color w:val="000000"/>
              </w:rPr>
              <w:t>трайни</w:t>
            </w:r>
            <w:proofErr w:type="gramEnd"/>
            <w:r w:rsidRPr="00637206">
              <w:rPr>
                <w:rFonts w:eastAsia="Times New Roman"/>
                <w:color w:val="000000"/>
              </w:rPr>
              <w:t xml:space="preserve"> или повтарящи се увреждащи симптоми</w:t>
            </w:r>
            <w:r w:rsidR="006877F7">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637206" w:rsidRDefault="007444D7" w:rsidP="00637206">
            <w:pPr>
              <w:spacing w:before="60" w:after="60" w:line="240" w:lineRule="auto"/>
              <w:ind w:right="185"/>
              <w:jc w:val="both"/>
              <w:textAlignment w:val="center"/>
              <w:rPr>
                <w:rFonts w:eastAsia="Times New Roman"/>
                <w:color w:val="000000"/>
              </w:rPr>
            </w:pPr>
            <w:r w:rsidRPr="00637206">
              <w:rPr>
                <w:rFonts w:eastAsia="Times New Roman"/>
                <w:color w:val="000000"/>
              </w:rPr>
              <w:t>Ако не са налице увреждащи симптоми или увреждащи странични ефекти от медикаментозно лечение. Може да бъдат указани ограничения 04*** и/или 07***.</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F00–F99</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Психични и поведенчески разстройства, неописани самостоятелно</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Други разстройства</w:t>
            </w:r>
          </w:p>
          <w:p w:rsidR="007444D7" w:rsidRPr="006877F7" w:rsidRDefault="006877F7" w:rsidP="006877F7">
            <w:pPr>
              <w:spacing w:before="60" w:after="60" w:line="240" w:lineRule="auto"/>
              <w:ind w:right="111"/>
              <w:jc w:val="both"/>
              <w:textAlignment w:val="center"/>
              <w:rPr>
                <w:rFonts w:eastAsia="Times New Roman"/>
                <w:color w:val="000000"/>
                <w:lang w:val="bg-BG"/>
              </w:rPr>
            </w:pPr>
            <w:r>
              <w:rPr>
                <w:rFonts w:eastAsia="Times New Roman"/>
                <w:color w:val="000000"/>
              </w:rPr>
              <w:t>Н</w:t>
            </w:r>
            <w:r w:rsidR="007444D7" w:rsidRPr="00707D8A">
              <w:rPr>
                <w:rFonts w:eastAsia="Times New Roman"/>
                <w:color w:val="000000"/>
              </w:rPr>
              <w:t>апример разстройства на личността, разстройства на вниманието (Синдром на хиперактивност с дефицит на вниманието — ADHD), влошаване (напр. аутизъм)</w:t>
            </w:r>
            <w:r>
              <w:rPr>
                <w:rFonts w:eastAsia="Times New Roman"/>
                <w:color w:val="000000"/>
                <w:lang w:val="bg-BG"/>
              </w:rPr>
              <w:t>.</w:t>
            </w:r>
            <w:r w:rsidR="007444D7" w:rsidRPr="00707D8A">
              <w:rPr>
                <w:rFonts w:eastAsia="Times New Roman"/>
                <w:color w:val="000000"/>
              </w:rPr>
              <w:t xml:space="preserve"> Нарушаване ефективността на поведението и </w:t>
            </w:r>
            <w:r w:rsidR="007444D7" w:rsidRPr="00707D8A">
              <w:rPr>
                <w:rFonts w:eastAsia="Times New Roman"/>
                <w:color w:val="000000"/>
              </w:rPr>
              <w:lastRenderedPageBreak/>
              <w:t>надеждността и отражение върху взаимоотношенията</w:t>
            </w:r>
            <w:r>
              <w:rPr>
                <w:rFonts w:eastAsia="Times New Roman"/>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37206">
            <w:pPr>
              <w:spacing w:before="60" w:after="60" w:line="240" w:lineRule="auto"/>
              <w:ind w:right="185"/>
              <w:jc w:val="both"/>
              <w:textAlignment w:val="center"/>
              <w:rPr>
                <w:rFonts w:eastAsia="Times New Roman"/>
                <w:color w:val="000000"/>
              </w:rPr>
            </w:pPr>
            <w:r w:rsidRPr="00707D8A">
              <w:rPr>
                <w:rFonts w:eastAsia="Times New Roman"/>
                <w:color w:val="000000"/>
              </w:rPr>
              <w:lastRenderedPageBreak/>
              <w:t xml:space="preserve">P </w:t>
            </w:r>
            <w:r w:rsidR="00AF3A5E">
              <w:rPr>
                <w:rFonts w:eastAsia="Times New Roman"/>
                <w:color w:val="000000"/>
                <w:lang w:val="bg-BG"/>
              </w:rPr>
              <w:t>–</w:t>
            </w:r>
            <w:r w:rsidRPr="00707D8A">
              <w:rPr>
                <w:rFonts w:eastAsia="Times New Roman"/>
                <w:color w:val="000000"/>
              </w:rPr>
              <w:t xml:space="preserve"> ако се счита, че имат последици от критично значение за безопасността</w:t>
            </w:r>
            <w:r w:rsidR="00637206">
              <w:rPr>
                <w:rFonts w:eastAsia="Times New Roman"/>
                <w:color w:val="000000"/>
                <w:lang w:val="bg-BG"/>
              </w:rPr>
              <w:t xml:space="preserve"> - и</w:t>
            </w:r>
            <w:r w:rsidR="00D450B4"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психиатър </w:t>
            </w:r>
            <w:r w:rsidR="00D450B4" w:rsidRPr="00707D8A">
              <w:rPr>
                <w:rFonts w:eastAsia="Times New Roman"/>
                <w:color w:val="000000"/>
                <w:lang w:val="bg-BG"/>
              </w:rPr>
              <w:t>и срок до 3 г.</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37206">
            <w:pPr>
              <w:spacing w:before="60" w:after="60" w:line="240" w:lineRule="auto"/>
              <w:ind w:right="185"/>
              <w:jc w:val="both"/>
              <w:textAlignment w:val="center"/>
              <w:rPr>
                <w:rFonts w:eastAsia="Times New Roman"/>
                <w:color w:val="000000"/>
              </w:rPr>
            </w:pPr>
            <w:r w:rsidRPr="00707D8A">
              <w:rPr>
                <w:rFonts w:eastAsia="Times New Roman"/>
                <w:color w:val="000000"/>
              </w:rPr>
              <w:t>Няма очаквани неблагоприятни ефекти по време на работа.</w:t>
            </w:r>
          </w:p>
          <w:p w:rsidR="007444D7" w:rsidRPr="00707D8A" w:rsidRDefault="007444D7" w:rsidP="00637206">
            <w:pPr>
              <w:spacing w:before="60" w:after="60" w:line="240" w:lineRule="auto"/>
              <w:ind w:right="185"/>
              <w:jc w:val="both"/>
              <w:textAlignment w:val="center"/>
              <w:rPr>
                <w:rFonts w:eastAsia="Times New Roman"/>
                <w:color w:val="000000"/>
              </w:rPr>
            </w:pPr>
            <w:r w:rsidRPr="00707D8A">
              <w:rPr>
                <w:rFonts w:eastAsia="Times New Roman"/>
                <w:color w:val="000000"/>
              </w:rPr>
              <w:t>Инциденти по време на предишни периоди на работа.</w:t>
            </w:r>
          </w:p>
          <w:p w:rsidR="007444D7" w:rsidRPr="00707D8A" w:rsidRDefault="007444D7" w:rsidP="00637206">
            <w:pPr>
              <w:spacing w:before="60" w:after="60" w:line="240" w:lineRule="auto"/>
              <w:ind w:right="185"/>
              <w:jc w:val="both"/>
              <w:textAlignment w:val="center"/>
              <w:rPr>
                <w:rFonts w:eastAsia="Times New Roman"/>
                <w:color w:val="000000"/>
              </w:rPr>
            </w:pPr>
            <w:r w:rsidRPr="00707D8A">
              <w:rPr>
                <w:rFonts w:eastAsia="Times New Roman"/>
                <w:color w:val="000000"/>
              </w:rPr>
              <w:t>Може да бъдат указани ограничения 04*** и/или 07***.</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lastRenderedPageBreak/>
              <w:t>G00–G99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Болести на нервната система</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vMerge w:val="restar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G40–G41</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Еднократен припадък</w:t>
            </w:r>
          </w:p>
          <w:p w:rsidR="007444D7" w:rsidRPr="006877F7" w:rsidRDefault="007444D7" w:rsidP="006877F7">
            <w:pPr>
              <w:spacing w:before="60" w:after="60" w:line="240" w:lineRule="auto"/>
              <w:ind w:right="111"/>
              <w:jc w:val="both"/>
              <w:textAlignment w:val="center"/>
              <w:rPr>
                <w:rFonts w:eastAsia="Times New Roman"/>
                <w:color w:val="000000"/>
                <w:lang w:val="bg-BG"/>
              </w:rPr>
            </w:pPr>
            <w:r w:rsidRPr="00707D8A">
              <w:rPr>
                <w:rFonts w:eastAsia="Times New Roman"/>
                <w:i/>
                <w:iCs/>
                <w:color w:val="000000"/>
              </w:rPr>
              <w:t>Вреди за плавателното средство, другите или за самото лице вследствие на припадъци</w:t>
            </w:r>
            <w:r w:rsidR="006877F7">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37206">
            <w:pPr>
              <w:spacing w:before="60" w:after="60" w:line="240" w:lineRule="auto"/>
              <w:ind w:right="43"/>
              <w:jc w:val="both"/>
              <w:textAlignment w:val="center"/>
              <w:rPr>
                <w:rFonts w:eastAsia="Times New Roman"/>
                <w:color w:val="000000"/>
              </w:rPr>
            </w:pPr>
            <w:r w:rsidRPr="00707D8A">
              <w:rPr>
                <w:rFonts w:eastAsia="Times New Roman"/>
                <w:color w:val="000000"/>
              </w:rPr>
              <w:t>Еднократен припадък</w:t>
            </w:r>
          </w:p>
          <w:p w:rsidR="007444D7" w:rsidRPr="00637206" w:rsidRDefault="007444D7" w:rsidP="00637206">
            <w:pPr>
              <w:spacing w:before="60" w:after="60" w:line="240" w:lineRule="auto"/>
              <w:ind w:right="43"/>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се провеждат изследвания и за период от една година след припадъка</w:t>
            </w:r>
            <w:r w:rsidR="00637206">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37206">
            <w:pPr>
              <w:spacing w:before="60" w:after="60" w:line="240" w:lineRule="auto"/>
              <w:ind w:right="43"/>
              <w:jc w:val="both"/>
              <w:textAlignment w:val="center"/>
              <w:rPr>
                <w:rFonts w:eastAsia="Times New Roman"/>
                <w:color w:val="000000"/>
              </w:rPr>
            </w:pPr>
            <w:r w:rsidRPr="00707D8A">
              <w:rPr>
                <w:rFonts w:eastAsia="Times New Roman"/>
                <w:color w:val="000000"/>
              </w:rPr>
              <w:t>Една година след припадъка и при стабилно медикаментозното лечение:</w:t>
            </w:r>
          </w:p>
          <w:p w:rsidR="007444D7" w:rsidRPr="00637206" w:rsidRDefault="007444D7" w:rsidP="00637206">
            <w:pPr>
              <w:spacing w:before="60" w:after="60" w:line="240" w:lineRule="auto"/>
              <w:ind w:right="43"/>
              <w:jc w:val="both"/>
              <w:textAlignment w:val="center"/>
              <w:rPr>
                <w:rFonts w:eastAsia="Times New Roman"/>
                <w:color w:val="000000"/>
                <w:lang w:val="bg-BG"/>
              </w:rPr>
            </w:pPr>
            <w:proofErr w:type="gramStart"/>
            <w:r w:rsidRPr="00707D8A">
              <w:rPr>
                <w:rFonts w:eastAsia="Times New Roman"/>
                <w:color w:val="000000"/>
              </w:rPr>
              <w:t>годен</w:t>
            </w:r>
            <w:proofErr w:type="gramEnd"/>
            <w:r w:rsidRPr="00707D8A">
              <w:rPr>
                <w:rFonts w:eastAsia="Times New Roman"/>
                <w:color w:val="000000"/>
              </w:rPr>
              <w:t xml:space="preserve"> с ограничение 04***</w:t>
            </w:r>
            <w:r w:rsidR="00637206">
              <w:rPr>
                <w:rFonts w:eastAsia="Times New Roman"/>
                <w:color w:val="000000"/>
                <w:lang w:val="bg-BG"/>
              </w:rPr>
              <w:t>.</w:t>
            </w:r>
          </w:p>
          <w:p w:rsidR="007444D7" w:rsidRPr="00707D8A" w:rsidRDefault="007444D7" w:rsidP="00637206">
            <w:pPr>
              <w:spacing w:before="60" w:after="60" w:line="240" w:lineRule="auto"/>
              <w:ind w:right="43"/>
              <w:jc w:val="both"/>
              <w:textAlignment w:val="center"/>
              <w:rPr>
                <w:rFonts w:eastAsia="Times New Roman"/>
                <w:color w:val="000000"/>
              </w:rPr>
            </w:pPr>
            <w:r w:rsidRPr="00707D8A">
              <w:rPr>
                <w:rFonts w:eastAsia="Times New Roman"/>
                <w:color w:val="000000"/>
              </w:rPr>
              <w:t>Годен без ограничения: една година след припадъка и една година след края на лечението.</w:t>
            </w:r>
          </w:p>
        </w:tc>
      </w:tr>
      <w:tr w:rsidR="007444D7" w:rsidRPr="00707D8A" w:rsidTr="00271BF8">
        <w:tc>
          <w:tcPr>
            <w:tcW w:w="961"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6877F7" w:rsidRDefault="007444D7" w:rsidP="006877F7">
            <w:pPr>
              <w:spacing w:before="60" w:after="60" w:line="240" w:lineRule="auto"/>
              <w:ind w:right="111"/>
              <w:jc w:val="both"/>
              <w:textAlignment w:val="center"/>
              <w:rPr>
                <w:rFonts w:eastAsia="Times New Roman"/>
                <w:color w:val="000000"/>
                <w:lang w:val="bg-BG"/>
              </w:rPr>
            </w:pPr>
            <w:r w:rsidRPr="00707D8A">
              <w:rPr>
                <w:rFonts w:eastAsia="Times New Roman"/>
                <w:b/>
                <w:bCs/>
                <w:color w:val="000000"/>
              </w:rPr>
              <w:t xml:space="preserve">Епилепсия </w:t>
            </w:r>
            <w:r w:rsidR="006877F7">
              <w:rPr>
                <w:rFonts w:eastAsia="Times New Roman"/>
                <w:color w:val="000000"/>
                <w:lang w:val="bg-BG"/>
              </w:rPr>
              <w:t>–</w:t>
            </w:r>
            <w:r w:rsidRPr="00707D8A">
              <w:rPr>
                <w:rFonts w:eastAsia="Times New Roman"/>
                <w:b/>
                <w:bCs/>
                <w:color w:val="000000"/>
              </w:rPr>
              <w:t xml:space="preserve"> без провокиращи фактори</w:t>
            </w:r>
            <w:r w:rsidRPr="00707D8A">
              <w:rPr>
                <w:rFonts w:eastAsia="Times New Roman"/>
                <w:i/>
                <w:iCs/>
                <w:color w:val="000000"/>
              </w:rPr>
              <w:t xml:space="preserve"> (множество припадъци) Вреди за плавателното средство, другите или за самото лице вследствие на припадъци</w:t>
            </w:r>
            <w:r w:rsidR="006877F7">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37206">
            <w:pPr>
              <w:spacing w:before="60" w:after="60" w:line="240" w:lineRule="auto"/>
              <w:ind w:right="185"/>
              <w:jc w:val="both"/>
              <w:textAlignment w:val="center"/>
              <w:rPr>
                <w:rFonts w:eastAsia="Times New Roman"/>
                <w:color w:val="000000"/>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докато се провеждат изследвания и за период от две години след последния припадък</w:t>
            </w:r>
          </w:p>
          <w:p w:rsidR="007444D7" w:rsidRPr="00637206" w:rsidRDefault="007444D7" w:rsidP="00637206">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рецидивиращи</w:t>
            </w:r>
            <w:proofErr w:type="gramEnd"/>
            <w:r w:rsidRPr="00707D8A">
              <w:rPr>
                <w:rFonts w:eastAsia="Times New Roman"/>
                <w:color w:val="000000"/>
              </w:rPr>
              <w:t xml:space="preserve"> припадъци, които не се овладяват с медикаментозно лечение</w:t>
            </w:r>
            <w:r w:rsidR="00637206">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37206">
            <w:pPr>
              <w:spacing w:before="60" w:after="60" w:line="240" w:lineRule="auto"/>
              <w:ind w:right="185"/>
              <w:jc w:val="both"/>
              <w:textAlignment w:val="center"/>
              <w:rPr>
                <w:rFonts w:eastAsia="Times New Roman"/>
                <w:color w:val="000000"/>
              </w:rPr>
            </w:pPr>
            <w:r w:rsidRPr="00707D8A">
              <w:rPr>
                <w:rFonts w:eastAsia="Times New Roman"/>
                <w:color w:val="000000"/>
              </w:rPr>
              <w:t>Без медикаментозно лечение или със стабилно медикаментозно лечение, което строго се спазва:</w:t>
            </w:r>
          </w:p>
          <w:p w:rsidR="007444D7" w:rsidRPr="00707D8A" w:rsidRDefault="007444D7" w:rsidP="00637206">
            <w:pPr>
              <w:spacing w:before="60" w:after="60" w:line="240" w:lineRule="auto"/>
              <w:ind w:right="185"/>
              <w:jc w:val="both"/>
              <w:textAlignment w:val="center"/>
              <w:rPr>
                <w:rFonts w:eastAsia="Times New Roman"/>
                <w:color w:val="000000"/>
              </w:rPr>
            </w:pPr>
            <w:r w:rsidRPr="00707D8A">
              <w:rPr>
                <w:rFonts w:eastAsia="Times New Roman"/>
                <w:color w:val="000000"/>
              </w:rPr>
              <w:t>годен с ограничение 04***</w:t>
            </w:r>
          </w:p>
          <w:p w:rsidR="007444D7" w:rsidRPr="00707D8A" w:rsidRDefault="007444D7" w:rsidP="00637206">
            <w:pPr>
              <w:spacing w:before="60" w:after="60" w:line="240" w:lineRule="auto"/>
              <w:ind w:right="185"/>
              <w:jc w:val="both"/>
              <w:textAlignment w:val="center"/>
              <w:rPr>
                <w:rFonts w:eastAsia="Times New Roman"/>
                <w:color w:val="000000"/>
              </w:rPr>
            </w:pPr>
            <w:r w:rsidRPr="00707D8A">
              <w:rPr>
                <w:rFonts w:eastAsia="Times New Roman"/>
                <w:color w:val="000000"/>
              </w:rPr>
              <w:t>Годен без ограничения при липса на припадъци и без медикаментозно лечение за период от най-малко десет години</w:t>
            </w:r>
          </w:p>
        </w:tc>
      </w:tr>
      <w:tr w:rsidR="007444D7" w:rsidRPr="00707D8A" w:rsidTr="00271BF8">
        <w:tc>
          <w:tcPr>
            <w:tcW w:w="961"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 xml:space="preserve">Епилепсия </w:t>
            </w:r>
            <w:r w:rsidR="006877F7">
              <w:rPr>
                <w:rFonts w:eastAsia="Times New Roman"/>
                <w:color w:val="000000"/>
                <w:lang w:val="bg-BG"/>
              </w:rPr>
              <w:t xml:space="preserve">– </w:t>
            </w:r>
            <w:r w:rsidRPr="00707D8A">
              <w:rPr>
                <w:rFonts w:eastAsia="Times New Roman"/>
                <w:b/>
                <w:bCs/>
                <w:color w:val="000000"/>
              </w:rPr>
              <w:t>провокирана от алкохол, лекарства, нараняване на главата</w:t>
            </w:r>
          </w:p>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i/>
                <w:iCs/>
                <w:color w:val="000000"/>
              </w:rPr>
              <w:t>(множество припадъци)</w:t>
            </w:r>
          </w:p>
          <w:p w:rsidR="007444D7" w:rsidRPr="006877F7" w:rsidRDefault="007444D7" w:rsidP="006877F7">
            <w:pPr>
              <w:spacing w:before="60" w:after="60" w:line="240" w:lineRule="auto"/>
              <w:ind w:right="111"/>
              <w:jc w:val="both"/>
              <w:textAlignment w:val="center"/>
              <w:rPr>
                <w:rFonts w:eastAsia="Times New Roman"/>
                <w:color w:val="000000"/>
                <w:lang w:val="bg-BG"/>
              </w:rPr>
            </w:pPr>
            <w:r w:rsidRPr="00707D8A">
              <w:rPr>
                <w:rFonts w:eastAsia="Times New Roman"/>
                <w:i/>
                <w:iCs/>
                <w:color w:val="000000"/>
              </w:rPr>
              <w:t>Вреди за плавателното средство, другите или за самото лице вследствие на припадъци</w:t>
            </w:r>
            <w:r w:rsidR="006877F7">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637206" w:rsidRDefault="007444D7" w:rsidP="00637206">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се провеждат изследвания и за период от две години след последния припадък</w:t>
            </w:r>
            <w:r w:rsidR="00637206">
              <w:rPr>
                <w:rFonts w:eastAsia="Times New Roman"/>
                <w:color w:val="000000"/>
                <w:lang w:val="bg-BG"/>
              </w:rPr>
              <w:t>.</w:t>
            </w:r>
          </w:p>
          <w:p w:rsidR="007444D7" w:rsidRPr="00637206" w:rsidRDefault="007444D7" w:rsidP="00637206">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рецидивиращи</w:t>
            </w:r>
            <w:proofErr w:type="gramEnd"/>
            <w:r w:rsidRPr="00707D8A">
              <w:rPr>
                <w:rFonts w:eastAsia="Times New Roman"/>
                <w:color w:val="000000"/>
              </w:rPr>
              <w:t xml:space="preserve"> пристъпи, които не се овладяват с медикаментозно лечение</w:t>
            </w:r>
            <w:r w:rsidR="00637206">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37206">
            <w:pPr>
              <w:spacing w:before="60" w:after="60" w:line="240" w:lineRule="auto"/>
              <w:ind w:right="185"/>
              <w:jc w:val="both"/>
              <w:textAlignment w:val="center"/>
              <w:rPr>
                <w:rFonts w:eastAsia="Times New Roman"/>
                <w:color w:val="000000"/>
              </w:rPr>
            </w:pPr>
            <w:r w:rsidRPr="00707D8A">
              <w:rPr>
                <w:rFonts w:eastAsia="Times New Roman"/>
                <w:color w:val="000000"/>
              </w:rPr>
              <w:t>Без медикаментозно лечение или със стабилно медикаментозно лечение, което строго се спазва:</w:t>
            </w:r>
          </w:p>
          <w:p w:rsidR="007444D7" w:rsidRPr="00707D8A" w:rsidRDefault="007444D7" w:rsidP="00637206">
            <w:pPr>
              <w:spacing w:before="60" w:after="60" w:line="240" w:lineRule="auto"/>
              <w:ind w:right="185"/>
              <w:jc w:val="both"/>
              <w:textAlignment w:val="center"/>
              <w:rPr>
                <w:rFonts w:eastAsia="Times New Roman"/>
                <w:color w:val="000000"/>
              </w:rPr>
            </w:pPr>
            <w:r w:rsidRPr="00707D8A">
              <w:rPr>
                <w:rFonts w:eastAsia="Times New Roman"/>
                <w:color w:val="000000"/>
              </w:rPr>
              <w:t>годен с ограничение 04***</w:t>
            </w:r>
          </w:p>
          <w:p w:rsidR="007444D7" w:rsidRPr="00637206" w:rsidRDefault="007444D7" w:rsidP="00637206">
            <w:pPr>
              <w:spacing w:before="60" w:after="60" w:line="240" w:lineRule="auto"/>
              <w:ind w:right="185"/>
              <w:jc w:val="both"/>
              <w:textAlignment w:val="center"/>
              <w:rPr>
                <w:rFonts w:eastAsia="Times New Roman"/>
                <w:color w:val="000000"/>
                <w:lang w:val="bg-BG"/>
              </w:rPr>
            </w:pPr>
            <w:r w:rsidRPr="00707D8A">
              <w:rPr>
                <w:rFonts w:eastAsia="Times New Roman"/>
                <w:color w:val="000000"/>
              </w:rPr>
              <w:t>Годен без ограничения при липса на припадъци и без медикаментозно лечение за период от най-малко пет години</w:t>
            </w:r>
            <w:r w:rsidR="00637206">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G43</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6877F7" w:rsidRDefault="007444D7" w:rsidP="006877F7">
            <w:pPr>
              <w:spacing w:before="60" w:after="60" w:line="240" w:lineRule="auto"/>
              <w:ind w:right="111"/>
              <w:jc w:val="both"/>
              <w:textAlignment w:val="center"/>
              <w:rPr>
                <w:rFonts w:eastAsia="Times New Roman"/>
                <w:color w:val="000000"/>
                <w:lang w:val="bg-BG"/>
              </w:rPr>
            </w:pPr>
            <w:r w:rsidRPr="00707D8A">
              <w:rPr>
                <w:rFonts w:eastAsia="Times New Roman"/>
                <w:b/>
                <w:bCs/>
                <w:color w:val="000000"/>
              </w:rPr>
              <w:t>Мигрена</w:t>
            </w:r>
            <w:r w:rsidRPr="00707D8A">
              <w:rPr>
                <w:rFonts w:eastAsia="Times New Roman"/>
                <w:color w:val="000000"/>
              </w:rPr>
              <w:t xml:space="preserve"> (чести пристъпи, причиняващи неработоспособност) </w:t>
            </w:r>
            <w:r w:rsidRPr="00707D8A">
              <w:rPr>
                <w:rFonts w:eastAsia="Times New Roman"/>
                <w:i/>
                <w:iCs/>
                <w:color w:val="000000"/>
              </w:rPr>
              <w:t>Вероятност за рецидиви, водещи до загуба на работоспособност</w:t>
            </w:r>
            <w:r w:rsidR="006877F7">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052911" w:rsidRDefault="007444D7" w:rsidP="00052911">
            <w:pPr>
              <w:spacing w:before="60" w:after="60" w:line="240" w:lineRule="auto"/>
              <w:ind w:right="43"/>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чести</w:t>
            </w:r>
            <w:proofErr w:type="gramEnd"/>
            <w:r w:rsidRPr="00707D8A">
              <w:rPr>
                <w:rFonts w:eastAsia="Times New Roman"/>
                <w:color w:val="000000"/>
              </w:rPr>
              <w:t xml:space="preserve"> пристъпи, водещи до неработоспособност</w:t>
            </w:r>
            <w:r w:rsidR="0005291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52911" w:rsidRDefault="007444D7" w:rsidP="00052911">
            <w:pPr>
              <w:spacing w:before="60" w:after="60" w:line="240" w:lineRule="auto"/>
              <w:ind w:right="43"/>
              <w:jc w:val="both"/>
              <w:textAlignment w:val="center"/>
              <w:rPr>
                <w:rFonts w:eastAsia="Times New Roman"/>
                <w:color w:val="000000"/>
                <w:lang w:val="bg-BG"/>
              </w:rPr>
            </w:pPr>
            <w:r w:rsidRPr="00707D8A">
              <w:rPr>
                <w:rFonts w:eastAsia="Times New Roman"/>
                <w:color w:val="000000"/>
              </w:rPr>
              <w:t>Няма очаквани ефекти, водещи до неработоспособност, по време на работа. Няма инциденти по време на предишни периоди на работа</w:t>
            </w:r>
            <w:r w:rsidR="00052911">
              <w:rPr>
                <w:rFonts w:eastAsia="Times New Roman"/>
                <w:color w:val="000000"/>
                <w:lang w:val="bg-BG"/>
              </w:rPr>
              <w:t>.</w:t>
            </w:r>
          </w:p>
        </w:tc>
      </w:tr>
      <w:tr w:rsidR="007444D7" w:rsidRPr="00707D8A" w:rsidTr="00271BF8">
        <w:tc>
          <w:tcPr>
            <w:tcW w:w="961" w:type="pct"/>
            <w:vMerge w:val="restar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G47</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Сънна апнея</w:t>
            </w:r>
          </w:p>
          <w:p w:rsidR="007444D7" w:rsidRPr="006877F7" w:rsidRDefault="007444D7" w:rsidP="006877F7">
            <w:pPr>
              <w:spacing w:before="60" w:after="60" w:line="240" w:lineRule="auto"/>
              <w:ind w:right="111"/>
              <w:jc w:val="both"/>
              <w:textAlignment w:val="center"/>
              <w:rPr>
                <w:rFonts w:eastAsia="Times New Roman"/>
                <w:color w:val="000000"/>
                <w:lang w:val="bg-BG"/>
              </w:rPr>
            </w:pPr>
            <w:r w:rsidRPr="00707D8A">
              <w:rPr>
                <w:rFonts w:eastAsia="Times New Roman"/>
                <w:i/>
                <w:iCs/>
                <w:color w:val="000000"/>
              </w:rPr>
              <w:t>Умора и</w:t>
            </w:r>
            <w:r w:rsidRPr="00707D8A">
              <w:rPr>
                <w:rFonts w:eastAsia="Times New Roman"/>
                <w:color w:val="000000"/>
              </w:rPr>
              <w:t xml:space="preserve"> </w:t>
            </w:r>
            <w:r w:rsidRPr="006877F7">
              <w:rPr>
                <w:rFonts w:eastAsia="Times New Roman"/>
                <w:i/>
                <w:color w:val="000000"/>
              </w:rPr>
              <w:t>епизоди</w:t>
            </w:r>
            <w:r w:rsidRPr="00707D8A">
              <w:rPr>
                <w:rFonts w:eastAsia="Times New Roman"/>
                <w:color w:val="000000"/>
              </w:rPr>
              <w:t xml:space="preserve"> </w:t>
            </w:r>
            <w:r w:rsidRPr="00707D8A">
              <w:rPr>
                <w:rFonts w:eastAsia="Times New Roman"/>
                <w:i/>
                <w:iCs/>
                <w:color w:val="000000"/>
              </w:rPr>
              <w:t>на заспиване по време на работа</w:t>
            </w:r>
            <w:r w:rsidR="006877F7">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започне лечение, което да е успешно през период от три месеца</w:t>
            </w:r>
            <w:r w:rsidR="00052911">
              <w:rPr>
                <w:rFonts w:eastAsia="Times New Roman"/>
                <w:color w:val="000000"/>
                <w:lang w:val="bg-BG"/>
              </w:rPr>
              <w:t>.</w:t>
            </w:r>
          </w:p>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лечението</w:t>
            </w:r>
            <w:proofErr w:type="gramEnd"/>
            <w:r w:rsidRPr="00707D8A">
              <w:rPr>
                <w:rFonts w:eastAsia="Times New Roman"/>
                <w:color w:val="000000"/>
              </w:rPr>
              <w:t xml:space="preserve"> е неуспешно или не се спазва</w:t>
            </w:r>
            <w:r w:rsidR="0005291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52911">
            <w:pPr>
              <w:spacing w:before="60" w:after="60" w:line="240" w:lineRule="auto"/>
              <w:jc w:val="both"/>
              <w:textAlignment w:val="center"/>
              <w:rPr>
                <w:rFonts w:eastAsia="Times New Roman"/>
                <w:color w:val="000000"/>
              </w:rPr>
            </w:pPr>
            <w:r w:rsidRPr="00707D8A">
              <w:rPr>
                <w:rFonts w:eastAsia="Times New Roman"/>
                <w:color w:val="000000"/>
              </w:rPr>
              <w:t>След като може да се докаже ефективно лечение за период от три месеца. Шестмесечни оценки за спазване на лечението.</w:t>
            </w:r>
          </w:p>
          <w:p w:rsidR="007444D7" w:rsidRPr="00052911" w:rsidRDefault="007444D7" w:rsidP="00052911">
            <w:pPr>
              <w:spacing w:before="60" w:after="60" w:line="240" w:lineRule="auto"/>
              <w:jc w:val="both"/>
              <w:textAlignment w:val="center"/>
              <w:rPr>
                <w:rFonts w:eastAsia="Times New Roman"/>
                <w:color w:val="000000"/>
                <w:lang w:val="bg-BG"/>
              </w:rPr>
            </w:pPr>
            <w:r w:rsidRPr="00707D8A">
              <w:rPr>
                <w:rFonts w:eastAsia="Times New Roman"/>
                <w:color w:val="000000"/>
              </w:rPr>
              <w:t>Може да бъде указано ограничение 05***</w:t>
            </w:r>
            <w:r w:rsidR="00052911">
              <w:rPr>
                <w:rFonts w:eastAsia="Times New Roman"/>
                <w:color w:val="000000"/>
                <w:lang w:val="bg-BG"/>
              </w:rPr>
              <w:t>.</w:t>
            </w:r>
          </w:p>
        </w:tc>
      </w:tr>
      <w:tr w:rsidR="007444D7" w:rsidRPr="00707D8A" w:rsidTr="00271BF8">
        <w:tc>
          <w:tcPr>
            <w:tcW w:w="961"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Нарколепсия</w:t>
            </w:r>
          </w:p>
          <w:p w:rsidR="007444D7" w:rsidRPr="006877F7" w:rsidRDefault="007444D7" w:rsidP="00D450B4">
            <w:pPr>
              <w:spacing w:before="60" w:after="60" w:line="240" w:lineRule="auto"/>
              <w:textAlignment w:val="center"/>
              <w:rPr>
                <w:rFonts w:eastAsia="Times New Roman"/>
                <w:color w:val="000000"/>
                <w:lang w:val="bg-BG"/>
              </w:rPr>
            </w:pPr>
            <w:r w:rsidRPr="00707D8A">
              <w:rPr>
                <w:rFonts w:eastAsia="Times New Roman"/>
                <w:i/>
                <w:iCs/>
                <w:color w:val="000000"/>
              </w:rPr>
              <w:t xml:space="preserve">Умора </w:t>
            </w:r>
            <w:r w:rsidRPr="006877F7">
              <w:rPr>
                <w:rFonts w:eastAsia="Times New Roman"/>
                <w:i/>
                <w:iCs/>
                <w:color w:val="000000"/>
              </w:rPr>
              <w:t>и</w:t>
            </w:r>
            <w:r w:rsidRPr="006877F7">
              <w:rPr>
                <w:rFonts w:eastAsia="Times New Roman"/>
                <w:i/>
                <w:color w:val="000000"/>
              </w:rPr>
              <w:t xml:space="preserve"> епизоди </w:t>
            </w:r>
            <w:r w:rsidRPr="006877F7">
              <w:rPr>
                <w:rFonts w:eastAsia="Times New Roman"/>
                <w:i/>
                <w:iCs/>
                <w:color w:val="000000"/>
              </w:rPr>
              <w:t>на заспиване по време на работа</w:t>
            </w:r>
            <w:r w:rsidR="006877F7">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бъде контролирано с лечение за период от поне две години</w:t>
            </w:r>
            <w:r w:rsidR="00052911">
              <w:rPr>
                <w:rFonts w:eastAsia="Times New Roman"/>
                <w:color w:val="000000"/>
                <w:lang w:val="bg-BG"/>
              </w:rPr>
              <w:t>.</w:t>
            </w:r>
          </w:p>
          <w:p w:rsidR="007444D7" w:rsidRPr="00052911" w:rsidRDefault="007444D7" w:rsidP="00AF3A5E">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лечението</w:t>
            </w:r>
            <w:proofErr w:type="gramEnd"/>
            <w:r w:rsidRPr="00707D8A">
              <w:rPr>
                <w:rFonts w:eastAsia="Times New Roman"/>
                <w:color w:val="000000"/>
              </w:rPr>
              <w:t xml:space="preserve"> е неуспешно или не се спазва</w:t>
            </w:r>
            <w:r w:rsidR="0005291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Ако специалист потвърди пълен контрол чрез лечението за период от поне две години: годен с ограничение 04***</w:t>
            </w:r>
            <w:r w:rsidR="00052911">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G00–G99</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Болести на нервната система, неописани самостоятелно</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Други органични болести на нервната система</w:t>
            </w:r>
          </w:p>
          <w:p w:rsidR="006877F7" w:rsidRDefault="007444D7" w:rsidP="006877F7">
            <w:pPr>
              <w:spacing w:before="60" w:after="60" w:line="240" w:lineRule="auto"/>
              <w:ind w:right="111"/>
              <w:jc w:val="both"/>
              <w:textAlignment w:val="center"/>
              <w:rPr>
                <w:rFonts w:eastAsia="Times New Roman"/>
                <w:i/>
                <w:iCs/>
                <w:color w:val="000000"/>
                <w:lang w:val="bg-BG"/>
              </w:rPr>
            </w:pPr>
            <w:proofErr w:type="gramStart"/>
            <w:r w:rsidRPr="00707D8A">
              <w:rPr>
                <w:rFonts w:eastAsia="Times New Roman"/>
                <w:color w:val="000000"/>
              </w:rPr>
              <w:t>например</w:t>
            </w:r>
            <w:proofErr w:type="gramEnd"/>
            <w:r w:rsidRPr="00707D8A">
              <w:rPr>
                <w:rFonts w:eastAsia="Times New Roman"/>
                <w:color w:val="000000"/>
              </w:rPr>
              <w:t xml:space="preserve"> множествена склероза, болест на Паркинсон. </w:t>
            </w:r>
            <w:r w:rsidRPr="00707D8A">
              <w:rPr>
                <w:rFonts w:eastAsia="Times New Roman"/>
                <w:i/>
                <w:iCs/>
                <w:color w:val="000000"/>
              </w:rPr>
              <w:t>Рецидиви/напредък на заболяването</w:t>
            </w:r>
            <w:r w:rsidR="006877F7">
              <w:rPr>
                <w:rFonts w:eastAsia="Times New Roman"/>
                <w:i/>
                <w:iCs/>
                <w:color w:val="000000"/>
                <w:lang w:val="bg-BG"/>
              </w:rPr>
              <w:t>.</w:t>
            </w:r>
          </w:p>
          <w:p w:rsidR="007444D7" w:rsidRPr="006877F7" w:rsidRDefault="007444D7" w:rsidP="006877F7">
            <w:pPr>
              <w:spacing w:before="60" w:after="60" w:line="240" w:lineRule="auto"/>
              <w:ind w:right="111"/>
              <w:jc w:val="both"/>
              <w:textAlignment w:val="center"/>
              <w:rPr>
                <w:rFonts w:eastAsia="Times New Roman"/>
                <w:color w:val="000000"/>
                <w:lang w:val="bg-BG"/>
              </w:rPr>
            </w:pPr>
            <w:r w:rsidRPr="00707D8A">
              <w:rPr>
                <w:rFonts w:eastAsia="Times New Roman"/>
                <w:i/>
                <w:iCs/>
                <w:color w:val="000000"/>
              </w:rPr>
              <w:t>Ограничения на мускулната сила, равновесието, координацията и подвижността</w:t>
            </w:r>
            <w:r w:rsidR="006877F7">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52911">
            <w:pPr>
              <w:spacing w:before="60" w:after="60" w:line="240" w:lineRule="auto"/>
              <w:ind w:right="185"/>
              <w:jc w:val="both"/>
              <w:textAlignment w:val="center"/>
              <w:rPr>
                <w:rFonts w:eastAsia="Times New Roman"/>
                <w:color w:val="000000"/>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докато състоянието не бъде изследвано и не се постигнат добър контрол и спазване на лечението</w:t>
            </w:r>
          </w:p>
          <w:p w:rsidR="007444D7" w:rsidRPr="00052911" w:rsidRDefault="007444D7" w:rsidP="00AF3A5E">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ако</w:t>
            </w:r>
            <w:proofErr w:type="gramEnd"/>
            <w:r w:rsidRPr="00707D8A">
              <w:rPr>
                <w:rFonts w:eastAsia="Times New Roman"/>
                <w:color w:val="000000"/>
              </w:rPr>
              <w:t xml:space="preserve"> ограниченията засягат безопасността при работа или при неспособност за спазване на изискванията за физическо натоварване</w:t>
            </w:r>
            <w:r w:rsidR="0005291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Оценка на всеки отделен случай въз основа на изискванията за работното място и при извънредни ситуации и въз основа на консултация със специалист невролог и психиатър</w:t>
            </w:r>
            <w:r w:rsidR="00052911">
              <w:rPr>
                <w:rFonts w:eastAsia="Times New Roman"/>
                <w:color w:val="000000"/>
                <w:lang w:val="bg-BG"/>
              </w:rPr>
              <w:t>.</w:t>
            </w:r>
          </w:p>
        </w:tc>
      </w:tr>
      <w:tr w:rsidR="007444D7" w:rsidRPr="00707D8A" w:rsidTr="00271BF8">
        <w:tc>
          <w:tcPr>
            <w:tcW w:w="961" w:type="pct"/>
            <w:vMerge w:val="restar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R55</w:t>
            </w:r>
          </w:p>
        </w:tc>
        <w:tc>
          <w:tcPr>
            <w:tcW w:w="1595" w:type="pct"/>
            <w:vMerge w:val="restart"/>
            <w:tcBorders>
              <w:top w:val="single" w:sz="6" w:space="0" w:color="000000"/>
              <w:left w:val="single" w:sz="6" w:space="0" w:color="000000"/>
              <w:bottom w:val="single" w:sz="6" w:space="0" w:color="000000"/>
              <w:right w:val="single" w:sz="6" w:space="0" w:color="000000"/>
            </w:tcBorders>
            <w:hideMark/>
          </w:tcPr>
          <w:p w:rsidR="006877F7" w:rsidRDefault="007444D7" w:rsidP="006877F7">
            <w:pPr>
              <w:spacing w:before="60" w:after="60" w:line="240" w:lineRule="auto"/>
              <w:ind w:right="111"/>
              <w:jc w:val="both"/>
              <w:textAlignment w:val="center"/>
              <w:rPr>
                <w:rFonts w:eastAsia="Times New Roman"/>
                <w:b/>
                <w:bCs/>
                <w:color w:val="000000"/>
              </w:rPr>
            </w:pPr>
            <w:r w:rsidRPr="00707D8A">
              <w:rPr>
                <w:rFonts w:eastAsia="Times New Roman"/>
                <w:b/>
                <w:bCs/>
                <w:color w:val="000000"/>
              </w:rPr>
              <w:t>Синкоп и други нарушения на съзнанието</w:t>
            </w:r>
          </w:p>
          <w:p w:rsidR="007444D7" w:rsidRPr="006877F7" w:rsidRDefault="007444D7" w:rsidP="006877F7">
            <w:pPr>
              <w:spacing w:before="60" w:after="60" w:line="240" w:lineRule="auto"/>
              <w:ind w:right="111"/>
              <w:jc w:val="both"/>
              <w:textAlignment w:val="center"/>
              <w:rPr>
                <w:rFonts w:eastAsia="Times New Roman"/>
                <w:color w:val="000000"/>
                <w:lang w:val="bg-BG"/>
              </w:rPr>
            </w:pPr>
            <w:r w:rsidRPr="00707D8A">
              <w:rPr>
                <w:rFonts w:eastAsia="Times New Roman"/>
                <w:i/>
                <w:iCs/>
                <w:color w:val="000000"/>
              </w:rPr>
              <w:t>Рецидиви, водещи до нараняване или загуба на контрол</w:t>
            </w:r>
            <w:r w:rsidR="006877F7">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52911">
            <w:pPr>
              <w:spacing w:before="60" w:after="60" w:line="240" w:lineRule="auto"/>
              <w:ind w:right="185"/>
              <w:jc w:val="both"/>
              <w:textAlignment w:val="center"/>
              <w:rPr>
                <w:rFonts w:eastAsia="Times New Roman"/>
                <w:color w:val="000000"/>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проведат изследвания, за да се установи причината, и не се докаже контрол на причиняващото го състояние.</w:t>
            </w:r>
          </w:p>
          <w:p w:rsidR="007444D7" w:rsidRPr="00707D8A" w:rsidRDefault="007444D7" w:rsidP="00052911">
            <w:pPr>
              <w:spacing w:before="60" w:after="60" w:line="240" w:lineRule="auto"/>
              <w:ind w:right="185"/>
              <w:jc w:val="both"/>
              <w:textAlignment w:val="center"/>
              <w:rPr>
                <w:rFonts w:eastAsia="Times New Roman"/>
                <w:color w:val="000000"/>
              </w:rPr>
            </w:pPr>
            <w:r w:rsidRPr="00707D8A">
              <w:rPr>
                <w:rFonts w:eastAsia="Times New Roman"/>
                <w:color w:val="000000"/>
              </w:rPr>
              <w:t>Събитието:</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100" w:beforeAutospacing="1" w:after="100" w:afterAutospacing="1" w:line="240" w:lineRule="auto"/>
              <w:rPr>
                <w:rFonts w:eastAsia="Times New Roman"/>
                <w:color w:val="000000"/>
              </w:rPr>
            </w:pPr>
          </w:p>
        </w:tc>
      </w:tr>
      <w:tr w:rsidR="007444D7" w:rsidRPr="00707D8A" w:rsidTr="00271BF8">
        <w:tc>
          <w:tcPr>
            <w:tcW w:w="961"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595"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а) представлява обикновен припадък/ идиопатичен синкоп</w:t>
            </w:r>
            <w:r w:rsidR="00052911">
              <w:rPr>
                <w:rFonts w:eastAsia="Times New Roman"/>
                <w:color w:val="000000"/>
                <w:lang w:val="bg-BG"/>
              </w:rPr>
              <w:t>;</w:t>
            </w:r>
          </w:p>
          <w:p w:rsidR="007444D7" w:rsidRPr="00707D8A" w:rsidRDefault="007444D7" w:rsidP="00052911">
            <w:pPr>
              <w:spacing w:before="120" w:after="120" w:line="240" w:lineRule="auto"/>
              <w:ind w:right="185"/>
              <w:jc w:val="both"/>
              <w:textAlignment w:val="center"/>
              <w:rPr>
                <w:rFonts w:eastAsia="Times New Roman"/>
                <w:color w:val="000000"/>
              </w:rPr>
            </w:pP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52911" w:rsidRDefault="007444D7" w:rsidP="00D450B4">
            <w:pPr>
              <w:spacing w:before="60" w:after="60" w:line="240" w:lineRule="auto"/>
              <w:textAlignment w:val="center"/>
              <w:rPr>
                <w:rFonts w:eastAsia="Times New Roman"/>
                <w:color w:val="000000"/>
                <w:lang w:val="bg-BG"/>
              </w:rPr>
            </w:pPr>
            <w:r w:rsidRPr="00707D8A">
              <w:rPr>
                <w:rFonts w:eastAsia="Times New Roman"/>
                <w:color w:val="000000"/>
              </w:rPr>
              <w:t>Оценка за всеки отделен случай. Може да бъде указано ограничение 04***</w:t>
            </w:r>
            <w:r w:rsidR="00052911">
              <w:rPr>
                <w:rFonts w:eastAsia="Times New Roman"/>
                <w:color w:val="000000"/>
                <w:lang w:val="bg-BG"/>
              </w:rPr>
              <w:t>.</w:t>
            </w:r>
          </w:p>
        </w:tc>
      </w:tr>
      <w:tr w:rsidR="007444D7" w:rsidRPr="00707D8A" w:rsidTr="00271BF8">
        <w:tc>
          <w:tcPr>
            <w:tcW w:w="961"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595"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б) </w:t>
            </w:r>
            <w:proofErr w:type="gramStart"/>
            <w:r w:rsidRPr="00707D8A">
              <w:rPr>
                <w:rFonts w:eastAsia="Times New Roman"/>
                <w:color w:val="000000"/>
              </w:rPr>
              <w:t>не</w:t>
            </w:r>
            <w:proofErr w:type="gramEnd"/>
            <w:r w:rsidRPr="00707D8A">
              <w:rPr>
                <w:rFonts w:eastAsia="Times New Roman"/>
                <w:color w:val="000000"/>
              </w:rPr>
              <w:t xml:space="preserve"> представлява обикновен припадък/ идиопатичен синкоп. Неуточнено нарушение: без рецидиви и без установена основна сърдечна, метаболитна или неврологична причина</w:t>
            </w:r>
            <w:r w:rsidR="00052911">
              <w:rPr>
                <w:rFonts w:eastAsia="Times New Roman"/>
                <w:color w:val="000000"/>
                <w:lang w:val="bg-BG"/>
              </w:rPr>
              <w:t>.</w:t>
            </w:r>
          </w:p>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четири</w:t>
            </w:r>
            <w:proofErr w:type="gramEnd"/>
            <w:r w:rsidRPr="00707D8A">
              <w:rPr>
                <w:rFonts w:eastAsia="Times New Roman"/>
                <w:color w:val="000000"/>
              </w:rPr>
              <w:t xml:space="preserve"> седмици</w:t>
            </w:r>
            <w:r w:rsidR="0005291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Оценка за всеки отделен случай. Може да бъде указано ограничение 04***.</w:t>
            </w:r>
          </w:p>
        </w:tc>
      </w:tr>
      <w:tr w:rsidR="007444D7" w:rsidRPr="00707D8A" w:rsidTr="00271BF8">
        <w:tc>
          <w:tcPr>
            <w:tcW w:w="961"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595" w:type="pct"/>
            <w:vMerge/>
            <w:tcBorders>
              <w:top w:val="single" w:sz="6" w:space="0" w:color="000000"/>
              <w:left w:val="single" w:sz="6" w:space="0" w:color="000000"/>
              <w:bottom w:val="single" w:sz="6" w:space="0" w:color="000000"/>
              <w:right w:val="single" w:sz="6" w:space="0" w:color="000000"/>
            </w:tcBorders>
            <w:vAlign w:val="center"/>
            <w:hideMark/>
          </w:tcPr>
          <w:p w:rsidR="007444D7" w:rsidRPr="00707D8A" w:rsidRDefault="007444D7" w:rsidP="00D450B4">
            <w:pPr>
              <w:spacing w:after="0" w:line="240" w:lineRule="auto"/>
              <w:rPr>
                <w:rFonts w:eastAsia="Times New Roman"/>
                <w:color w:val="000000"/>
              </w:rPr>
            </w:pP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52911">
            <w:pPr>
              <w:spacing w:before="60" w:after="60" w:line="240" w:lineRule="auto"/>
              <w:ind w:right="185"/>
              <w:jc w:val="both"/>
              <w:textAlignment w:val="center"/>
              <w:rPr>
                <w:rFonts w:eastAsia="Times New Roman"/>
                <w:color w:val="000000"/>
              </w:rPr>
            </w:pPr>
            <w:r w:rsidRPr="00707D8A">
              <w:rPr>
                <w:rFonts w:eastAsia="Times New Roman"/>
                <w:color w:val="000000"/>
              </w:rPr>
              <w:t>в) Нарушение: с рецидиви или с възможна основна сърдечна, метаболитна или неврологична причина.</w:t>
            </w:r>
          </w:p>
          <w:p w:rsidR="007444D7" w:rsidRPr="00707D8A" w:rsidRDefault="007444D7" w:rsidP="00052911">
            <w:pPr>
              <w:spacing w:before="60" w:after="60" w:line="240" w:lineRule="auto"/>
              <w:ind w:right="185"/>
              <w:jc w:val="both"/>
              <w:textAlignment w:val="center"/>
              <w:rPr>
                <w:rFonts w:eastAsia="Times New Roman"/>
                <w:color w:val="000000"/>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с</w:t>
            </w:r>
            <w:proofErr w:type="gramEnd"/>
            <w:r w:rsidRPr="00707D8A">
              <w:rPr>
                <w:rFonts w:eastAsia="Times New Roman"/>
                <w:color w:val="000000"/>
              </w:rPr>
              <w:t xml:space="preserve"> възможна основна причина, която не е установена или не е лечима: за период от шест месеца след събитието, ако няма рецидиви.</w:t>
            </w:r>
          </w:p>
          <w:p w:rsidR="007444D7" w:rsidRPr="00707D8A" w:rsidRDefault="007444D7" w:rsidP="00052911">
            <w:pPr>
              <w:spacing w:before="60" w:after="60" w:line="240" w:lineRule="auto"/>
              <w:ind w:right="185"/>
              <w:jc w:val="both"/>
              <w:textAlignment w:val="center"/>
              <w:rPr>
                <w:rFonts w:eastAsia="Times New Roman"/>
                <w:color w:val="000000"/>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с</w:t>
            </w:r>
            <w:proofErr w:type="gramEnd"/>
            <w:r w:rsidRPr="00707D8A">
              <w:rPr>
                <w:rFonts w:eastAsia="Times New Roman"/>
                <w:color w:val="000000"/>
              </w:rPr>
              <w:t xml:space="preserve"> възможна основна причина или причина, която е установена и е приложено лечение </w:t>
            </w:r>
            <w:r w:rsidR="00AF3A5E">
              <w:rPr>
                <w:rFonts w:eastAsia="Times New Roman"/>
                <w:color w:val="000000"/>
                <w:lang w:val="bg-BG"/>
              </w:rPr>
              <w:t>–</w:t>
            </w:r>
            <w:r w:rsidRPr="00707D8A">
              <w:rPr>
                <w:rFonts w:eastAsia="Times New Roman"/>
                <w:color w:val="000000"/>
              </w:rPr>
              <w:t xml:space="preserve"> за период от един месец след успешно лечение.</w:t>
            </w:r>
          </w:p>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г)</w:t>
            </w:r>
            <w:r w:rsidR="0006109E">
              <w:rPr>
                <w:rFonts w:eastAsia="Times New Roman"/>
                <w:color w:val="000000"/>
                <w:lang w:val="bg-BG"/>
              </w:rPr>
              <w:t xml:space="preserve"> </w:t>
            </w:r>
            <w:r w:rsidRPr="00707D8A">
              <w:rPr>
                <w:rFonts w:eastAsia="Times New Roman"/>
                <w:color w:val="000000"/>
              </w:rPr>
              <w:t>Нарушение на съзнанието с характеристики, които са признак за припадък. Преминете към категории G40–G41</w:t>
            </w:r>
            <w:r w:rsidR="00052911">
              <w:rPr>
                <w:rFonts w:eastAsia="Times New Roman"/>
                <w:color w:val="000000"/>
                <w:lang w:val="bg-BG"/>
              </w:rPr>
              <w:t>.</w:t>
            </w:r>
          </w:p>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за</w:t>
            </w:r>
            <w:proofErr w:type="gramEnd"/>
            <w:r w:rsidRPr="00707D8A">
              <w:rPr>
                <w:rFonts w:eastAsia="Times New Roman"/>
                <w:color w:val="000000"/>
              </w:rPr>
              <w:t xml:space="preserve"> всички случаи, описани по-горе, ако продължават </w:t>
            </w:r>
            <w:r w:rsidRPr="00707D8A">
              <w:rPr>
                <w:rFonts w:eastAsia="Times New Roman"/>
                <w:color w:val="000000"/>
              </w:rPr>
              <w:lastRenderedPageBreak/>
              <w:t>повтарящи се инциденти, въпреки проведени пълни изследвания и подходящо лечение</w:t>
            </w:r>
            <w:r w:rsidR="0005291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100" w:beforeAutospacing="1" w:after="100" w:afterAutospacing="1" w:line="240" w:lineRule="auto"/>
              <w:rPr>
                <w:rFonts w:eastAsia="Times New Roman"/>
                <w:color w:val="00000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Т90</w:t>
            </w:r>
          </w:p>
        </w:tc>
        <w:tc>
          <w:tcPr>
            <w:tcW w:w="1595" w:type="pct"/>
            <w:tcBorders>
              <w:top w:val="single" w:sz="6" w:space="0" w:color="000000"/>
              <w:left w:val="single" w:sz="6" w:space="0" w:color="000000"/>
              <w:bottom w:val="single" w:sz="6" w:space="0" w:color="000000"/>
              <w:right w:val="single" w:sz="6" w:space="0" w:color="000000"/>
            </w:tcBorders>
            <w:hideMark/>
          </w:tcPr>
          <w:p w:rsidR="006877F7" w:rsidRDefault="007444D7" w:rsidP="006877F7">
            <w:pPr>
              <w:spacing w:before="60" w:after="60" w:line="240" w:lineRule="auto"/>
              <w:ind w:right="111"/>
              <w:jc w:val="both"/>
              <w:textAlignment w:val="center"/>
              <w:rPr>
                <w:rFonts w:eastAsia="Times New Roman"/>
                <w:color w:val="000000"/>
              </w:rPr>
            </w:pPr>
            <w:r w:rsidRPr="00707D8A">
              <w:rPr>
                <w:rFonts w:eastAsia="Times New Roman"/>
                <w:b/>
                <w:bCs/>
                <w:color w:val="000000"/>
              </w:rPr>
              <w:t>Интракраниални операции/травми</w:t>
            </w:r>
            <w:r w:rsidRPr="00707D8A">
              <w:rPr>
                <w:rFonts w:eastAsia="Times New Roman"/>
                <w:color w:val="000000"/>
              </w:rPr>
              <w:t xml:space="preserve">, включително лечение на съдови аномалии или тежка травма на главата с мозъчно увреждане. </w:t>
            </w:r>
          </w:p>
          <w:p w:rsidR="007444D7" w:rsidRPr="006877F7" w:rsidRDefault="007444D7" w:rsidP="006877F7">
            <w:pPr>
              <w:spacing w:before="60" w:after="60" w:line="240" w:lineRule="auto"/>
              <w:ind w:right="111"/>
              <w:jc w:val="both"/>
              <w:textAlignment w:val="center"/>
              <w:rPr>
                <w:rFonts w:eastAsia="Times New Roman"/>
                <w:color w:val="000000"/>
                <w:lang w:val="bg-BG"/>
              </w:rPr>
            </w:pPr>
            <w:r w:rsidRPr="00707D8A">
              <w:rPr>
                <w:rFonts w:eastAsia="Times New Roman"/>
                <w:i/>
                <w:iCs/>
                <w:color w:val="000000"/>
              </w:rPr>
              <w:t>Вреди за кораба, другите или за самото лице вследствие на припадъци. Нарушения на познавателната, сетивната или двигателната функция. Рецидиви или усложнения на основното медицинско състояние</w:t>
            </w:r>
            <w:r w:rsidR="006877F7">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за</w:t>
            </w:r>
            <w:proofErr w:type="gramEnd"/>
            <w:r w:rsidRPr="00707D8A">
              <w:rPr>
                <w:rFonts w:eastAsia="Times New Roman"/>
                <w:color w:val="000000"/>
              </w:rPr>
              <w:t xml:space="preserve"> период от една година или повече, докато вероятността за припадъци не стане ниска* по данни от консултация със специалист</w:t>
            </w:r>
            <w:r w:rsidR="00052911">
              <w:rPr>
                <w:rFonts w:eastAsia="Times New Roman"/>
                <w:color w:val="000000"/>
                <w:lang w:val="bg-BG"/>
              </w:rPr>
              <w:t>.</w:t>
            </w:r>
          </w:p>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продължаващо</w:t>
            </w:r>
            <w:proofErr w:type="gramEnd"/>
            <w:r w:rsidRPr="00707D8A">
              <w:rPr>
                <w:rFonts w:eastAsia="Times New Roman"/>
                <w:color w:val="000000"/>
              </w:rPr>
              <w:t xml:space="preserve"> увреждане вследствие на основното медицинско състояние или нараняване или повтарящи се припадъци</w:t>
            </w:r>
            <w:r w:rsidR="0005291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След най-малко една година, ако вероятността за припадъци е ниска* и не е налице увреждане вследствие на основното медицинско състояние или нараняване: годен с ограничение 04***</w:t>
            </w:r>
            <w:r w:rsidR="00052911">
              <w:rPr>
                <w:rFonts w:eastAsia="Times New Roman"/>
                <w:color w:val="000000"/>
                <w:lang w:val="bg-BG"/>
              </w:rPr>
              <w:t>.</w:t>
            </w:r>
          </w:p>
          <w:p w:rsidR="007444D7" w:rsidRPr="00052911" w:rsidRDefault="007444D7" w:rsidP="00052911">
            <w:pPr>
              <w:spacing w:before="60" w:after="60" w:line="240" w:lineRule="auto"/>
              <w:ind w:right="185"/>
              <w:jc w:val="both"/>
              <w:textAlignment w:val="center"/>
              <w:rPr>
                <w:rFonts w:eastAsia="Times New Roman"/>
                <w:color w:val="000000"/>
                <w:lang w:val="bg-BG"/>
              </w:rPr>
            </w:pPr>
            <w:r w:rsidRPr="00707D8A">
              <w:rPr>
                <w:rFonts w:eastAsia="Times New Roman"/>
                <w:color w:val="000000"/>
              </w:rPr>
              <w:t>Годен без ограничения, когато не е налице увреждане вследствие на основното медицинско състояние или нараняване и лицето не е на лечение с медикаменти срещу епилепсия. Много ниска вероятност за припадъци*</w:t>
            </w:r>
            <w:r w:rsidR="00052911">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H00–H99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AF3A5E">
              <w:rPr>
                <w:rFonts w:eastAsia="Times New Roman"/>
                <w:b/>
                <w:bCs/>
                <w:color w:val="000000"/>
              </w:rPr>
              <w:t>Болести на окото и ухото</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H00–Н59.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b/>
                <w:bCs/>
                <w:color w:val="000000"/>
              </w:rPr>
              <w:t>Болести на окото</w:t>
            </w:r>
            <w:r w:rsidRPr="00707D8A">
              <w:rPr>
                <w:rFonts w:eastAsia="Times New Roman"/>
                <w:color w:val="000000"/>
              </w:rPr>
              <w:t>: прогресиращи или рецидивиращи (например глаукома, макулопатия, диабетна ретинопатия, пигментен ретинит, коническа роговица, диплопия, блефароспазъм, увеит, образуване на язви в роговицата, отлепване на ретината)</w:t>
            </w:r>
            <w:r w:rsidR="00271BF8">
              <w:rPr>
                <w:rFonts w:eastAsia="Times New Roman"/>
                <w:color w:val="000000"/>
                <w:lang w:val="bg-BG"/>
              </w:rPr>
              <w:t>.</w:t>
            </w:r>
          </w:p>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i/>
                <w:iCs/>
                <w:color w:val="000000"/>
              </w:rPr>
              <w:t>Бъдеща неспособност да се отговори на критериите за зрение, риск от рецидив</w:t>
            </w:r>
            <w:r w:rsidR="00271BF8">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временна</w:t>
            </w:r>
            <w:proofErr w:type="gramEnd"/>
            <w:r w:rsidRPr="00707D8A">
              <w:rPr>
                <w:rFonts w:eastAsia="Times New Roman"/>
                <w:color w:val="000000"/>
              </w:rPr>
              <w:t xml:space="preserve"> неспособност да се отговори на съответните критерии за зрение (вж. допълнение 1) и слаба вероятност за последващо влошаване или увреждащ рецидив след прилагане на лечение и възстановяване</w:t>
            </w:r>
            <w:r w:rsidR="00FE3CA1">
              <w:rPr>
                <w:rFonts w:eastAsia="Times New Roman"/>
                <w:color w:val="000000"/>
                <w:lang w:val="bg-BG"/>
              </w:rPr>
              <w:t>.</w:t>
            </w:r>
          </w:p>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неспособност</w:t>
            </w:r>
            <w:proofErr w:type="gramEnd"/>
            <w:r w:rsidRPr="00707D8A">
              <w:rPr>
                <w:rFonts w:eastAsia="Times New Roman"/>
                <w:color w:val="000000"/>
              </w:rPr>
              <w:t xml:space="preserve"> да се отговори на съответните критерии за зрение (вж. допълнение 1) или, </w:t>
            </w:r>
            <w:r w:rsidRPr="00707D8A">
              <w:rPr>
                <w:rFonts w:eastAsia="Times New Roman"/>
                <w:color w:val="000000"/>
              </w:rPr>
              <w:lastRenderedPageBreak/>
              <w:t>ако се прилага лечение, повишена вероятност за последващо влошаване или увреждащ рецидив</w:t>
            </w:r>
            <w:r w:rsidR="00FE3CA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right="185"/>
              <w:jc w:val="both"/>
              <w:textAlignment w:val="center"/>
              <w:rPr>
                <w:rFonts w:eastAsia="Times New Roman"/>
                <w:color w:val="000000"/>
              </w:rPr>
            </w:pPr>
            <w:r w:rsidRPr="00707D8A">
              <w:rPr>
                <w:rFonts w:eastAsia="Times New Roman"/>
                <w:color w:val="000000"/>
              </w:rPr>
              <w:lastRenderedPageBreak/>
              <w:t>Много слаба вероятност за рецидив. Влошаване на състоянието до степен, при която не се изпълняват критериите за зрение, в рамките на срока на валидност на свидетелството е много малко вероятно.</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H65–H67</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b/>
                <w:bCs/>
                <w:color w:val="000000"/>
              </w:rPr>
              <w:t>Възпаление на външното или средното ухо</w:t>
            </w:r>
          </w:p>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color w:val="000000"/>
              </w:rPr>
              <w:t>Повторяемост, риск като източник на инфекция при боравещия с храни персонал, проблеми при употребата на предпазни средства за защита на слуха</w:t>
            </w:r>
            <w:r w:rsidR="00271BF8">
              <w:rPr>
                <w:rFonts w:eastAsia="Times New Roman"/>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ind w:right="43"/>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наличие на симптоми, засягащи безопасната работа</w:t>
            </w:r>
            <w:r w:rsidR="00FE3CA1">
              <w:rPr>
                <w:rFonts w:eastAsia="Times New Roman"/>
                <w:color w:val="000000"/>
                <w:lang w:val="bg-BG"/>
              </w:rPr>
              <w:t>.</w:t>
            </w:r>
          </w:p>
          <w:p w:rsidR="007444D7" w:rsidRPr="00FE3CA1" w:rsidRDefault="007444D7" w:rsidP="00FE3CA1">
            <w:pPr>
              <w:spacing w:before="60" w:after="60" w:line="240" w:lineRule="auto"/>
              <w:ind w:right="43"/>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хронично отделяне на секрет от ухото при боравещ с храни персонал</w:t>
            </w:r>
            <w:r w:rsidR="00FE3CA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ind w:right="43"/>
              <w:jc w:val="both"/>
              <w:textAlignment w:val="center"/>
              <w:rPr>
                <w:rFonts w:eastAsia="Times New Roman"/>
                <w:color w:val="000000"/>
                <w:lang w:val="bg-BG"/>
              </w:rPr>
            </w:pPr>
            <w:r w:rsidRPr="00707D8A">
              <w:rPr>
                <w:rFonts w:eastAsia="Times New Roman"/>
                <w:color w:val="000000"/>
              </w:rPr>
              <w:t>Ефективно лечение и липса на вероятност за рецидив</w:t>
            </w:r>
            <w:r w:rsidR="00FE3CA1">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H68–H95</w:t>
            </w:r>
          </w:p>
        </w:tc>
        <w:tc>
          <w:tcPr>
            <w:tcW w:w="1595" w:type="pct"/>
            <w:tcBorders>
              <w:top w:val="single" w:sz="6" w:space="0" w:color="000000"/>
              <w:left w:val="single" w:sz="6" w:space="0" w:color="000000"/>
              <w:bottom w:val="single" w:sz="6" w:space="0" w:color="000000"/>
              <w:right w:val="single" w:sz="6" w:space="0" w:color="000000"/>
            </w:tcBorders>
            <w:hideMark/>
          </w:tcPr>
          <w:p w:rsidR="00271BF8" w:rsidRPr="00271BF8" w:rsidRDefault="007444D7" w:rsidP="00271BF8">
            <w:pPr>
              <w:spacing w:before="60" w:after="60" w:line="240" w:lineRule="auto"/>
              <w:ind w:right="111"/>
              <w:jc w:val="both"/>
              <w:textAlignment w:val="center"/>
              <w:rPr>
                <w:rFonts w:eastAsia="Times New Roman"/>
                <w:b/>
                <w:bCs/>
                <w:color w:val="000000"/>
                <w:lang w:val="bg-BG"/>
              </w:rPr>
            </w:pPr>
            <w:r w:rsidRPr="00707D8A">
              <w:rPr>
                <w:rFonts w:eastAsia="Times New Roman"/>
                <w:b/>
                <w:bCs/>
                <w:color w:val="000000"/>
              </w:rPr>
              <w:t>Болести на ухото</w:t>
            </w:r>
            <w:r w:rsidR="00271BF8">
              <w:rPr>
                <w:rFonts w:eastAsia="Times New Roman"/>
                <w:b/>
                <w:bCs/>
                <w:color w:val="000000"/>
                <w:lang w:val="bg-BG"/>
              </w:rPr>
              <w:t xml:space="preserve"> – </w:t>
            </w:r>
          </w:p>
          <w:p w:rsidR="007444D7" w:rsidRPr="00271BF8" w:rsidRDefault="007444D7" w:rsidP="00271BF8">
            <w:pPr>
              <w:spacing w:before="60" w:after="60" w:line="240" w:lineRule="auto"/>
              <w:ind w:right="111"/>
              <w:jc w:val="both"/>
              <w:textAlignment w:val="center"/>
              <w:rPr>
                <w:rFonts w:eastAsia="Times New Roman"/>
                <w:color w:val="000000"/>
                <w:lang w:val="bg-BG"/>
              </w:rPr>
            </w:pPr>
            <w:proofErr w:type="gramStart"/>
            <w:r w:rsidRPr="00707D8A">
              <w:rPr>
                <w:rFonts w:eastAsia="Times New Roman"/>
                <w:color w:val="000000"/>
              </w:rPr>
              <w:t>прогресиращи</w:t>
            </w:r>
            <w:proofErr w:type="gramEnd"/>
            <w:r w:rsidRPr="00707D8A">
              <w:rPr>
                <w:rFonts w:eastAsia="Times New Roman"/>
                <w:color w:val="000000"/>
              </w:rPr>
              <w:t xml:space="preserve"> (например отосклероза)</w:t>
            </w:r>
            <w:r w:rsidR="00271BF8">
              <w:rPr>
                <w:rFonts w:eastAsia="Times New Roman"/>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временна</w:t>
            </w:r>
            <w:proofErr w:type="gramEnd"/>
            <w:r w:rsidRPr="00707D8A">
              <w:rPr>
                <w:rFonts w:eastAsia="Times New Roman"/>
                <w:color w:val="000000"/>
              </w:rPr>
              <w:t xml:space="preserve"> неспособност да се отговори на съответните критерии за слух (вж. допълнение 2) и слаба вероятност за последващо влошаване или увреждащ рецидив след прилагане на лечение и възстановяване</w:t>
            </w:r>
            <w:r w:rsidR="00FE3CA1">
              <w:rPr>
                <w:rFonts w:eastAsia="Times New Roman"/>
                <w:color w:val="000000"/>
                <w:lang w:val="bg-BG"/>
              </w:rPr>
              <w:t>.</w:t>
            </w:r>
          </w:p>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неспособност</w:t>
            </w:r>
            <w:proofErr w:type="gramEnd"/>
            <w:r w:rsidRPr="00707D8A">
              <w:rPr>
                <w:rFonts w:eastAsia="Times New Roman"/>
                <w:color w:val="000000"/>
              </w:rPr>
              <w:t xml:space="preserve"> да се отговори на съответните критерии за слух (вж. допълнение 2) или, ако се прилага лечение, повишена вероятност за последващо влошаване или увреждащ рецидив</w:t>
            </w:r>
            <w:r w:rsidR="00FE3CA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right="185"/>
              <w:jc w:val="both"/>
              <w:textAlignment w:val="center"/>
              <w:rPr>
                <w:rFonts w:eastAsia="Times New Roman"/>
                <w:color w:val="000000"/>
              </w:rPr>
            </w:pPr>
            <w:r w:rsidRPr="00707D8A">
              <w:rPr>
                <w:rFonts w:eastAsia="Times New Roman"/>
                <w:color w:val="000000"/>
              </w:rPr>
              <w:t>Много нисък процент на рецидиви*. Влошаване на състоянието до степен, при която не се изпълняват критериите за слух, в рамките на срока на валидност на свидетелството е много малко вероятно.</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H81</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b/>
                <w:bCs/>
                <w:color w:val="000000"/>
              </w:rPr>
              <w:t>Болест на Мениер</w:t>
            </w:r>
            <w:r w:rsidRPr="00707D8A">
              <w:rPr>
                <w:rFonts w:eastAsia="Times New Roman"/>
                <w:color w:val="000000"/>
              </w:rPr>
              <w:t xml:space="preserve"> и други форми на хроничен и водещ до загуба на трудоспособност световъртеж</w:t>
            </w:r>
            <w:r w:rsidR="00271BF8">
              <w:rPr>
                <w:rFonts w:eastAsia="Times New Roman"/>
                <w:color w:val="000000"/>
                <w:lang w:val="bg-BG"/>
              </w:rPr>
              <w:t>.</w:t>
            </w:r>
          </w:p>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i/>
                <w:iCs/>
                <w:color w:val="000000"/>
              </w:rPr>
              <w:t>Неспособност за пазене на равновесие, водеща до загуба на подвижност и гадене</w:t>
            </w:r>
            <w:r w:rsidR="00271BF8">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по</w:t>
            </w:r>
            <w:proofErr w:type="gramEnd"/>
            <w:r w:rsidRPr="00707D8A">
              <w:rPr>
                <w:rFonts w:eastAsia="Times New Roman"/>
                <w:color w:val="000000"/>
              </w:rPr>
              <w:t xml:space="preserve"> време на острата фаза</w:t>
            </w:r>
            <w:r w:rsidR="00FE3CA1">
              <w:rPr>
                <w:rFonts w:eastAsia="Times New Roman"/>
                <w:color w:val="000000"/>
                <w:lang w:val="bg-BG"/>
              </w:rPr>
              <w:t>.</w:t>
            </w:r>
          </w:p>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чести</w:t>
            </w:r>
            <w:proofErr w:type="gramEnd"/>
            <w:r w:rsidRPr="00707D8A">
              <w:rPr>
                <w:rFonts w:eastAsia="Times New Roman"/>
                <w:color w:val="000000"/>
              </w:rPr>
              <w:t xml:space="preserve"> пристъпи, водещи до неработоспособност</w:t>
            </w:r>
            <w:r w:rsidR="00FE3CA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ind w:left="98"/>
              <w:textAlignment w:val="center"/>
              <w:rPr>
                <w:rFonts w:eastAsia="Times New Roman"/>
                <w:color w:val="000000"/>
                <w:lang w:val="bg-BG"/>
              </w:rPr>
            </w:pPr>
            <w:r w:rsidRPr="00707D8A">
              <w:rPr>
                <w:rFonts w:eastAsia="Times New Roman"/>
                <w:color w:val="000000"/>
              </w:rPr>
              <w:t>Слаба вероятност* за увреждащи ефекти по време на работа</w:t>
            </w:r>
            <w:r w:rsidR="00FE3CA1">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I00–I99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Болести на сърдечносъдовата система</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I05–I08</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I34–I39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b/>
                <w:bCs/>
                <w:color w:val="000000"/>
              </w:rPr>
              <w:lastRenderedPageBreak/>
              <w:t xml:space="preserve">Вродени болести на сърцето и болести на сърдечните </w:t>
            </w:r>
            <w:r w:rsidRPr="00707D8A">
              <w:rPr>
                <w:rFonts w:eastAsia="Times New Roman"/>
                <w:b/>
                <w:bCs/>
                <w:color w:val="000000"/>
              </w:rPr>
              <w:lastRenderedPageBreak/>
              <w:t>клапи</w:t>
            </w:r>
            <w:r w:rsidRPr="00707D8A">
              <w:rPr>
                <w:rFonts w:eastAsia="Times New Roman"/>
                <w:color w:val="000000"/>
              </w:rPr>
              <w:t xml:space="preserve"> (включително операции).</w:t>
            </w:r>
          </w:p>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color w:val="000000"/>
              </w:rPr>
              <w:t>Сърдечни шумове, които не са били изследвани преди</w:t>
            </w:r>
            <w:r w:rsidR="00271BF8">
              <w:rPr>
                <w:rFonts w:eastAsia="Times New Roman"/>
                <w:color w:val="000000"/>
                <w:lang w:val="bg-BG"/>
              </w:rPr>
              <w:t>.</w:t>
            </w:r>
            <w:r w:rsidRPr="00707D8A">
              <w:rPr>
                <w:rFonts w:eastAsia="Times New Roman"/>
                <w:color w:val="000000"/>
              </w:rPr>
              <w:t xml:space="preserve"> </w:t>
            </w:r>
            <w:r w:rsidRPr="00707D8A">
              <w:rPr>
                <w:rFonts w:eastAsia="Times New Roman"/>
                <w:i/>
                <w:iCs/>
                <w:color w:val="000000"/>
              </w:rPr>
              <w:t>Вероятност за влошаване, ограничения на физическото натоварване</w:t>
            </w:r>
            <w:r w:rsidR="00271BF8">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lastRenderedPageBreak/>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състоянието не бъде </w:t>
            </w:r>
            <w:r w:rsidRPr="00707D8A">
              <w:rPr>
                <w:rFonts w:eastAsia="Times New Roman"/>
                <w:color w:val="000000"/>
              </w:rPr>
              <w:lastRenderedPageBreak/>
              <w:t>изследвано и, ако е необходимо, успешно лекувано</w:t>
            </w:r>
            <w:r w:rsidR="00FE3CA1">
              <w:rPr>
                <w:rFonts w:eastAsia="Times New Roman"/>
                <w:color w:val="000000"/>
                <w:lang w:val="bg-BG"/>
              </w:rPr>
              <w:t xml:space="preserve"> </w:t>
            </w:r>
            <w:r w:rsidR="00AF3A5E">
              <w:rPr>
                <w:rFonts w:eastAsia="Times New Roman"/>
                <w:color w:val="000000"/>
                <w:lang w:val="bg-BG"/>
              </w:rPr>
              <w:t>–</w:t>
            </w:r>
            <w:r w:rsidR="00FE3CA1">
              <w:rPr>
                <w:rFonts w:eastAsia="Times New Roman"/>
                <w:color w:val="000000"/>
                <w:lang w:val="bg-BG"/>
              </w:rPr>
              <w:t>и</w:t>
            </w:r>
            <w:r w:rsidR="00D450B4"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кардиолог </w:t>
            </w:r>
            <w:r w:rsidR="00D450B4" w:rsidRPr="00707D8A">
              <w:rPr>
                <w:rFonts w:eastAsia="Times New Roman"/>
                <w:color w:val="000000"/>
                <w:lang w:val="bg-BG"/>
              </w:rPr>
              <w:t xml:space="preserve">и срок до 3 г. </w:t>
            </w:r>
          </w:p>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ако физическото натоварване е ограничено или настъпват епизоди на неработоспособност, или ако се прилага лечение с антикоагуланти, или при постоянна висока вероятност от увреждащо събитие</w:t>
            </w:r>
            <w:r w:rsidR="00FE3CA1">
              <w:rPr>
                <w:rFonts w:eastAsia="Times New Roman"/>
                <w:color w:val="000000"/>
                <w:lang w:val="bg-BG"/>
              </w:rPr>
              <w:t xml:space="preserve"> </w:t>
            </w:r>
            <w:r w:rsidR="00AF3A5E">
              <w:rPr>
                <w:rFonts w:eastAsia="Times New Roman"/>
                <w:color w:val="000000"/>
                <w:lang w:val="bg-BG"/>
              </w:rPr>
              <w:t>–</w:t>
            </w:r>
            <w:r w:rsidR="00FE3CA1">
              <w:rPr>
                <w:rFonts w:eastAsia="Times New Roman"/>
                <w:color w:val="000000"/>
                <w:lang w:val="bg-BG"/>
              </w:rPr>
              <w:t>и</w:t>
            </w:r>
            <w:r w:rsidR="0047336B" w:rsidRPr="00707D8A">
              <w:rPr>
                <w:rFonts w:eastAsia="Times New Roman"/>
                <w:color w:val="000000"/>
                <w:lang w:val="bg-BG"/>
              </w:rPr>
              <w:t>ндивидуална оценка</w:t>
            </w:r>
            <w:r w:rsidR="000959F2" w:rsidRPr="00707D8A">
              <w:rPr>
                <w:rFonts w:eastAsia="Times New Roman"/>
                <w:color w:val="000000"/>
                <w:lang w:val="bg-BG"/>
              </w:rPr>
              <w:t xml:space="preserve">  от кардиолог</w:t>
            </w:r>
            <w:r w:rsidR="0047336B" w:rsidRPr="00707D8A">
              <w:rPr>
                <w:rFonts w:eastAsia="Times New Roman"/>
                <w:color w:val="000000"/>
                <w:lang w:val="bg-BG"/>
              </w:rPr>
              <w:t xml:space="preserve"> и срок до 2 г</w:t>
            </w:r>
            <w:r w:rsidR="000959F2" w:rsidRPr="00707D8A">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F3A5E" w:rsidRDefault="007444D7" w:rsidP="00FE3CA1">
            <w:pPr>
              <w:spacing w:before="60" w:after="60" w:line="240" w:lineRule="auto"/>
              <w:jc w:val="both"/>
              <w:textAlignment w:val="center"/>
              <w:rPr>
                <w:rFonts w:eastAsia="Times New Roman"/>
                <w:color w:val="000000"/>
                <w:lang w:val="bg-BG"/>
              </w:rPr>
            </w:pPr>
            <w:r w:rsidRPr="00707D8A">
              <w:rPr>
                <w:rFonts w:eastAsia="Times New Roman"/>
                <w:color w:val="000000"/>
              </w:rPr>
              <w:lastRenderedPageBreak/>
              <w:t xml:space="preserve">Оценка за всеки отделен случай въз </w:t>
            </w:r>
            <w:r w:rsidRPr="00707D8A">
              <w:rPr>
                <w:rFonts w:eastAsia="Times New Roman"/>
                <w:color w:val="000000"/>
              </w:rPr>
              <w:lastRenderedPageBreak/>
              <w:t>основа на консултация с кардиолог</w:t>
            </w:r>
            <w:r w:rsidR="00AF3A5E">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I10–I15</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b/>
                <w:bCs/>
                <w:color w:val="000000"/>
              </w:rPr>
              <w:t>Хипертонични болести</w:t>
            </w:r>
          </w:p>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color w:val="000000"/>
              </w:rPr>
              <w:t>Повишена вероятност за исхемична болест на сърцето, увреждане на очите, бъбречна недостатъчност и инсулт. Възможност за остри хипертонични епизоди</w:t>
            </w:r>
            <w:r w:rsidR="00271BF8">
              <w:rPr>
                <w:rFonts w:eastAsia="Times New Roman"/>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T — обикновено ако систоличното кръвно налягане е &gt; 160 mm Hg или диастоличното кръвно налягане е &gt; 100 mm Hg, докато с</w:t>
            </w:r>
            <w:r w:rsidR="00FE3CA1">
              <w:rPr>
                <w:rFonts w:eastAsia="Times New Roman"/>
                <w:color w:val="000000"/>
              </w:rPr>
              <w:t>ъстоянието не бъде изследвано и</w:t>
            </w:r>
            <w:r w:rsidRPr="00707D8A">
              <w:rPr>
                <w:rFonts w:eastAsia="Times New Roman"/>
                <w:color w:val="000000"/>
              </w:rPr>
              <w:t xml:space="preserve"> ако е необходимо, успешно лекувано</w:t>
            </w:r>
            <w:r w:rsidR="00FE3CA1">
              <w:rPr>
                <w:rFonts w:eastAsia="Times New Roman"/>
                <w:color w:val="000000"/>
                <w:lang w:val="bg-BG"/>
              </w:rPr>
              <w:t>.</w:t>
            </w:r>
          </w:p>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P — ако редовно систоличното кръвно налягане е &gt; 160 mm Hg или диастоличното кръвно налягане е &gt; 100 mm Hg, със или без лечение</w:t>
            </w:r>
            <w:r w:rsidR="00FE3CA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F3A5E" w:rsidRDefault="007444D7" w:rsidP="00FE3CA1">
            <w:pPr>
              <w:spacing w:before="60" w:after="60" w:line="240" w:lineRule="auto"/>
              <w:ind w:left="98" w:right="185"/>
              <w:jc w:val="both"/>
              <w:textAlignment w:val="center"/>
              <w:rPr>
                <w:rFonts w:eastAsia="Times New Roman"/>
                <w:color w:val="000000"/>
                <w:lang w:val="bg-BG"/>
              </w:rPr>
            </w:pPr>
            <w:r w:rsidRPr="00707D8A">
              <w:rPr>
                <w:rFonts w:eastAsia="Times New Roman"/>
                <w:color w:val="000000"/>
              </w:rPr>
              <w:t>Ако е проведено лечение и липсват увреждащи ефекти от медицинското състояние или медикаментозното лечение</w:t>
            </w:r>
            <w:r w:rsidR="00AF3A5E">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I20–I25</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b/>
                <w:bCs/>
                <w:color w:val="000000"/>
              </w:rPr>
              <w:t>Сърдечно събитие</w:t>
            </w:r>
            <w:r w:rsidRPr="00707D8A">
              <w:rPr>
                <w:rFonts w:eastAsia="Times New Roman"/>
                <w:color w:val="000000"/>
              </w:rPr>
              <w:t>, т.е. инфаркт на миокарда, данни от ЕКГ за предишен инфаркт на миокарда или новоустановен ляв бедрен блок, ангина, сърдечен арест, имплантиране на коронарен артериален байпас, коронарна ангиопластика</w:t>
            </w:r>
            <w:r w:rsidR="00271BF8">
              <w:rPr>
                <w:rFonts w:eastAsia="Times New Roman"/>
                <w:color w:val="000000"/>
                <w:lang w:val="bg-BG"/>
              </w:rPr>
              <w:t>.</w:t>
            </w:r>
            <w:r w:rsidRPr="00707D8A">
              <w:rPr>
                <w:rFonts w:eastAsia="Times New Roman"/>
                <w:color w:val="000000"/>
              </w:rPr>
              <w:t xml:space="preserve"> </w:t>
            </w:r>
            <w:r w:rsidRPr="00707D8A">
              <w:rPr>
                <w:rFonts w:eastAsia="Times New Roman"/>
                <w:i/>
                <w:iCs/>
                <w:color w:val="000000"/>
              </w:rPr>
              <w:t xml:space="preserve">Внезапна загуба на работоспособност, </w:t>
            </w:r>
            <w:r w:rsidRPr="00707D8A">
              <w:rPr>
                <w:rFonts w:eastAsia="Times New Roman"/>
                <w:i/>
                <w:iCs/>
                <w:color w:val="000000"/>
              </w:rPr>
              <w:lastRenderedPageBreak/>
              <w:t>ограничено физическо натоварване. Проблеми при контролирането на повтарящо се сърдечно събитие на работното място</w:t>
            </w:r>
            <w:r w:rsidR="00271BF8">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lastRenderedPageBreak/>
              <w:t xml:space="preserve">T </w:t>
            </w:r>
            <w:r w:rsidR="00AF3A5E">
              <w:rPr>
                <w:rFonts w:eastAsia="Times New Roman"/>
                <w:color w:val="000000"/>
                <w:lang w:val="bg-BG"/>
              </w:rPr>
              <w:t xml:space="preserve">– </w:t>
            </w:r>
            <w:proofErr w:type="gramStart"/>
            <w:r w:rsidRPr="00707D8A">
              <w:rPr>
                <w:rFonts w:eastAsia="Times New Roman"/>
                <w:color w:val="000000"/>
              </w:rPr>
              <w:t>за</w:t>
            </w:r>
            <w:proofErr w:type="gramEnd"/>
            <w:r w:rsidRPr="00707D8A">
              <w:rPr>
                <w:rFonts w:eastAsia="Times New Roman"/>
                <w:color w:val="000000"/>
              </w:rPr>
              <w:t xml:space="preserve"> период от три месеца след първоначалното изследване и лечение, по-продължителен период, ако симптомите не бъдат овладени и при повишена вероятност за рецидив поради патологични находки</w:t>
            </w:r>
            <w:r w:rsidR="00AF3A5E">
              <w:rPr>
                <w:rFonts w:eastAsia="Times New Roman"/>
                <w:color w:val="000000"/>
                <w:lang w:val="bg-BG"/>
              </w:rPr>
              <w:t xml:space="preserve"> </w:t>
            </w:r>
            <w:r w:rsidR="00AF3A5E">
              <w:rPr>
                <w:rFonts w:eastAsia="Times New Roman"/>
                <w:color w:val="000000"/>
                <w:lang w:val="bg-BG"/>
              </w:rPr>
              <w:lastRenderedPageBreak/>
              <w:t>–</w:t>
            </w:r>
            <w:r w:rsidR="00FE3CA1">
              <w:rPr>
                <w:rFonts w:eastAsia="Times New Roman"/>
                <w:color w:val="000000"/>
                <w:lang w:val="bg-BG"/>
              </w:rPr>
              <w:t xml:space="preserve"> 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кардиолог </w:t>
            </w:r>
            <w:r w:rsidR="0047336B" w:rsidRPr="00707D8A">
              <w:rPr>
                <w:rFonts w:eastAsia="Times New Roman"/>
                <w:color w:val="000000"/>
                <w:lang w:val="bg-BG"/>
              </w:rPr>
              <w:t xml:space="preserve">и срок до 3 г.  </w:t>
            </w:r>
          </w:p>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ако критериите за издаване на свидетелство не са изпълнени и не се очаква вероятността за рецидив допълнително да намалее</w:t>
            </w:r>
            <w:r w:rsidR="00FE3CA1">
              <w:rPr>
                <w:rFonts w:eastAsia="Times New Roman"/>
                <w:color w:val="000000"/>
                <w:lang w:val="bg-BG"/>
              </w:rPr>
              <w:t xml:space="preserve"> </w:t>
            </w:r>
            <w:r w:rsidR="00AF3A5E">
              <w:rPr>
                <w:rFonts w:eastAsia="Times New Roman"/>
                <w:color w:val="000000"/>
                <w:lang w:val="bg-BG"/>
              </w:rPr>
              <w:t>–</w:t>
            </w:r>
            <w:r w:rsidR="00FE3CA1">
              <w:rPr>
                <w:rFonts w:eastAsia="Times New Roman"/>
                <w:color w:val="000000"/>
                <w:lang w:val="bg-BG"/>
              </w:rPr>
              <w:t xml:space="preserve"> 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кардиолог </w:t>
            </w:r>
            <w:r w:rsidR="0047336B" w:rsidRPr="00707D8A">
              <w:rPr>
                <w:rFonts w:eastAsia="Times New Roman"/>
                <w:color w:val="000000"/>
                <w:lang w:val="bg-BG"/>
              </w:rPr>
              <w:t xml:space="preserve">и срок до 2 г. </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left="98" w:right="185"/>
              <w:jc w:val="both"/>
              <w:textAlignment w:val="center"/>
              <w:rPr>
                <w:rFonts w:eastAsia="Times New Roman"/>
                <w:color w:val="000000"/>
              </w:rPr>
            </w:pPr>
            <w:r w:rsidRPr="00707D8A">
              <w:rPr>
                <w:rFonts w:eastAsia="Times New Roman"/>
                <w:color w:val="000000"/>
              </w:rPr>
              <w:lastRenderedPageBreak/>
              <w:t xml:space="preserve">Много нисък процент на рецидиви* и пълно спазване на препоръките за намаляване на риска и отсъствие на съответна коморбидност; първоначално свидетелство за </w:t>
            </w:r>
            <w:r w:rsidRPr="00707D8A">
              <w:rPr>
                <w:rFonts w:eastAsia="Times New Roman"/>
                <w:color w:val="000000"/>
              </w:rPr>
              <w:lastRenderedPageBreak/>
              <w:t>шест месеца и след това свидетелство за една година.</w:t>
            </w:r>
          </w:p>
          <w:p w:rsidR="007444D7" w:rsidRPr="00707D8A" w:rsidRDefault="007444D7" w:rsidP="00FE3CA1">
            <w:pPr>
              <w:spacing w:before="60" w:after="60" w:line="240" w:lineRule="auto"/>
              <w:ind w:right="185"/>
              <w:jc w:val="both"/>
              <w:textAlignment w:val="center"/>
              <w:rPr>
                <w:rFonts w:eastAsia="Times New Roman"/>
                <w:color w:val="000000"/>
              </w:rPr>
            </w:pPr>
            <w:r w:rsidRPr="00707D8A">
              <w:rPr>
                <w:rFonts w:eastAsia="Times New Roman"/>
                <w:color w:val="000000"/>
              </w:rPr>
              <w:t>Нисък процент на рецидиви*:</w:t>
            </w:r>
          </w:p>
          <w:p w:rsidR="007444D7" w:rsidRPr="00FE3CA1" w:rsidRDefault="007444D7" w:rsidP="00FE3CA1">
            <w:pPr>
              <w:spacing w:before="60" w:after="60" w:line="240" w:lineRule="auto"/>
              <w:ind w:right="185"/>
              <w:jc w:val="both"/>
              <w:textAlignment w:val="center"/>
              <w:rPr>
                <w:rFonts w:eastAsia="Times New Roman"/>
                <w:color w:val="000000"/>
                <w:lang w:val="bg-BG"/>
              </w:rPr>
            </w:pPr>
            <w:proofErr w:type="gramStart"/>
            <w:r w:rsidRPr="00707D8A">
              <w:rPr>
                <w:rFonts w:eastAsia="Times New Roman"/>
                <w:color w:val="000000"/>
              </w:rPr>
              <w:t>годен</w:t>
            </w:r>
            <w:proofErr w:type="gramEnd"/>
            <w:r w:rsidRPr="00707D8A">
              <w:rPr>
                <w:rFonts w:eastAsia="Times New Roman"/>
                <w:color w:val="000000"/>
              </w:rPr>
              <w:t xml:space="preserve"> с ограничение 04***</w:t>
            </w:r>
            <w:r w:rsidR="00FE3CA1">
              <w:rPr>
                <w:rFonts w:eastAsia="Times New Roman"/>
                <w:color w:val="000000"/>
                <w:lang w:val="bg-BG"/>
              </w:rPr>
              <w:t>.</w:t>
            </w:r>
          </w:p>
          <w:p w:rsidR="007444D7" w:rsidRPr="00707D8A" w:rsidRDefault="007444D7" w:rsidP="00FE3CA1">
            <w:pPr>
              <w:spacing w:before="60" w:after="60" w:line="240" w:lineRule="auto"/>
              <w:ind w:right="185"/>
              <w:jc w:val="both"/>
              <w:textAlignment w:val="center"/>
              <w:rPr>
                <w:rFonts w:eastAsia="Times New Roman"/>
                <w:color w:val="000000"/>
              </w:rPr>
            </w:pPr>
            <w:r w:rsidRPr="00707D8A">
              <w:rPr>
                <w:rFonts w:eastAsia="Times New Roman"/>
                <w:color w:val="000000"/>
              </w:rPr>
              <w:t>Годен с ограничение във времето от една година</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I44–I49</w:t>
            </w:r>
          </w:p>
        </w:tc>
        <w:tc>
          <w:tcPr>
            <w:tcW w:w="1595" w:type="pct"/>
            <w:tcBorders>
              <w:top w:val="single" w:sz="6" w:space="0" w:color="000000"/>
              <w:left w:val="single" w:sz="6" w:space="0" w:color="000000"/>
              <w:bottom w:val="single" w:sz="6" w:space="0" w:color="000000"/>
              <w:right w:val="single" w:sz="6" w:space="0" w:color="000000"/>
            </w:tcBorders>
            <w:hideMark/>
          </w:tcPr>
          <w:p w:rsidR="00FE3CA1" w:rsidRDefault="007444D7" w:rsidP="00271BF8">
            <w:pPr>
              <w:spacing w:before="60" w:after="60" w:line="240" w:lineRule="auto"/>
              <w:ind w:right="111"/>
              <w:jc w:val="both"/>
              <w:textAlignment w:val="center"/>
              <w:rPr>
                <w:rFonts w:eastAsia="Times New Roman"/>
                <w:color w:val="000000"/>
              </w:rPr>
            </w:pPr>
            <w:r w:rsidRPr="00707D8A">
              <w:rPr>
                <w:rFonts w:eastAsia="Times New Roman"/>
                <w:b/>
                <w:bCs/>
                <w:color w:val="000000"/>
              </w:rPr>
              <w:t>Сърдечни аритмии</w:t>
            </w:r>
            <w:r w:rsidRPr="00707D8A">
              <w:rPr>
                <w:rFonts w:eastAsia="Times New Roman"/>
                <w:color w:val="000000"/>
              </w:rPr>
              <w:t xml:space="preserve"> и проводни нарушения (включително при водачи на ритъма и имплантирани автоматични дефибрилатори (ICD) </w:t>
            </w:r>
          </w:p>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i/>
                <w:iCs/>
                <w:color w:val="000000"/>
              </w:rPr>
              <w:t>Вероятност за увреждане поради рецидив, внезапна загуба на работоспособност, ограничено физическо натоварване. Функционирането на водача на ритъма/ICD може да бъде засегнато от силни електрически полета.</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проведат изследвания и не се предприеме лечение и адекватността на лечението не се потвърди</w:t>
            </w:r>
            <w:r w:rsidR="00FE3CA1">
              <w:rPr>
                <w:rFonts w:eastAsia="Times New Roman"/>
                <w:color w:val="000000"/>
                <w:lang w:val="bg-BG"/>
              </w:rPr>
              <w:t xml:space="preserve"> </w:t>
            </w:r>
            <w:r w:rsidR="00AF3A5E">
              <w:rPr>
                <w:rFonts w:eastAsia="Times New Roman"/>
                <w:color w:val="000000"/>
                <w:lang w:val="bg-BG"/>
              </w:rPr>
              <w:t>–</w:t>
            </w:r>
            <w:r w:rsidR="00FE3CA1">
              <w:rPr>
                <w:rFonts w:eastAsia="Times New Roman"/>
                <w:color w:val="000000"/>
                <w:lang w:val="bg-BG"/>
              </w:rPr>
              <w:t xml:space="preserve"> 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кардиолог </w:t>
            </w:r>
            <w:r w:rsidR="0047336B" w:rsidRPr="00707D8A">
              <w:rPr>
                <w:rFonts w:eastAsia="Times New Roman"/>
                <w:color w:val="000000"/>
                <w:lang w:val="bg-BG"/>
              </w:rPr>
              <w:t xml:space="preserve">и срок до 3 г.  </w:t>
            </w:r>
          </w:p>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ако</w:t>
            </w:r>
            <w:proofErr w:type="gramEnd"/>
            <w:r w:rsidRPr="00707D8A">
              <w:rPr>
                <w:rFonts w:eastAsia="Times New Roman"/>
                <w:color w:val="000000"/>
              </w:rPr>
              <w:t xml:space="preserve"> са налице симптоми, водещи до загуба на работоспособност, или твърде голяма вероятност за увреждане поради рецидив, включително ICD имплант</w:t>
            </w:r>
            <w:r w:rsidR="00FE3CA1">
              <w:rPr>
                <w:rFonts w:eastAsia="Times New Roman"/>
                <w:color w:val="000000"/>
                <w:lang w:val="bg-BG"/>
              </w:rPr>
              <w:t xml:space="preserve"> </w:t>
            </w:r>
            <w:r w:rsidR="00AF3A5E">
              <w:rPr>
                <w:rFonts w:eastAsia="Times New Roman"/>
                <w:color w:val="000000"/>
                <w:lang w:val="bg-BG"/>
              </w:rPr>
              <w:t>–</w:t>
            </w:r>
            <w:r w:rsidR="00FE3CA1">
              <w:rPr>
                <w:rFonts w:eastAsia="Times New Roman"/>
                <w:color w:val="000000"/>
                <w:lang w:val="bg-BG"/>
              </w:rPr>
              <w:t>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кардиолог </w:t>
            </w:r>
            <w:r w:rsidR="0047336B" w:rsidRPr="00707D8A">
              <w:rPr>
                <w:rFonts w:eastAsia="Times New Roman"/>
                <w:color w:val="000000"/>
                <w:lang w:val="bg-BG"/>
              </w:rPr>
              <w:t xml:space="preserve">и срок до 3 г.  </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ind w:left="98" w:right="185"/>
              <w:jc w:val="both"/>
              <w:textAlignment w:val="center"/>
              <w:rPr>
                <w:rFonts w:eastAsia="Times New Roman"/>
                <w:color w:val="000000"/>
                <w:lang w:val="bg-BG"/>
              </w:rPr>
            </w:pPr>
            <w:r w:rsidRPr="00707D8A">
              <w:rPr>
                <w:rFonts w:eastAsia="Times New Roman"/>
                <w:color w:val="000000"/>
              </w:rPr>
              <w:t>Нисък процент на рецидиви*: годен с ограничение 04***</w:t>
            </w:r>
            <w:r w:rsidR="00FE3CA1">
              <w:rPr>
                <w:rFonts w:eastAsia="Times New Roman"/>
                <w:color w:val="000000"/>
                <w:lang w:val="bg-BG"/>
              </w:rPr>
              <w:t>.</w:t>
            </w:r>
          </w:p>
          <w:p w:rsidR="007444D7" w:rsidRPr="00FE3CA1" w:rsidRDefault="007444D7" w:rsidP="00FE3CA1">
            <w:pPr>
              <w:spacing w:before="60" w:after="60" w:line="240" w:lineRule="auto"/>
              <w:ind w:left="98" w:right="185"/>
              <w:jc w:val="both"/>
              <w:textAlignment w:val="center"/>
              <w:rPr>
                <w:rFonts w:eastAsia="Times New Roman"/>
                <w:color w:val="000000"/>
                <w:lang w:val="bg-BG"/>
              </w:rPr>
            </w:pPr>
            <w:r w:rsidRPr="00707D8A">
              <w:rPr>
                <w:rFonts w:eastAsia="Times New Roman"/>
                <w:color w:val="000000"/>
              </w:rPr>
              <w:t>Годен с ограничение във времето от една година</w:t>
            </w:r>
            <w:r w:rsidR="00FE3CA1">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I61–I69</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G46</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b/>
                <w:bCs/>
                <w:color w:val="000000"/>
              </w:rPr>
              <w:t>Исхемична мозъчносъдова болест</w:t>
            </w:r>
            <w:r w:rsidRPr="00707D8A">
              <w:rPr>
                <w:rFonts w:eastAsia="Times New Roman"/>
                <w:color w:val="000000"/>
              </w:rPr>
              <w:t xml:space="preserve"> (инсулт или преходен исхемичен пристъп)</w:t>
            </w:r>
          </w:p>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i/>
                <w:iCs/>
                <w:color w:val="000000"/>
              </w:rPr>
              <w:t>Повишена вероятност за рецидив, внезапна загуба на работоспособност, ограничена подвижност. Склонност за развиване на други заболявания на кръвообращението, причиняващи внезапна загуба на работоспособност</w:t>
            </w:r>
            <w:r w:rsidR="00271BF8">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състоянието не бъде изследвано и не се постигнат добър контрол и спазване на лечението. До три месеца след първоначалната диагноза</w:t>
            </w:r>
            <w:r w:rsidR="00FE3CA1">
              <w:rPr>
                <w:rFonts w:eastAsia="Times New Roman"/>
                <w:color w:val="000000"/>
                <w:lang w:val="bg-BG"/>
              </w:rPr>
              <w:t xml:space="preserve"> </w:t>
            </w:r>
            <w:r w:rsidR="00AF3A5E">
              <w:rPr>
                <w:rFonts w:eastAsia="Times New Roman"/>
                <w:color w:val="000000"/>
                <w:lang w:val="bg-BG"/>
              </w:rPr>
              <w:t>–</w:t>
            </w:r>
            <w:r w:rsidR="00FE3CA1">
              <w:rPr>
                <w:rFonts w:eastAsia="Times New Roman"/>
                <w:color w:val="000000"/>
                <w:lang w:val="bg-BG"/>
              </w:rPr>
              <w:t xml:space="preserve"> 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невролог </w:t>
            </w:r>
            <w:r w:rsidR="0047336B" w:rsidRPr="00707D8A">
              <w:rPr>
                <w:rFonts w:eastAsia="Times New Roman"/>
                <w:color w:val="000000"/>
                <w:lang w:val="bg-BG"/>
              </w:rPr>
              <w:t xml:space="preserve">и срок до 3 г.  </w:t>
            </w:r>
          </w:p>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lastRenderedPageBreak/>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ако</w:t>
            </w:r>
            <w:proofErr w:type="gramEnd"/>
            <w:r w:rsidRPr="00707D8A">
              <w:rPr>
                <w:rFonts w:eastAsia="Times New Roman"/>
                <w:color w:val="000000"/>
              </w:rPr>
              <w:t xml:space="preserve"> остатъчни симптоми смущават изпълнението на служебните задължения или е налице твърде голяма вероятност за рецидив</w:t>
            </w:r>
            <w:r w:rsidR="00FE3CA1">
              <w:rPr>
                <w:rFonts w:eastAsia="Times New Roman"/>
                <w:color w:val="000000"/>
                <w:lang w:val="bg-BG"/>
              </w:rPr>
              <w:t xml:space="preserve"> </w:t>
            </w:r>
            <w:r w:rsidR="00AF3A5E">
              <w:rPr>
                <w:rFonts w:eastAsia="Times New Roman"/>
                <w:color w:val="000000"/>
                <w:lang w:val="bg-BG"/>
              </w:rPr>
              <w:t>–</w:t>
            </w:r>
            <w:r w:rsidR="00FE3CA1">
              <w:rPr>
                <w:rFonts w:eastAsia="Times New Roman"/>
                <w:color w:val="000000"/>
                <w:lang w:val="bg-BG"/>
              </w:rPr>
              <w:t>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невролог </w:t>
            </w:r>
            <w:r w:rsidR="0047336B" w:rsidRPr="00707D8A">
              <w:rPr>
                <w:rFonts w:eastAsia="Times New Roman"/>
                <w:color w:val="000000"/>
                <w:lang w:val="bg-BG"/>
              </w:rPr>
              <w:t xml:space="preserve">и срок до 3 г.  </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right="185"/>
              <w:jc w:val="both"/>
              <w:textAlignment w:val="center"/>
              <w:rPr>
                <w:rFonts w:eastAsia="Times New Roman"/>
                <w:color w:val="000000"/>
              </w:rPr>
            </w:pPr>
            <w:r w:rsidRPr="00707D8A">
              <w:rPr>
                <w:rFonts w:eastAsia="Times New Roman"/>
                <w:color w:val="000000"/>
              </w:rPr>
              <w:lastRenderedPageBreak/>
              <w:t>Оценка за всеки отделен случай на годността за служебните задължения; Указва се ограничение 04***.</w:t>
            </w:r>
          </w:p>
          <w:p w:rsidR="007444D7" w:rsidRPr="00707D8A" w:rsidRDefault="007444D7" w:rsidP="00FE3CA1">
            <w:pPr>
              <w:spacing w:before="60" w:after="60" w:line="240" w:lineRule="auto"/>
              <w:ind w:right="185"/>
              <w:jc w:val="both"/>
              <w:textAlignment w:val="center"/>
              <w:rPr>
                <w:rFonts w:eastAsia="Times New Roman"/>
                <w:color w:val="000000"/>
              </w:rPr>
            </w:pPr>
            <w:r w:rsidRPr="00707D8A">
              <w:rPr>
                <w:rFonts w:eastAsia="Times New Roman"/>
                <w:color w:val="000000"/>
              </w:rPr>
              <w:t xml:space="preserve">Оценката включва вероятността за бъдещи сърдечни събития. Способност за изпълнение на рутинни и спешни </w:t>
            </w:r>
            <w:r w:rsidRPr="00707D8A">
              <w:rPr>
                <w:rFonts w:eastAsia="Times New Roman"/>
                <w:color w:val="000000"/>
              </w:rPr>
              <w:lastRenderedPageBreak/>
              <w:t>задължения, свързани с възложените задължения от критично значение за безопасността. Годен с ограничение във времето от една година.</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I73</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b/>
                <w:bCs/>
                <w:color w:val="000000"/>
              </w:rPr>
              <w:t>Артериална клаудикация</w:t>
            </w:r>
            <w:r w:rsidRPr="00707D8A">
              <w:rPr>
                <w:rFonts w:eastAsia="Times New Roman"/>
                <w:color w:val="000000"/>
              </w:rPr>
              <w:t xml:space="preserve"> Вероятност за развиване на други заболявания на кръвообращението, причиняващи внезапна загуба на работоспособност. Ограничения на способността за физическо натоварване</w:t>
            </w:r>
            <w:r w:rsidR="00271BF8">
              <w:rPr>
                <w:rFonts w:eastAsia="Times New Roman"/>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направи оценка</w:t>
            </w:r>
            <w:r w:rsidR="00FE3CA1">
              <w:rPr>
                <w:rFonts w:eastAsia="Times New Roman"/>
                <w:color w:val="000000"/>
                <w:lang w:val="bg-BG"/>
              </w:rPr>
              <w:t xml:space="preserve"> - 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съдов хирург </w:t>
            </w:r>
            <w:r w:rsidR="0047336B" w:rsidRPr="00707D8A">
              <w:rPr>
                <w:rFonts w:eastAsia="Times New Roman"/>
                <w:color w:val="000000"/>
                <w:lang w:val="bg-BG"/>
              </w:rPr>
              <w:t xml:space="preserve">и срок до 3 г.  </w:t>
            </w:r>
          </w:p>
          <w:p w:rsidR="007444D7" w:rsidRPr="00707D8A" w:rsidRDefault="007444D7" w:rsidP="00AF3A5E">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неспособност за изпълнение на служебните задължения</w:t>
            </w:r>
            <w:r w:rsidR="00AF3A5E">
              <w:rPr>
                <w:rFonts w:eastAsia="Times New Roman"/>
                <w:color w:val="000000"/>
                <w:lang w:val="bg-BG"/>
              </w:rPr>
              <w:t>.</w:t>
            </w:r>
            <w:r w:rsidR="0047336B" w:rsidRPr="00707D8A">
              <w:rPr>
                <w:rFonts w:eastAsia="Times New Roman"/>
                <w:color w:val="000000"/>
                <w:lang w:val="bg-BG"/>
              </w:rPr>
              <w:t xml:space="preserve"> Индивидуална оценка </w:t>
            </w:r>
            <w:r w:rsidR="000959F2" w:rsidRPr="00707D8A">
              <w:rPr>
                <w:rFonts w:eastAsia="Times New Roman"/>
                <w:color w:val="000000"/>
                <w:lang w:val="bg-BG"/>
              </w:rPr>
              <w:t xml:space="preserve">от съдов хирург </w:t>
            </w:r>
            <w:r w:rsidR="0047336B" w:rsidRPr="00707D8A">
              <w:rPr>
                <w:rFonts w:eastAsia="Times New Roman"/>
                <w:color w:val="000000"/>
                <w:lang w:val="bg-BG"/>
              </w:rPr>
              <w:t xml:space="preserve">и срок до 3 г.  </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jc w:val="both"/>
              <w:textAlignment w:val="center"/>
              <w:rPr>
                <w:rFonts w:eastAsia="Times New Roman"/>
                <w:color w:val="000000"/>
                <w:lang w:val="bg-BG"/>
              </w:rPr>
            </w:pPr>
            <w:r w:rsidRPr="00707D8A">
              <w:rPr>
                <w:rFonts w:eastAsia="Times New Roman"/>
                <w:color w:val="000000"/>
              </w:rPr>
              <w:t>Годен с ограничение 04***, при условие че симптомите са леки и не увреждат изпълнението на основните задължения, или ако бъдат овладени чрез оперативно или друго лечение. Да се оцени вероятността за бъдещи сърдечни събития. Годен с ограничение във времето от една година</w:t>
            </w:r>
            <w:r w:rsidR="00FE3CA1">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183</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b/>
                <w:bCs/>
                <w:color w:val="000000"/>
              </w:rPr>
              <w:t>Варикозни вени</w:t>
            </w:r>
            <w:r w:rsidRPr="00707D8A">
              <w:rPr>
                <w:rFonts w:eastAsia="Times New Roman"/>
                <w:i/>
                <w:iCs/>
                <w:color w:val="000000"/>
              </w:rPr>
              <w:t xml:space="preserve"> Възможност за кървене при контузии, кожни изменения и получаване на язви</w:t>
            </w:r>
            <w:r w:rsidR="00271BF8">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right="185"/>
              <w:jc w:val="both"/>
              <w:textAlignment w:val="center"/>
              <w:rPr>
                <w:rFonts w:eastAsia="Times New Roman"/>
                <w:color w:val="000000"/>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проведе лечение при увреждащи симптоми. До едномесечен период след операция.</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jc w:val="both"/>
              <w:textAlignment w:val="center"/>
              <w:rPr>
                <w:rFonts w:eastAsia="Times New Roman"/>
                <w:color w:val="000000"/>
                <w:lang w:val="bg-BG"/>
              </w:rPr>
            </w:pPr>
            <w:r w:rsidRPr="00707D8A">
              <w:rPr>
                <w:rFonts w:eastAsia="Times New Roman"/>
                <w:color w:val="000000"/>
              </w:rPr>
              <w:t>При отсъствие на увреждащи симптоми или усложнения</w:t>
            </w:r>
            <w:r w:rsidR="00FE3CA1">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I80.2–I80.3</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271BF8">
            <w:pPr>
              <w:spacing w:before="60" w:after="60" w:line="240" w:lineRule="auto"/>
              <w:ind w:right="111"/>
              <w:jc w:val="both"/>
              <w:textAlignment w:val="center"/>
              <w:rPr>
                <w:rFonts w:eastAsia="Times New Roman"/>
                <w:b/>
                <w:bCs/>
                <w:color w:val="000000"/>
              </w:rPr>
            </w:pPr>
            <w:r w:rsidRPr="00707D8A">
              <w:rPr>
                <w:rFonts w:eastAsia="Times New Roman"/>
                <w:b/>
                <w:bCs/>
                <w:color w:val="000000"/>
              </w:rPr>
              <w:t>Тромбоза на дълбоки съдове/белодробна емболия</w:t>
            </w:r>
          </w:p>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i/>
                <w:iCs/>
                <w:color w:val="000000"/>
              </w:rPr>
              <w:t>Вероятност за рецидив и за тежка белодробна емболия.</w:t>
            </w:r>
          </w:p>
          <w:p w:rsidR="007444D7" w:rsidRPr="0006109E"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color w:val="000000"/>
              </w:rPr>
              <w:t xml:space="preserve">Вероятност за кръвоизлив </w:t>
            </w:r>
            <w:r w:rsidRPr="00707D8A">
              <w:rPr>
                <w:rFonts w:eastAsia="Times New Roman"/>
                <w:i/>
                <w:iCs/>
                <w:color w:val="000000"/>
              </w:rPr>
              <w:t>поради лечение с антикоагуланти</w:t>
            </w:r>
            <w:r w:rsidR="0006109E">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проведат изследвания и не се предприеме лечение и обикновено при лечение с антикоагуланти за краткосрочна употреба</w:t>
            </w:r>
            <w:r w:rsidR="00FE3CA1">
              <w:rPr>
                <w:rFonts w:eastAsia="Times New Roman"/>
                <w:color w:val="000000"/>
                <w:lang w:val="bg-BG"/>
              </w:rPr>
              <w:t xml:space="preserve"> - 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съдов хирург или пулмолог </w:t>
            </w:r>
            <w:r w:rsidR="0047336B" w:rsidRPr="00707D8A">
              <w:rPr>
                <w:rFonts w:eastAsia="Times New Roman"/>
                <w:color w:val="000000"/>
                <w:lang w:val="bg-BG"/>
              </w:rPr>
              <w:t xml:space="preserve">и срок до 3 г.  </w:t>
            </w:r>
          </w:p>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 xml:space="preserve">– </w:t>
            </w:r>
            <w:proofErr w:type="gramStart"/>
            <w:r w:rsidRPr="00707D8A">
              <w:rPr>
                <w:rFonts w:eastAsia="Times New Roman"/>
                <w:color w:val="000000"/>
              </w:rPr>
              <w:t>да</w:t>
            </w:r>
            <w:proofErr w:type="gramEnd"/>
            <w:r w:rsidRPr="00707D8A">
              <w:rPr>
                <w:rFonts w:eastAsia="Times New Roman"/>
                <w:color w:val="000000"/>
              </w:rPr>
              <w:t xml:space="preserve"> се обмисли при рецидиви или постоянно лечение с антикоагуланти</w:t>
            </w:r>
            <w:r w:rsidR="00FE3CA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jc w:val="both"/>
              <w:textAlignment w:val="center"/>
              <w:rPr>
                <w:rFonts w:eastAsia="Times New Roman"/>
                <w:color w:val="000000"/>
                <w:lang w:val="bg-BG"/>
              </w:rPr>
            </w:pPr>
            <w:r w:rsidRPr="00707D8A">
              <w:rPr>
                <w:rFonts w:eastAsia="Times New Roman"/>
                <w:color w:val="000000"/>
              </w:rPr>
              <w:t>Лицето може да се счита за годно за работа с ниска вероятност за нараняване след стабилизиране на лечението с антикоагуланти и редовно наблюдение на нивото на кръвосъсирване</w:t>
            </w:r>
            <w:r w:rsidR="00FE3CA1">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I00–I99</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Болести на сърдечносъдовата система, неописани самостоятелно</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271BF8">
            <w:pPr>
              <w:spacing w:before="60" w:after="60" w:line="240" w:lineRule="auto"/>
              <w:jc w:val="both"/>
              <w:textAlignment w:val="center"/>
              <w:rPr>
                <w:rFonts w:eastAsia="Times New Roman"/>
                <w:color w:val="000000"/>
              </w:rPr>
            </w:pPr>
            <w:r w:rsidRPr="00707D8A">
              <w:rPr>
                <w:rFonts w:eastAsia="Times New Roman"/>
                <w:b/>
                <w:bCs/>
                <w:color w:val="000000"/>
              </w:rPr>
              <w:lastRenderedPageBreak/>
              <w:t>Други болести на сърцето</w:t>
            </w:r>
            <w:r w:rsidRPr="00707D8A">
              <w:rPr>
                <w:rFonts w:eastAsia="Times New Roman"/>
                <w:color w:val="000000"/>
              </w:rPr>
              <w:t xml:space="preserve">, например кардиомиопатия, </w:t>
            </w:r>
            <w:r w:rsidRPr="00707D8A">
              <w:rPr>
                <w:rFonts w:eastAsia="Times New Roman"/>
                <w:color w:val="000000"/>
              </w:rPr>
              <w:lastRenderedPageBreak/>
              <w:t>перикардит, сърдечна недостатъчност</w:t>
            </w:r>
          </w:p>
          <w:p w:rsidR="007444D7" w:rsidRPr="00271BF8" w:rsidRDefault="007444D7" w:rsidP="00271BF8">
            <w:pPr>
              <w:spacing w:before="60" w:after="60" w:line="240" w:lineRule="auto"/>
              <w:jc w:val="both"/>
              <w:textAlignment w:val="center"/>
              <w:rPr>
                <w:rFonts w:eastAsia="Times New Roman"/>
                <w:color w:val="000000"/>
                <w:lang w:val="bg-BG"/>
              </w:rPr>
            </w:pPr>
            <w:r w:rsidRPr="00707D8A">
              <w:rPr>
                <w:rFonts w:eastAsia="Times New Roman"/>
                <w:i/>
                <w:iCs/>
                <w:color w:val="000000"/>
              </w:rPr>
              <w:t>Вероятност за рецидив, внезапна загуба на работоспособност, ограничено физическо натоварване</w:t>
            </w:r>
            <w:r w:rsidR="00271BF8">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lastRenderedPageBreak/>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проведат изследвания </w:t>
            </w:r>
            <w:r w:rsidRPr="00707D8A">
              <w:rPr>
                <w:rFonts w:eastAsia="Times New Roman"/>
                <w:color w:val="000000"/>
              </w:rPr>
              <w:lastRenderedPageBreak/>
              <w:t>и не се предприеме лечение и адекватността на лечението не се потвърди</w:t>
            </w:r>
            <w:r w:rsidR="00FE3CA1">
              <w:rPr>
                <w:rFonts w:eastAsia="Times New Roman"/>
                <w:color w:val="000000"/>
                <w:lang w:val="bg-BG"/>
              </w:rPr>
              <w:t xml:space="preserve"> </w:t>
            </w:r>
            <w:r w:rsidR="00AF3A5E">
              <w:rPr>
                <w:rFonts w:eastAsia="Times New Roman"/>
                <w:color w:val="000000"/>
                <w:lang w:val="bg-BG"/>
              </w:rPr>
              <w:t>–</w:t>
            </w:r>
            <w:r w:rsidR="00FE3CA1">
              <w:rPr>
                <w:rFonts w:eastAsia="Times New Roman"/>
                <w:color w:val="000000"/>
                <w:lang w:val="bg-BG"/>
              </w:rPr>
              <w:t>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кардиолог </w:t>
            </w:r>
            <w:r w:rsidR="0047336B" w:rsidRPr="00707D8A">
              <w:rPr>
                <w:rFonts w:eastAsia="Times New Roman"/>
                <w:color w:val="000000"/>
                <w:lang w:val="bg-BG"/>
              </w:rPr>
              <w:t xml:space="preserve">и срок до 3 г.  </w:t>
            </w:r>
          </w:p>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 xml:space="preserve">– </w:t>
            </w:r>
            <w:r w:rsidRPr="00707D8A">
              <w:rPr>
                <w:rFonts w:eastAsia="Times New Roman"/>
                <w:color w:val="000000"/>
              </w:rPr>
              <w:t>при наличие на увреждащи симптоми или вероятност за увреждане поради рецидив</w:t>
            </w:r>
            <w:r w:rsidR="00FE3CA1">
              <w:rPr>
                <w:rFonts w:eastAsia="Times New Roman"/>
                <w:color w:val="000000"/>
                <w:lang w:val="bg-BG"/>
              </w:rPr>
              <w:t xml:space="preserve"> - и</w:t>
            </w:r>
            <w:r w:rsidR="0047336B" w:rsidRPr="00707D8A">
              <w:rPr>
                <w:rFonts w:eastAsia="Times New Roman"/>
                <w:color w:val="000000"/>
                <w:lang w:val="bg-BG"/>
              </w:rPr>
              <w:t>ндивидуална оценка</w:t>
            </w:r>
            <w:r w:rsidR="000959F2" w:rsidRPr="00707D8A">
              <w:rPr>
                <w:rFonts w:eastAsia="Times New Roman"/>
                <w:color w:val="000000"/>
                <w:lang w:val="bg-BG"/>
              </w:rPr>
              <w:t xml:space="preserve">  от кардиолог</w:t>
            </w:r>
            <w:r w:rsidR="0047336B" w:rsidRPr="00707D8A">
              <w:rPr>
                <w:rFonts w:eastAsia="Times New Roman"/>
                <w:color w:val="000000"/>
                <w:lang w:val="bg-BG"/>
              </w:rPr>
              <w:t xml:space="preserve"> и срок до 3 г</w:t>
            </w:r>
            <w:r w:rsidR="000959F2" w:rsidRPr="00707D8A">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lastRenderedPageBreak/>
              <w:t xml:space="preserve">Оценка за всеки отделен случай въз </w:t>
            </w:r>
            <w:r w:rsidRPr="00707D8A">
              <w:rPr>
                <w:rFonts w:eastAsia="Times New Roman"/>
                <w:color w:val="000000"/>
              </w:rPr>
              <w:lastRenderedPageBreak/>
              <w:t>основа на мнения на специалисти</w:t>
            </w:r>
            <w:r w:rsidR="00FE3CA1">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lastRenderedPageBreak/>
              <w:t>J00–J99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Болести на дихателната система</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J02–J04</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J30–J39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b/>
                <w:bCs/>
                <w:color w:val="000000"/>
              </w:rPr>
              <w:t>Заболявания на носа, гърлото и синусите</w:t>
            </w:r>
            <w:r w:rsidR="00271BF8">
              <w:rPr>
                <w:rFonts w:eastAsia="Times New Roman"/>
                <w:b/>
                <w:bCs/>
                <w:color w:val="000000"/>
                <w:lang w:val="bg-BG"/>
              </w:rPr>
              <w:t xml:space="preserve">, </w:t>
            </w:r>
            <w:r w:rsidR="00271BF8">
              <w:rPr>
                <w:rFonts w:eastAsia="Times New Roman"/>
                <w:i/>
                <w:iCs/>
                <w:color w:val="000000"/>
              </w:rPr>
              <w:t>у</w:t>
            </w:r>
            <w:r w:rsidR="00AF3A5E">
              <w:rPr>
                <w:rFonts w:eastAsia="Times New Roman"/>
                <w:i/>
                <w:iCs/>
                <w:color w:val="000000"/>
              </w:rPr>
              <w:t>вреждащи за лицето</w:t>
            </w:r>
          </w:p>
          <w:p w:rsidR="007444D7" w:rsidRPr="00271BF8" w:rsidRDefault="007444D7" w:rsidP="00271BF8">
            <w:pPr>
              <w:spacing w:before="60" w:after="60" w:line="240" w:lineRule="auto"/>
              <w:ind w:right="111"/>
              <w:jc w:val="both"/>
              <w:textAlignment w:val="center"/>
              <w:rPr>
                <w:rFonts w:eastAsia="Times New Roman"/>
                <w:color w:val="000000"/>
                <w:lang w:val="bg-BG"/>
              </w:rPr>
            </w:pPr>
            <w:r w:rsidRPr="00707D8A">
              <w:rPr>
                <w:rFonts w:eastAsia="Times New Roman"/>
                <w:i/>
                <w:iCs/>
                <w:color w:val="000000"/>
              </w:rPr>
              <w:t>Пренасяне на инфекцията върху хранителни продукти/други членове на екипажа при някои заболявания</w:t>
            </w:r>
            <w:r w:rsidR="00271BF8">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няма никакви симптоми, засягащи безопасната работа</w:t>
            </w:r>
            <w:r w:rsidR="00FE3CA1">
              <w:rPr>
                <w:rFonts w:eastAsia="Times New Roman"/>
                <w:color w:val="000000"/>
                <w:lang w:val="bg-BG"/>
              </w:rPr>
              <w:t>.</w:t>
            </w:r>
          </w:p>
          <w:p w:rsidR="007444D7" w:rsidRPr="00FE3CA1"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ако</w:t>
            </w:r>
            <w:proofErr w:type="gramEnd"/>
            <w:r w:rsidRPr="00707D8A">
              <w:rPr>
                <w:rFonts w:eastAsia="Times New Roman"/>
                <w:color w:val="000000"/>
              </w:rPr>
              <w:t xml:space="preserve"> са налице увреждания и рецидиви</w:t>
            </w:r>
            <w:r w:rsidR="00FE3CA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spacing w:before="60" w:after="60" w:line="240" w:lineRule="auto"/>
              <w:jc w:val="both"/>
              <w:textAlignment w:val="center"/>
              <w:rPr>
                <w:rFonts w:eastAsia="Times New Roman"/>
                <w:color w:val="000000"/>
              </w:rPr>
            </w:pPr>
            <w:r w:rsidRPr="00707D8A">
              <w:rPr>
                <w:rFonts w:eastAsia="Times New Roman"/>
                <w:color w:val="000000"/>
              </w:rPr>
              <w:t>След приключване на лечението, ако не са налице фактори, предразполагащи към рецидив.</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J40–J44</w:t>
            </w:r>
          </w:p>
        </w:tc>
        <w:tc>
          <w:tcPr>
            <w:tcW w:w="1595" w:type="pct"/>
            <w:tcBorders>
              <w:top w:val="single" w:sz="6" w:space="0" w:color="000000"/>
              <w:left w:val="single" w:sz="6" w:space="0" w:color="000000"/>
              <w:bottom w:val="single" w:sz="6" w:space="0" w:color="000000"/>
              <w:right w:val="single" w:sz="6" w:space="0" w:color="000000"/>
            </w:tcBorders>
            <w:hideMark/>
          </w:tcPr>
          <w:p w:rsidR="00AF3A5E" w:rsidRDefault="007444D7" w:rsidP="00271BF8">
            <w:pPr>
              <w:spacing w:before="60" w:after="60" w:line="240" w:lineRule="auto"/>
              <w:ind w:right="111"/>
              <w:jc w:val="both"/>
              <w:textAlignment w:val="center"/>
              <w:rPr>
                <w:rFonts w:eastAsia="Times New Roman"/>
                <w:b/>
                <w:bCs/>
                <w:color w:val="000000"/>
              </w:rPr>
            </w:pPr>
            <w:r w:rsidRPr="00707D8A">
              <w:rPr>
                <w:rFonts w:eastAsia="Times New Roman"/>
                <w:b/>
                <w:bCs/>
                <w:color w:val="000000"/>
              </w:rPr>
              <w:t>Хроничен бронхит и/или емфизем</w:t>
            </w:r>
          </w:p>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i/>
                <w:iCs/>
                <w:color w:val="000000"/>
              </w:rPr>
              <w:t>Намалена поносимост на физическо натоварване и увреждащи симптоми</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tabs>
                <w:tab w:val="left" w:pos="1985"/>
              </w:tabs>
              <w:spacing w:before="60" w:after="60" w:line="240" w:lineRule="auto"/>
              <w:ind w:right="43"/>
              <w:jc w:val="both"/>
              <w:textAlignment w:val="center"/>
              <w:rPr>
                <w:rFonts w:eastAsia="Times New Roman"/>
                <w:color w:val="000000"/>
                <w:lang w:val="bg-BG"/>
              </w:rPr>
            </w:pPr>
            <w:r w:rsidRPr="00707D8A">
              <w:rPr>
                <w:rFonts w:eastAsia="Times New Roman"/>
                <w:color w:val="000000"/>
              </w:rPr>
              <w:t xml:space="preserve">T </w:t>
            </w:r>
            <w:r w:rsidR="00AF3A5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остър епизод</w:t>
            </w:r>
            <w:r w:rsidR="00FE3CA1">
              <w:rPr>
                <w:rFonts w:eastAsia="Times New Roman"/>
                <w:color w:val="000000"/>
                <w:lang w:val="bg-BG"/>
              </w:rPr>
              <w:t xml:space="preserve"> - 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пулмолог </w:t>
            </w:r>
            <w:r w:rsidR="0047336B" w:rsidRPr="00707D8A">
              <w:rPr>
                <w:rFonts w:eastAsia="Times New Roman"/>
                <w:color w:val="000000"/>
                <w:lang w:val="bg-BG"/>
              </w:rPr>
              <w:t xml:space="preserve">и срок до 3 г.  </w:t>
            </w:r>
          </w:p>
          <w:p w:rsidR="007444D7" w:rsidRPr="00707D8A" w:rsidRDefault="007444D7" w:rsidP="00FE3CA1">
            <w:pPr>
              <w:tabs>
                <w:tab w:val="left" w:pos="1985"/>
              </w:tabs>
              <w:spacing w:before="60" w:after="60" w:line="240" w:lineRule="auto"/>
              <w:ind w:right="43"/>
              <w:jc w:val="both"/>
              <w:textAlignment w:val="center"/>
              <w:rPr>
                <w:rFonts w:eastAsia="Times New Roman"/>
                <w:color w:val="000000"/>
                <w:lang w:val="bg-BG"/>
              </w:rPr>
            </w:pPr>
            <w:r w:rsidRPr="00707D8A">
              <w:rPr>
                <w:rFonts w:eastAsia="Times New Roman"/>
                <w:color w:val="000000"/>
              </w:rPr>
              <w:t xml:space="preserve">P </w:t>
            </w:r>
            <w:r w:rsidR="00AF3A5E">
              <w:rPr>
                <w:rFonts w:eastAsia="Times New Roman"/>
                <w:color w:val="000000"/>
                <w:lang w:val="bg-BG"/>
              </w:rPr>
              <w:t xml:space="preserve">– </w:t>
            </w:r>
            <w:proofErr w:type="gramStart"/>
            <w:r w:rsidRPr="00707D8A">
              <w:rPr>
                <w:rFonts w:eastAsia="Times New Roman"/>
                <w:color w:val="000000"/>
              </w:rPr>
              <w:t>при</w:t>
            </w:r>
            <w:proofErr w:type="gramEnd"/>
            <w:r w:rsidRPr="00707D8A">
              <w:rPr>
                <w:rFonts w:eastAsia="Times New Roman"/>
                <w:color w:val="000000"/>
              </w:rPr>
              <w:t xml:space="preserve"> многократни тежки рецидиви, или ако не могат да бъдат покрити стандартите за обща годност, или при увреждащ задух</w:t>
            </w:r>
            <w:r w:rsidR="00FE3CA1">
              <w:rPr>
                <w:rFonts w:eastAsia="Times New Roman"/>
                <w:color w:val="000000"/>
                <w:lang w:val="bg-BG"/>
              </w:rPr>
              <w:t xml:space="preserve"> </w:t>
            </w:r>
            <w:r w:rsidR="00AF3A5E">
              <w:rPr>
                <w:rFonts w:eastAsia="Times New Roman"/>
                <w:color w:val="000000"/>
                <w:lang w:val="bg-BG"/>
              </w:rPr>
              <w:t>–</w:t>
            </w:r>
            <w:r w:rsidR="00FE3CA1">
              <w:rPr>
                <w:rFonts w:eastAsia="Times New Roman"/>
                <w:color w:val="000000"/>
                <w:lang w:val="bg-BG"/>
              </w:rPr>
              <w:t xml:space="preserve"> 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пулмолог </w:t>
            </w:r>
            <w:r w:rsidR="0047336B" w:rsidRPr="00707D8A">
              <w:rPr>
                <w:rFonts w:eastAsia="Times New Roman"/>
                <w:color w:val="000000"/>
                <w:lang w:val="bg-BG"/>
              </w:rPr>
              <w:t xml:space="preserve">и срок до 3 г.  </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FE3CA1">
            <w:pPr>
              <w:tabs>
                <w:tab w:val="left" w:pos="1985"/>
              </w:tabs>
              <w:spacing w:before="60" w:after="60" w:line="240" w:lineRule="auto"/>
              <w:ind w:right="43"/>
              <w:jc w:val="both"/>
              <w:textAlignment w:val="center"/>
              <w:rPr>
                <w:rFonts w:eastAsia="Times New Roman"/>
                <w:color w:val="000000"/>
              </w:rPr>
            </w:pPr>
            <w:r w:rsidRPr="00707D8A">
              <w:rPr>
                <w:rFonts w:eastAsia="Times New Roman"/>
                <w:color w:val="000000"/>
              </w:rPr>
              <w:t>Да се прецени годността при извънредни ситуации. Способност за изпълнение на рутинни и спешни задължения, свързани с възложените задължения от критично значение за безопасността.</w:t>
            </w:r>
          </w:p>
          <w:p w:rsidR="007444D7" w:rsidRPr="00FE3CA1" w:rsidRDefault="007444D7" w:rsidP="00FE3CA1">
            <w:pPr>
              <w:tabs>
                <w:tab w:val="left" w:pos="1985"/>
              </w:tabs>
              <w:spacing w:before="60" w:after="60" w:line="240" w:lineRule="auto"/>
              <w:ind w:right="43"/>
              <w:jc w:val="both"/>
              <w:textAlignment w:val="center"/>
              <w:rPr>
                <w:rFonts w:eastAsia="Times New Roman"/>
                <w:color w:val="000000"/>
                <w:lang w:val="bg-BG"/>
              </w:rPr>
            </w:pPr>
            <w:r w:rsidRPr="00707D8A">
              <w:rPr>
                <w:rFonts w:eastAsia="Times New Roman"/>
                <w:color w:val="000000"/>
              </w:rPr>
              <w:t>Годен с ограничение във времето от една година</w:t>
            </w:r>
            <w:r w:rsidR="00FE3CA1">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J45–J46</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271BF8">
            <w:pPr>
              <w:spacing w:before="60" w:after="60" w:line="240" w:lineRule="auto"/>
              <w:ind w:right="253"/>
              <w:jc w:val="both"/>
              <w:textAlignment w:val="center"/>
              <w:rPr>
                <w:rFonts w:eastAsia="Times New Roman"/>
                <w:color w:val="000000"/>
              </w:rPr>
            </w:pPr>
            <w:r w:rsidRPr="00707D8A">
              <w:rPr>
                <w:rFonts w:eastAsia="Times New Roman"/>
                <w:b/>
                <w:bCs/>
                <w:color w:val="000000"/>
              </w:rPr>
              <w:t>Астма</w:t>
            </w:r>
            <w:r w:rsidRPr="00707D8A">
              <w:rPr>
                <w:rFonts w:eastAsia="Times New Roman"/>
                <w:color w:val="000000"/>
              </w:rPr>
              <w:t xml:space="preserve"> (подробна оценка с информация от специалист за всички новопостъпили) </w:t>
            </w:r>
            <w:r w:rsidRPr="00707D8A">
              <w:rPr>
                <w:rFonts w:eastAsia="Times New Roman"/>
                <w:i/>
                <w:iCs/>
                <w:color w:val="000000"/>
              </w:rPr>
              <w:t>Непредвидими епизоди на тежък задух</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73DE5"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4454BE">
              <w:rPr>
                <w:rFonts w:eastAsia="Times New Roman"/>
                <w:color w:val="000000"/>
                <w:lang w:val="bg-BG"/>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епизодът не бъде овладян, причината не бъде проучена (включително всяка връзка с работното място) и не бъде въведен ефективен режим на лечение</w:t>
            </w:r>
            <w:r w:rsidR="00773DE5">
              <w:rPr>
                <w:rFonts w:eastAsia="Times New Roman"/>
                <w:color w:val="000000"/>
                <w:lang w:val="bg-BG"/>
              </w:rPr>
              <w:t>.</w:t>
            </w:r>
          </w:p>
          <w:p w:rsidR="007444D7" w:rsidRPr="00707D8A"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lastRenderedPageBreak/>
              <w:t>При лица на възраст под 20 години, които са били хоспитализирани или са използвали перорални стероиди през последните три години</w:t>
            </w:r>
            <w:r w:rsidR="00773DE5">
              <w:rPr>
                <w:rFonts w:eastAsia="Times New Roman"/>
                <w:color w:val="000000"/>
                <w:lang w:val="bg-BG"/>
              </w:rPr>
              <w:t xml:space="preserve"> - и</w:t>
            </w:r>
            <w:r w:rsidR="0047336B" w:rsidRPr="00707D8A">
              <w:rPr>
                <w:rFonts w:eastAsia="Times New Roman"/>
                <w:color w:val="000000"/>
                <w:lang w:val="bg-BG"/>
              </w:rPr>
              <w:t>ндивидуална оценка</w:t>
            </w:r>
            <w:r w:rsidR="000959F2" w:rsidRPr="00707D8A">
              <w:rPr>
                <w:rFonts w:eastAsia="Times New Roman"/>
                <w:color w:val="000000"/>
                <w:lang w:val="bg-BG"/>
              </w:rPr>
              <w:t xml:space="preserve"> от пулмолог </w:t>
            </w:r>
            <w:r w:rsidR="0047336B" w:rsidRPr="00707D8A">
              <w:rPr>
                <w:rFonts w:eastAsia="Times New Roman"/>
                <w:color w:val="000000"/>
                <w:lang w:val="bg-BG"/>
              </w:rPr>
              <w:t>и срок до 3 г</w:t>
            </w:r>
            <w:r w:rsidR="0006109E">
              <w:rPr>
                <w:rFonts w:eastAsia="Times New Roman"/>
                <w:color w:val="000000"/>
                <w:lang w:val="bg-BG"/>
              </w:rPr>
              <w:t>.</w:t>
            </w:r>
          </w:p>
          <w:p w:rsidR="007444D7" w:rsidRPr="00707D8A" w:rsidRDefault="007444D7" w:rsidP="00773DE5">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4454BE">
              <w:rPr>
                <w:rFonts w:eastAsia="Times New Roman"/>
                <w:color w:val="000000"/>
                <w:lang w:val="bg-BG"/>
              </w:rPr>
              <w:t>–</w:t>
            </w:r>
            <w:r w:rsidRPr="00707D8A">
              <w:rPr>
                <w:rFonts w:eastAsia="Times New Roman"/>
                <w:color w:val="000000"/>
              </w:rPr>
              <w:t xml:space="preserve"> при предвидима вероятност за бърз животозастрашаващ астматичен пристъп по време на работа; или история на неконтролирана астма, т.е. история на многократни хоспитализации</w:t>
            </w:r>
            <w:r w:rsidR="00773DE5">
              <w:rPr>
                <w:rFonts w:eastAsia="Times New Roman"/>
                <w:color w:val="000000"/>
                <w:lang w:val="bg-BG"/>
              </w:rPr>
              <w:t xml:space="preserve"> </w:t>
            </w:r>
            <w:r w:rsidR="004454BE">
              <w:rPr>
                <w:rFonts w:eastAsia="Times New Roman"/>
                <w:color w:val="000000"/>
                <w:lang w:val="bg-BG"/>
              </w:rPr>
              <w:t>–</w:t>
            </w:r>
            <w:r w:rsidR="00773DE5">
              <w:rPr>
                <w:rFonts w:eastAsia="Times New Roman"/>
                <w:color w:val="000000"/>
                <w:lang w:val="bg-BG"/>
              </w:rPr>
              <w:t xml:space="preserve"> и</w:t>
            </w:r>
            <w:r w:rsidR="0047336B" w:rsidRPr="00707D8A">
              <w:rPr>
                <w:rFonts w:eastAsia="Times New Roman"/>
                <w:color w:val="000000"/>
                <w:lang w:val="bg-BG"/>
              </w:rPr>
              <w:t xml:space="preserve">ндивидуална оценка </w:t>
            </w:r>
            <w:r w:rsidR="000959F2" w:rsidRPr="00707D8A">
              <w:rPr>
                <w:rFonts w:eastAsia="Times New Roman"/>
                <w:color w:val="000000"/>
                <w:lang w:val="bg-BG"/>
              </w:rPr>
              <w:t xml:space="preserve">от пулмолог </w:t>
            </w:r>
            <w:r w:rsidR="0047336B" w:rsidRPr="00707D8A">
              <w:rPr>
                <w:rFonts w:eastAsia="Times New Roman"/>
                <w:color w:val="000000"/>
                <w:lang w:val="bg-BG"/>
              </w:rPr>
              <w:t>и срок до 3 г</w:t>
            </w:r>
            <w:r w:rsidR="0006109E">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73DE5" w:rsidRDefault="007444D7" w:rsidP="00FE3CA1">
            <w:pPr>
              <w:spacing w:before="60" w:after="60" w:line="240" w:lineRule="auto"/>
              <w:ind w:right="185"/>
              <w:jc w:val="both"/>
              <w:textAlignment w:val="center"/>
              <w:rPr>
                <w:rFonts w:eastAsia="Times New Roman"/>
                <w:color w:val="000000"/>
                <w:lang w:val="bg-BG"/>
              </w:rPr>
            </w:pPr>
            <w:r w:rsidRPr="00707D8A">
              <w:rPr>
                <w:rFonts w:eastAsia="Times New Roman"/>
                <w:color w:val="000000"/>
              </w:rPr>
              <w:lastRenderedPageBreak/>
              <w:t xml:space="preserve">Годност за работа при предишни случаи на астма при възрастен**, която е добре контролирана с инхалатори, и при отсъствие на епизоди, изискващи хоспитализация или </w:t>
            </w:r>
            <w:r w:rsidRPr="00707D8A">
              <w:rPr>
                <w:rFonts w:eastAsia="Times New Roman"/>
                <w:color w:val="000000"/>
              </w:rPr>
              <w:lastRenderedPageBreak/>
              <w:t>използване на перорални стероиди, през последните две години или предишни случаи на астма, предизвикана от физическо натоварване, която изисква редовно лечение</w:t>
            </w:r>
            <w:r w:rsidR="00773DE5">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J93</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b/>
                <w:bCs/>
                <w:color w:val="000000"/>
              </w:rPr>
              <w:t>Пневмоторакс</w:t>
            </w:r>
            <w:r w:rsidRPr="00707D8A">
              <w:rPr>
                <w:rFonts w:eastAsia="Times New Roman"/>
                <w:color w:val="000000"/>
              </w:rPr>
              <w:t xml:space="preserve"> (спонтанен или предизвикан от травма)</w:t>
            </w:r>
          </w:p>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i/>
                <w:iCs/>
                <w:color w:val="000000"/>
              </w:rPr>
              <w:t>Тежки увреждания поради рецидив</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73DE5" w:rsidRDefault="007444D7" w:rsidP="00773DE5">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4454B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обикновено</w:t>
            </w:r>
            <w:proofErr w:type="gramEnd"/>
            <w:r w:rsidRPr="00707D8A">
              <w:rPr>
                <w:rFonts w:eastAsia="Times New Roman"/>
                <w:color w:val="000000"/>
              </w:rPr>
              <w:t xml:space="preserve"> за период от 12 месеца след първоначалния епизод</w:t>
            </w:r>
            <w:r w:rsidR="00773DE5">
              <w:rPr>
                <w:rFonts w:eastAsia="Times New Roman"/>
                <w:color w:val="000000"/>
                <w:lang w:val="bg-BG"/>
              </w:rPr>
              <w:t>.</w:t>
            </w:r>
          </w:p>
          <w:p w:rsidR="007444D7" w:rsidRPr="00773DE5" w:rsidRDefault="007444D7" w:rsidP="00773DE5">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4454B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след</w:t>
            </w:r>
            <w:proofErr w:type="gramEnd"/>
            <w:r w:rsidRPr="00707D8A">
              <w:rPr>
                <w:rFonts w:eastAsia="Times New Roman"/>
                <w:color w:val="000000"/>
              </w:rPr>
              <w:t xml:space="preserve"> многократни епизоди, освен ако не е извършена плевректомия или плевродеза</w:t>
            </w:r>
            <w:r w:rsidR="00773DE5">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73DE5" w:rsidRDefault="007444D7" w:rsidP="00773DE5">
            <w:pPr>
              <w:spacing w:before="60" w:after="60" w:line="240" w:lineRule="auto"/>
              <w:ind w:right="185"/>
              <w:jc w:val="both"/>
              <w:textAlignment w:val="center"/>
              <w:rPr>
                <w:rFonts w:eastAsia="Times New Roman"/>
                <w:color w:val="000000"/>
                <w:lang w:val="bg-BG"/>
              </w:rPr>
            </w:pPr>
            <w:r w:rsidRPr="00707D8A">
              <w:rPr>
                <w:rFonts w:eastAsia="Times New Roman"/>
                <w:color w:val="000000"/>
              </w:rPr>
              <w:t>Обикновено 12 месеца след епизода или по-кратък период, както е препоръчано от специалист</w:t>
            </w:r>
            <w:r w:rsidR="00773DE5">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K00–К99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Болести на храносмилателната система</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K01–К06</w:t>
            </w:r>
          </w:p>
        </w:tc>
        <w:tc>
          <w:tcPr>
            <w:tcW w:w="1595" w:type="pct"/>
            <w:tcBorders>
              <w:top w:val="single" w:sz="6" w:space="0" w:color="000000"/>
              <w:left w:val="single" w:sz="6" w:space="0" w:color="000000"/>
              <w:bottom w:val="single" w:sz="6" w:space="0" w:color="000000"/>
              <w:right w:val="single" w:sz="6" w:space="0" w:color="000000"/>
            </w:tcBorders>
            <w:hideMark/>
          </w:tcPr>
          <w:p w:rsidR="00773DE5" w:rsidRDefault="007444D7" w:rsidP="00271BF8">
            <w:pPr>
              <w:spacing w:before="60" w:after="60" w:line="240" w:lineRule="auto"/>
              <w:ind w:right="111"/>
              <w:jc w:val="both"/>
              <w:textAlignment w:val="center"/>
              <w:rPr>
                <w:rFonts w:eastAsia="Times New Roman"/>
                <w:b/>
                <w:bCs/>
                <w:color w:val="000000"/>
              </w:rPr>
            </w:pPr>
            <w:r w:rsidRPr="00707D8A">
              <w:rPr>
                <w:rFonts w:eastAsia="Times New Roman"/>
                <w:b/>
                <w:bCs/>
                <w:color w:val="000000"/>
              </w:rPr>
              <w:t>Болести на устната кухина</w:t>
            </w:r>
          </w:p>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i/>
                <w:iCs/>
                <w:color w:val="000000"/>
              </w:rPr>
              <w:t>Остра болка поради заболяване на зъбите</w:t>
            </w:r>
          </w:p>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color w:val="000000"/>
              </w:rPr>
              <w:t>Рецидивиращи инфекции на устата и венците</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73DE5" w:rsidRDefault="007444D7" w:rsidP="00773DE5">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4454B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няма никакви симптоми, засягащи безопасната работа</w:t>
            </w:r>
            <w:r w:rsidR="00773DE5">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773DE5">
            <w:pPr>
              <w:spacing w:before="60" w:after="60" w:line="240" w:lineRule="auto"/>
              <w:jc w:val="both"/>
              <w:textAlignment w:val="center"/>
              <w:rPr>
                <w:rFonts w:eastAsia="Times New Roman"/>
                <w:color w:val="000000"/>
              </w:rPr>
            </w:pPr>
            <w:r w:rsidRPr="00707D8A">
              <w:rPr>
                <w:rFonts w:eastAsia="Times New Roman"/>
                <w:color w:val="000000"/>
              </w:rPr>
              <w:t>Ако зъбите и венците (само венци без зъби и венци с добре прилягащи протези в добро състояние) изглеждат в добро състояние. Без поставена сложна протеза; или при извършен стоматологичен преглед през последната година с последващи действия и без проблеми оттогава.</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K25–K28</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D450B4">
            <w:pPr>
              <w:spacing w:before="60" w:after="60" w:line="240" w:lineRule="auto"/>
              <w:textAlignment w:val="center"/>
              <w:rPr>
                <w:rFonts w:eastAsia="Times New Roman"/>
                <w:b/>
                <w:bCs/>
                <w:color w:val="000000"/>
              </w:rPr>
            </w:pPr>
            <w:r w:rsidRPr="00707D8A">
              <w:rPr>
                <w:rFonts w:eastAsia="Times New Roman"/>
                <w:b/>
                <w:bCs/>
                <w:color w:val="000000"/>
              </w:rPr>
              <w:t>Пептична язва</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i/>
                <w:iCs/>
                <w:color w:val="000000"/>
              </w:rPr>
              <w:t>Рецидив с болка, кървене или перфорация</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773DE5">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4454BE">
              <w:rPr>
                <w:rFonts w:eastAsia="Times New Roman"/>
                <w:color w:val="000000"/>
                <w:lang w:val="bg-BG"/>
              </w:rPr>
              <w:t xml:space="preserve">– </w:t>
            </w:r>
            <w:proofErr w:type="gramStart"/>
            <w:r w:rsidRPr="00707D8A">
              <w:rPr>
                <w:rFonts w:eastAsia="Times New Roman"/>
                <w:color w:val="000000"/>
              </w:rPr>
              <w:t>до</w:t>
            </w:r>
            <w:proofErr w:type="gramEnd"/>
            <w:r w:rsidRPr="00707D8A">
              <w:rPr>
                <w:rFonts w:eastAsia="Times New Roman"/>
                <w:color w:val="000000"/>
              </w:rPr>
              <w:t xml:space="preserve"> заздравяване или излекуване чрез операция или чрез контрол на хеликобактериите и при нормална диета за период от три месеца</w:t>
            </w:r>
            <w:r w:rsidR="00773DE5">
              <w:rPr>
                <w:rFonts w:eastAsia="Times New Roman"/>
                <w:color w:val="000000"/>
                <w:lang w:val="bg-BG"/>
              </w:rPr>
              <w:t xml:space="preserve"> </w:t>
            </w:r>
            <w:r w:rsidR="004454BE">
              <w:rPr>
                <w:rFonts w:eastAsia="Times New Roman"/>
                <w:color w:val="000000"/>
                <w:lang w:val="bg-BG"/>
              </w:rPr>
              <w:t>–</w:t>
            </w:r>
            <w:r w:rsidR="00773DE5">
              <w:rPr>
                <w:rFonts w:eastAsia="Times New Roman"/>
                <w:color w:val="000000"/>
                <w:lang w:val="bg-BG"/>
              </w:rPr>
              <w:t xml:space="preserve"> и</w:t>
            </w:r>
            <w:r w:rsidR="0047336B" w:rsidRPr="00707D8A">
              <w:rPr>
                <w:rFonts w:eastAsia="Times New Roman"/>
                <w:color w:val="000000"/>
                <w:lang w:val="bg-BG"/>
              </w:rPr>
              <w:t>ндивидуална оценка от гастроентеролог</w:t>
            </w:r>
            <w:r w:rsidR="00773DE5">
              <w:rPr>
                <w:rFonts w:eastAsia="Times New Roman"/>
                <w:color w:val="000000"/>
                <w:lang w:val="bg-BG"/>
              </w:rPr>
              <w:t>.</w:t>
            </w:r>
            <w:r w:rsidR="0047336B" w:rsidRPr="00707D8A">
              <w:rPr>
                <w:rFonts w:eastAsia="Times New Roman"/>
                <w:color w:val="000000"/>
                <w:lang w:val="bg-BG"/>
              </w:rPr>
              <w:t xml:space="preserve">  </w:t>
            </w:r>
          </w:p>
          <w:p w:rsidR="007444D7" w:rsidRPr="00773DE5" w:rsidRDefault="007444D7" w:rsidP="00773DE5">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4454B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ако</w:t>
            </w:r>
            <w:proofErr w:type="gramEnd"/>
            <w:r w:rsidRPr="00707D8A">
              <w:rPr>
                <w:rFonts w:eastAsia="Times New Roman"/>
                <w:color w:val="000000"/>
              </w:rPr>
              <w:t xml:space="preserve"> язвата продължава, въпреки операцията и лекарствата</w:t>
            </w:r>
            <w:r w:rsidR="00773DE5">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73DE5" w:rsidRDefault="007444D7" w:rsidP="00773DE5">
            <w:pPr>
              <w:spacing w:before="60" w:after="60" w:line="240" w:lineRule="auto"/>
              <w:ind w:right="185"/>
              <w:jc w:val="both"/>
              <w:textAlignment w:val="center"/>
              <w:rPr>
                <w:rFonts w:eastAsia="Times New Roman"/>
                <w:color w:val="000000"/>
                <w:lang w:val="bg-BG"/>
              </w:rPr>
            </w:pPr>
            <w:r w:rsidRPr="00707D8A">
              <w:rPr>
                <w:rFonts w:eastAsia="Times New Roman"/>
                <w:color w:val="000000"/>
              </w:rPr>
              <w:t>При излекуване и на нормална диета за период от три месеца</w:t>
            </w:r>
            <w:r w:rsidR="00773DE5">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K40–К41</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271BF8" w:rsidP="00271BF8">
            <w:pPr>
              <w:spacing w:before="60" w:after="60" w:line="240" w:lineRule="auto"/>
              <w:ind w:right="111"/>
              <w:jc w:val="both"/>
              <w:textAlignment w:val="center"/>
              <w:rPr>
                <w:rFonts w:eastAsia="Times New Roman"/>
                <w:b/>
                <w:bCs/>
                <w:color w:val="000000"/>
              </w:rPr>
            </w:pPr>
            <w:r>
              <w:rPr>
                <w:rFonts w:eastAsia="Times New Roman"/>
                <w:b/>
                <w:bCs/>
                <w:color w:val="000000"/>
              </w:rPr>
              <w:t xml:space="preserve">Хернии </w:t>
            </w:r>
            <w:r>
              <w:rPr>
                <w:rFonts w:eastAsia="Times New Roman"/>
                <w:color w:val="000000"/>
                <w:lang w:val="bg-BG"/>
              </w:rPr>
              <w:t>–</w:t>
            </w:r>
            <w:r w:rsidR="007444D7" w:rsidRPr="00707D8A">
              <w:rPr>
                <w:rFonts w:eastAsia="Times New Roman"/>
                <w:b/>
                <w:bCs/>
                <w:color w:val="000000"/>
              </w:rPr>
              <w:t xml:space="preserve"> ингвинална и феморална</w:t>
            </w:r>
          </w:p>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i/>
                <w:iCs/>
                <w:color w:val="000000"/>
              </w:rPr>
              <w:t>Вероятност от задушаване</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73DE5"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4454BE">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проведат изследвания и при необходимост лечение, за да се потвърди липса на вероятност от задушаване</w:t>
            </w:r>
            <w:r w:rsidR="00773DE5">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73DE5" w:rsidRDefault="007444D7" w:rsidP="00773DE5">
            <w:pPr>
              <w:spacing w:before="60" w:after="60" w:line="240" w:lineRule="auto"/>
              <w:ind w:right="43"/>
              <w:jc w:val="both"/>
              <w:textAlignment w:val="center"/>
              <w:rPr>
                <w:rFonts w:eastAsia="Times New Roman"/>
                <w:color w:val="000000"/>
                <w:lang w:val="bg-BG"/>
              </w:rPr>
            </w:pPr>
            <w:r w:rsidRPr="00707D8A">
              <w:rPr>
                <w:rFonts w:eastAsia="Times New Roman"/>
                <w:color w:val="000000"/>
              </w:rPr>
              <w:t>При задоволителни резултати от лечението или когато хирург потвърди, че няма вероятност от задушаване</w:t>
            </w:r>
            <w:r w:rsidR="00773DE5">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K42–К43</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271BF8">
            <w:pPr>
              <w:spacing w:before="60" w:after="60" w:line="240" w:lineRule="auto"/>
              <w:ind w:right="111"/>
              <w:jc w:val="both"/>
              <w:textAlignment w:val="center"/>
              <w:rPr>
                <w:rFonts w:eastAsia="Times New Roman"/>
                <w:b/>
                <w:bCs/>
                <w:color w:val="000000"/>
              </w:rPr>
            </w:pPr>
            <w:r w:rsidRPr="00707D8A">
              <w:rPr>
                <w:rFonts w:eastAsia="Times New Roman"/>
                <w:b/>
                <w:bCs/>
                <w:color w:val="000000"/>
              </w:rPr>
              <w:t xml:space="preserve">Хернии </w:t>
            </w:r>
            <w:r w:rsidR="00271BF8">
              <w:rPr>
                <w:rFonts w:eastAsia="Times New Roman"/>
                <w:color w:val="000000"/>
                <w:lang w:val="bg-BG"/>
              </w:rPr>
              <w:t>–</w:t>
            </w:r>
            <w:r w:rsidRPr="00707D8A">
              <w:rPr>
                <w:rFonts w:eastAsia="Times New Roman"/>
                <w:b/>
                <w:bCs/>
                <w:color w:val="000000"/>
              </w:rPr>
              <w:t xml:space="preserve"> пъпна, коремна</w:t>
            </w:r>
          </w:p>
          <w:p w:rsidR="007444D7" w:rsidRPr="00707D8A" w:rsidRDefault="007444D7" w:rsidP="00271BF8">
            <w:pPr>
              <w:spacing w:before="60" w:after="60" w:line="240" w:lineRule="auto"/>
              <w:ind w:right="111"/>
              <w:jc w:val="both"/>
              <w:textAlignment w:val="center"/>
              <w:rPr>
                <w:rFonts w:eastAsia="Times New Roman"/>
                <w:color w:val="000000"/>
              </w:rPr>
            </w:pPr>
            <w:r w:rsidRPr="00707D8A">
              <w:rPr>
                <w:rFonts w:eastAsia="Times New Roman"/>
                <w:i/>
                <w:iCs/>
                <w:color w:val="000000"/>
              </w:rPr>
              <w:t>Нестабилност на коремната стена при навеждане и повдигане</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rPr>
            </w:pPr>
            <w:r w:rsidRPr="00707D8A">
              <w:rPr>
                <w:rFonts w:eastAsia="Times New Roman"/>
                <w:color w:val="000000"/>
              </w:rPr>
              <w:t>Оценка за всеки отделен случай в зависимост от тежестта на симптомите или увреждането.</w:t>
            </w:r>
          </w:p>
          <w:p w:rsidR="007444D7" w:rsidRPr="00773DE5"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Да се оценят последствията от редовните физически усилия на цялото тяло</w:t>
            </w:r>
            <w:r w:rsidR="00773DE5">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773DE5">
            <w:pPr>
              <w:spacing w:before="60" w:after="60" w:line="240" w:lineRule="auto"/>
              <w:ind w:right="43"/>
              <w:jc w:val="both"/>
              <w:textAlignment w:val="center"/>
              <w:rPr>
                <w:rFonts w:eastAsia="Times New Roman"/>
                <w:color w:val="000000"/>
              </w:rPr>
            </w:pPr>
            <w:r w:rsidRPr="00707D8A">
              <w:rPr>
                <w:rFonts w:eastAsia="Times New Roman"/>
                <w:color w:val="000000"/>
              </w:rPr>
              <w:t>Оценка за всеки отделен случай в зависимост от тежестта на симптомите или увреждането.</w:t>
            </w:r>
          </w:p>
          <w:p w:rsidR="007444D7" w:rsidRPr="00707D8A" w:rsidRDefault="007444D7" w:rsidP="00773DE5">
            <w:pPr>
              <w:spacing w:before="60" w:after="60" w:line="240" w:lineRule="auto"/>
              <w:ind w:right="43"/>
              <w:jc w:val="both"/>
              <w:textAlignment w:val="center"/>
              <w:rPr>
                <w:rFonts w:eastAsia="Times New Roman"/>
                <w:color w:val="000000"/>
              </w:rPr>
            </w:pPr>
            <w:r w:rsidRPr="00707D8A">
              <w:rPr>
                <w:rFonts w:eastAsia="Times New Roman"/>
                <w:color w:val="000000"/>
              </w:rPr>
              <w:t>Да се оценят последствията от редовните физически усилия на цялото тяло</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K44</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271BF8">
            <w:pPr>
              <w:spacing w:before="60" w:after="60" w:line="240" w:lineRule="auto"/>
              <w:ind w:right="110"/>
              <w:jc w:val="both"/>
              <w:textAlignment w:val="center"/>
              <w:rPr>
                <w:rFonts w:eastAsia="Times New Roman"/>
                <w:color w:val="000000"/>
              </w:rPr>
            </w:pPr>
            <w:r w:rsidRPr="00707D8A">
              <w:rPr>
                <w:rFonts w:eastAsia="Times New Roman"/>
                <w:b/>
                <w:bCs/>
                <w:color w:val="000000"/>
              </w:rPr>
              <w:t xml:space="preserve">Хернии </w:t>
            </w:r>
            <w:r w:rsidR="00271BF8">
              <w:rPr>
                <w:rFonts w:eastAsia="Times New Roman"/>
                <w:color w:val="000000"/>
                <w:lang w:val="bg-BG"/>
              </w:rPr>
              <w:t xml:space="preserve">– </w:t>
            </w:r>
            <w:r w:rsidRPr="00707D8A">
              <w:rPr>
                <w:rFonts w:eastAsia="Times New Roman"/>
                <w:b/>
                <w:bCs/>
                <w:color w:val="000000"/>
              </w:rPr>
              <w:t>диафрагмална (хиатус)</w:t>
            </w:r>
          </w:p>
          <w:p w:rsidR="007444D7" w:rsidRPr="00707D8A" w:rsidRDefault="007444D7" w:rsidP="00271BF8">
            <w:pPr>
              <w:spacing w:before="60" w:after="60" w:line="240" w:lineRule="auto"/>
              <w:ind w:right="110"/>
              <w:jc w:val="both"/>
              <w:textAlignment w:val="center"/>
              <w:rPr>
                <w:rFonts w:eastAsia="Times New Roman"/>
                <w:color w:val="000000"/>
              </w:rPr>
            </w:pPr>
            <w:r w:rsidRPr="00707D8A">
              <w:rPr>
                <w:rFonts w:eastAsia="Times New Roman"/>
                <w:i/>
                <w:iCs/>
                <w:color w:val="000000"/>
              </w:rPr>
              <w:t>Рефлукс на съдържанието на стомаха и причиняване на киселини и др.</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Оценка за всеки отделен случай въз основа на тежестта на симптомите при лежащо положение и на нарушения на съня, причинени от тях</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43"/>
              <w:jc w:val="both"/>
              <w:textAlignment w:val="center"/>
              <w:rPr>
                <w:rFonts w:eastAsia="Times New Roman"/>
                <w:color w:val="000000"/>
                <w:lang w:val="bg-BG"/>
              </w:rPr>
            </w:pPr>
            <w:r w:rsidRPr="00707D8A">
              <w:rPr>
                <w:rFonts w:eastAsia="Times New Roman"/>
                <w:color w:val="000000"/>
              </w:rPr>
              <w:t>Оценка за всеки отделен случай въз основа на тежестта на симптомите при лежащо положение и на нарушения на съня, причинени от тях</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K50,</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К51, К57, К58, К90</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D450B4">
            <w:pPr>
              <w:spacing w:before="60" w:after="60" w:line="240" w:lineRule="auto"/>
              <w:textAlignment w:val="center"/>
              <w:rPr>
                <w:rFonts w:eastAsia="Times New Roman"/>
                <w:b/>
                <w:bCs/>
                <w:color w:val="000000"/>
              </w:rPr>
            </w:pPr>
            <w:r w:rsidRPr="00707D8A">
              <w:rPr>
                <w:rFonts w:eastAsia="Times New Roman"/>
                <w:b/>
                <w:bCs/>
                <w:color w:val="000000"/>
              </w:rPr>
              <w:t>Неинфекциозни ентерити и колити, болест на Крон, дивертикулит и др.</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i/>
                <w:iCs/>
                <w:color w:val="000000"/>
              </w:rPr>
              <w:t>Увреждане и болка</w:t>
            </w:r>
          </w:p>
        </w:tc>
        <w:tc>
          <w:tcPr>
            <w:tcW w:w="1237" w:type="pct"/>
            <w:tcBorders>
              <w:top w:val="single" w:sz="6" w:space="0" w:color="000000"/>
              <w:left w:val="single" w:sz="6" w:space="0" w:color="000000"/>
              <w:bottom w:val="single" w:sz="6" w:space="0" w:color="000000"/>
              <w:right w:val="single" w:sz="6" w:space="0" w:color="000000"/>
            </w:tcBorders>
            <w:hideMark/>
          </w:tcPr>
          <w:p w:rsidR="0047336B" w:rsidRPr="00707D8A"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проведат изследвания и лечение</w:t>
            </w:r>
            <w:r w:rsidR="00AB2D70">
              <w:rPr>
                <w:rFonts w:eastAsia="Times New Roman"/>
                <w:color w:val="000000"/>
                <w:lang w:val="bg-BG"/>
              </w:rPr>
              <w:t xml:space="preserve"> </w:t>
            </w:r>
            <w:r w:rsidR="001B397B">
              <w:rPr>
                <w:rFonts w:eastAsia="Times New Roman"/>
                <w:color w:val="000000"/>
                <w:lang w:val="bg-BG"/>
              </w:rPr>
              <w:t>–</w:t>
            </w:r>
            <w:r w:rsidR="00AB2D70">
              <w:rPr>
                <w:rFonts w:eastAsia="Times New Roman"/>
                <w:color w:val="000000"/>
                <w:lang w:val="bg-BG"/>
              </w:rPr>
              <w:t>и</w:t>
            </w:r>
            <w:r w:rsidR="0047336B" w:rsidRPr="00707D8A">
              <w:rPr>
                <w:rFonts w:eastAsia="Times New Roman"/>
                <w:color w:val="000000"/>
                <w:lang w:val="bg-BG"/>
              </w:rPr>
              <w:t>ндивидуална оценка и срок до 3 г.  от гастроентеролог</w:t>
            </w:r>
            <w:r w:rsidR="00AB2D70">
              <w:rPr>
                <w:rFonts w:eastAsia="Times New Roman"/>
                <w:color w:val="000000"/>
                <w:lang w:val="bg-BG"/>
              </w:rPr>
              <w:t>.</w:t>
            </w:r>
          </w:p>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тежка или рецидивираща форма</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43"/>
              <w:jc w:val="both"/>
              <w:textAlignment w:val="center"/>
              <w:rPr>
                <w:rFonts w:eastAsia="Times New Roman"/>
                <w:color w:val="000000"/>
              </w:rPr>
            </w:pPr>
            <w:r w:rsidRPr="00707D8A">
              <w:rPr>
                <w:rFonts w:eastAsia="Times New Roman"/>
                <w:color w:val="000000"/>
              </w:rPr>
              <w:t>Оценка от специалист за всеки отделен случай. Слаба вероятност за рецидив</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K60</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I84</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D450B4">
            <w:pPr>
              <w:spacing w:before="60" w:after="60" w:line="240" w:lineRule="auto"/>
              <w:textAlignment w:val="center"/>
              <w:rPr>
                <w:rFonts w:eastAsia="Times New Roman"/>
                <w:color w:val="000000"/>
              </w:rPr>
            </w:pPr>
            <w:r w:rsidRPr="00707D8A">
              <w:rPr>
                <w:rFonts w:eastAsia="Times New Roman"/>
                <w:b/>
                <w:bCs/>
                <w:color w:val="000000"/>
              </w:rPr>
              <w:t>Болести на ануса: хемороиди, фисури, фистули</w:t>
            </w:r>
            <w:r w:rsidRPr="00707D8A">
              <w:rPr>
                <w:rFonts w:eastAsia="Times New Roman"/>
                <w:color w:val="000000"/>
              </w:rPr>
              <w:t xml:space="preserve"> </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 xml:space="preserve">Вероятност от </w:t>
            </w:r>
            <w:r w:rsidRPr="00707D8A">
              <w:rPr>
                <w:rFonts w:eastAsia="Times New Roman"/>
                <w:i/>
                <w:iCs/>
                <w:color w:val="000000"/>
              </w:rPr>
              <w:t>епизод, причиняващ болка и ограничаващ активността</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наличие на симптоми, засягащи безопасната работа</w:t>
            </w:r>
            <w:r w:rsidR="00AB2D70">
              <w:rPr>
                <w:rFonts w:eastAsia="Times New Roman"/>
                <w:color w:val="000000"/>
                <w:lang w:val="bg-BG"/>
              </w:rPr>
              <w:t xml:space="preserve"> </w:t>
            </w:r>
            <w:r w:rsidR="001B397B">
              <w:rPr>
                <w:rFonts w:eastAsia="Times New Roman"/>
                <w:color w:val="000000"/>
                <w:lang w:val="bg-BG"/>
              </w:rPr>
              <w:t>–</w:t>
            </w:r>
            <w:r w:rsidR="00AB2D70">
              <w:rPr>
                <w:rFonts w:eastAsia="Times New Roman"/>
                <w:color w:val="000000"/>
                <w:lang w:val="bg-BG"/>
              </w:rPr>
              <w:t>и</w:t>
            </w:r>
            <w:r w:rsidR="0047336B" w:rsidRPr="00707D8A">
              <w:rPr>
                <w:rFonts w:eastAsia="Times New Roman"/>
                <w:color w:val="000000"/>
                <w:lang w:val="bg-BG"/>
              </w:rPr>
              <w:t>ндивидуална оценка и срок до 3 г.  от хирург</w:t>
            </w:r>
            <w:r w:rsidR="00AB2D70">
              <w:rPr>
                <w:rFonts w:eastAsia="Times New Roman"/>
                <w:color w:val="000000"/>
                <w:lang w:val="bg-BG"/>
              </w:rPr>
              <w:t>.</w:t>
            </w:r>
          </w:p>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да</w:t>
            </w:r>
            <w:proofErr w:type="gramEnd"/>
            <w:r w:rsidRPr="00707D8A">
              <w:rPr>
                <w:rFonts w:eastAsia="Times New Roman"/>
                <w:color w:val="000000"/>
              </w:rPr>
              <w:t xml:space="preserve"> се направи преценка при нелечимо или рецидивиращо състояние</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Оценка за всеки отделен случай</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K70, К72</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Цироза</w:t>
            </w:r>
            <w:r w:rsidRPr="00707D8A">
              <w:rPr>
                <w:rFonts w:eastAsia="Times New Roman"/>
                <w:color w:val="000000"/>
              </w:rPr>
              <w:t xml:space="preserve"> на черния дроб</w:t>
            </w:r>
          </w:p>
          <w:p w:rsidR="00271BF8" w:rsidRDefault="00271BF8" w:rsidP="00271BF8">
            <w:pPr>
              <w:spacing w:before="60" w:after="60" w:line="240" w:lineRule="auto"/>
              <w:ind w:right="110"/>
              <w:jc w:val="both"/>
              <w:textAlignment w:val="center"/>
              <w:rPr>
                <w:rFonts w:eastAsia="Times New Roman"/>
                <w:i/>
                <w:iCs/>
                <w:color w:val="000000"/>
              </w:rPr>
            </w:pPr>
            <w:r>
              <w:rPr>
                <w:rFonts w:eastAsia="Times New Roman"/>
                <w:i/>
                <w:iCs/>
                <w:color w:val="000000"/>
              </w:rPr>
              <w:t>Чернодробна недостатъчност</w:t>
            </w:r>
            <w:r w:rsidR="007444D7" w:rsidRPr="00707D8A">
              <w:rPr>
                <w:rFonts w:eastAsia="Times New Roman"/>
                <w:i/>
                <w:iCs/>
                <w:color w:val="000000"/>
              </w:rPr>
              <w:t xml:space="preserve"> </w:t>
            </w:r>
          </w:p>
          <w:p w:rsidR="007444D7" w:rsidRPr="00707D8A" w:rsidRDefault="007444D7" w:rsidP="00271BF8">
            <w:pPr>
              <w:spacing w:before="60" w:after="60" w:line="240" w:lineRule="auto"/>
              <w:ind w:right="110"/>
              <w:jc w:val="both"/>
              <w:textAlignment w:val="center"/>
              <w:rPr>
                <w:rFonts w:eastAsia="Times New Roman"/>
                <w:color w:val="000000"/>
              </w:rPr>
            </w:pPr>
            <w:r w:rsidRPr="00707D8A">
              <w:rPr>
                <w:rFonts w:eastAsia="Times New Roman"/>
                <w:i/>
                <w:iCs/>
                <w:color w:val="000000"/>
              </w:rPr>
              <w:t>Разширени вени на хранопровода с кървене</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направят пълни изследвания</w:t>
            </w:r>
            <w:r w:rsidR="00AB2D70">
              <w:rPr>
                <w:rFonts w:eastAsia="Times New Roman"/>
                <w:color w:val="000000"/>
                <w:lang w:val="bg-BG"/>
              </w:rPr>
              <w:t xml:space="preserve"> - и</w:t>
            </w:r>
            <w:r w:rsidR="000B3B9E" w:rsidRPr="00707D8A">
              <w:rPr>
                <w:rFonts w:eastAsia="Times New Roman"/>
                <w:color w:val="000000"/>
                <w:lang w:val="bg-BG"/>
              </w:rPr>
              <w:t>ндивидуална оценка и срок до 3 г.  от гастроентеролог</w:t>
            </w:r>
            <w:r w:rsidR="00AB2D70">
              <w:rPr>
                <w:rFonts w:eastAsia="Times New Roman"/>
                <w:color w:val="000000"/>
                <w:lang w:val="bg-BG"/>
              </w:rPr>
              <w:t>.</w:t>
            </w:r>
          </w:p>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тежка форма или усложнения поради асцит или разширени вени на хранопровода</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rPr>
            </w:pPr>
            <w:r w:rsidRPr="00707D8A">
              <w:rPr>
                <w:rFonts w:eastAsia="Times New Roman"/>
                <w:color w:val="000000"/>
              </w:rPr>
              <w:t>Оценка за всеки отделен случай въз основа на преценка на специалист.</w:t>
            </w:r>
          </w:p>
          <w:p w:rsidR="007444D7" w:rsidRPr="00707D8A" w:rsidRDefault="007444D7" w:rsidP="00AB2D70">
            <w:pPr>
              <w:spacing w:before="60" w:after="60" w:line="240" w:lineRule="auto"/>
              <w:ind w:right="185"/>
              <w:jc w:val="both"/>
              <w:textAlignment w:val="center"/>
              <w:rPr>
                <w:rFonts w:eastAsia="Times New Roman"/>
                <w:color w:val="000000"/>
              </w:rPr>
            </w:pPr>
            <w:r w:rsidRPr="00707D8A">
              <w:rPr>
                <w:rFonts w:eastAsia="Times New Roman"/>
                <w:color w:val="000000"/>
              </w:rPr>
              <w:t>Годен с ограничение във времето от една година.</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K80–К83</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271BF8">
            <w:pPr>
              <w:spacing w:before="60" w:after="60" w:line="240" w:lineRule="auto"/>
              <w:ind w:right="110"/>
              <w:jc w:val="both"/>
              <w:textAlignment w:val="center"/>
              <w:rPr>
                <w:rFonts w:eastAsia="Times New Roman"/>
                <w:color w:val="000000"/>
              </w:rPr>
            </w:pPr>
            <w:r w:rsidRPr="00707D8A">
              <w:rPr>
                <w:rFonts w:eastAsia="Times New Roman"/>
                <w:b/>
                <w:bCs/>
                <w:color w:val="000000"/>
              </w:rPr>
              <w:t>Болест на жлъчните пътища</w:t>
            </w:r>
          </w:p>
          <w:p w:rsidR="007444D7" w:rsidRPr="00707D8A" w:rsidRDefault="007444D7" w:rsidP="00271BF8">
            <w:pPr>
              <w:spacing w:before="60" w:after="60" w:line="240" w:lineRule="auto"/>
              <w:ind w:right="110"/>
              <w:jc w:val="both"/>
              <w:textAlignment w:val="center"/>
              <w:rPr>
                <w:rFonts w:eastAsia="Times New Roman"/>
                <w:color w:val="000000"/>
              </w:rPr>
            </w:pPr>
            <w:r w:rsidRPr="00707D8A">
              <w:rPr>
                <w:rFonts w:eastAsia="Times New Roman"/>
                <w:i/>
                <w:iCs/>
                <w:color w:val="000000"/>
              </w:rPr>
              <w:t>Жлъчни колики, причинени от жлъчни камъни, жълтеница, чернодробна недостатъчност</w:t>
            </w:r>
          </w:p>
        </w:tc>
        <w:tc>
          <w:tcPr>
            <w:tcW w:w="1237" w:type="pct"/>
            <w:tcBorders>
              <w:top w:val="single" w:sz="6" w:space="0" w:color="000000"/>
              <w:left w:val="single" w:sz="6" w:space="0" w:color="000000"/>
              <w:bottom w:val="single" w:sz="6" w:space="0" w:color="000000"/>
              <w:right w:val="single" w:sz="6" w:space="0" w:color="000000"/>
            </w:tcBorders>
            <w:hideMark/>
          </w:tcPr>
          <w:p w:rsidR="000B3B9E" w:rsidRPr="00707D8A"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w:t>
            </w:r>
            <w:proofErr w:type="gramEnd"/>
            <w:r w:rsidRPr="00707D8A">
              <w:rPr>
                <w:rFonts w:eastAsia="Times New Roman"/>
                <w:color w:val="000000"/>
              </w:rPr>
              <w:t xml:space="preserve"> окончателно излекуване на жлъчните колики</w:t>
            </w:r>
            <w:r w:rsidR="000B3B9E" w:rsidRPr="00707D8A">
              <w:rPr>
                <w:rFonts w:eastAsia="Times New Roman"/>
                <w:color w:val="000000"/>
                <w:lang w:val="bg-BG"/>
              </w:rPr>
              <w:t xml:space="preserve"> - Индивидуална оценка и срок до 3 г.  от гастроентеролог </w:t>
            </w:r>
          </w:p>
          <w:p w:rsidR="007444D7" w:rsidRPr="00707D8A" w:rsidRDefault="007444D7" w:rsidP="00AB2D70">
            <w:pPr>
              <w:spacing w:before="60" w:after="60" w:line="240" w:lineRule="auto"/>
              <w:ind w:right="185"/>
              <w:jc w:val="both"/>
              <w:textAlignment w:val="center"/>
              <w:rPr>
                <w:rFonts w:eastAsia="Times New Roman"/>
                <w:color w:val="000000"/>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болест на черния дроб в напреднал стадий, рецидивиращи или постоянни увреждащи симптоми</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Оценка от специалист за всеки отделен случай. Малка вероятност за внезапна проява на бъбречни колики</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K85–К86</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D450B4">
            <w:pPr>
              <w:spacing w:before="60" w:after="60" w:line="240" w:lineRule="auto"/>
              <w:textAlignment w:val="center"/>
              <w:rPr>
                <w:rFonts w:eastAsia="Times New Roman"/>
                <w:b/>
                <w:bCs/>
                <w:color w:val="000000"/>
              </w:rPr>
            </w:pPr>
            <w:r w:rsidRPr="00707D8A">
              <w:rPr>
                <w:rFonts w:eastAsia="Times New Roman"/>
                <w:b/>
                <w:bCs/>
                <w:color w:val="000000"/>
              </w:rPr>
              <w:t>Панкреатит</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i/>
                <w:iCs/>
                <w:color w:val="000000"/>
              </w:rPr>
              <w:t>Вероятност от рецидив</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w:t>
            </w:r>
            <w:proofErr w:type="gramEnd"/>
            <w:r w:rsidRPr="00707D8A">
              <w:rPr>
                <w:rFonts w:eastAsia="Times New Roman"/>
                <w:color w:val="000000"/>
              </w:rPr>
              <w:t xml:space="preserve"> овладяване</w:t>
            </w:r>
            <w:r w:rsidR="00AB2D70">
              <w:rPr>
                <w:rFonts w:eastAsia="Times New Roman"/>
                <w:color w:val="000000"/>
                <w:lang w:val="bg-BG"/>
              </w:rPr>
              <w:t>.</w:t>
            </w:r>
            <w:r w:rsidR="000B3B9E" w:rsidRPr="00707D8A">
              <w:rPr>
                <w:rFonts w:eastAsia="Times New Roman"/>
                <w:color w:val="000000"/>
                <w:lang w:val="bg-BG"/>
              </w:rPr>
              <w:t xml:space="preserve"> Индивидуална оценка и срок до 3 г. от гастроентеролог</w:t>
            </w:r>
            <w:r w:rsidR="00AB2D70">
              <w:rPr>
                <w:rFonts w:eastAsia="Times New Roman"/>
                <w:color w:val="000000"/>
                <w:lang w:val="bg-BG"/>
              </w:rPr>
              <w:t>.</w:t>
            </w:r>
          </w:p>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ако</w:t>
            </w:r>
            <w:proofErr w:type="gramEnd"/>
            <w:r w:rsidRPr="00707D8A">
              <w:rPr>
                <w:rFonts w:eastAsia="Times New Roman"/>
                <w:color w:val="000000"/>
              </w:rPr>
              <w:t xml:space="preserve"> е рецидивиращ или свързан с употреба на алкохол, освен ако не се потвърди въздържание</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Оценка за всеки отделен случай въз основа на мнения на специалисти</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Y83</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D450B4">
            <w:pPr>
              <w:spacing w:before="60" w:after="60" w:line="240" w:lineRule="auto"/>
              <w:textAlignment w:val="center"/>
              <w:rPr>
                <w:rFonts w:eastAsia="Times New Roman"/>
                <w:b/>
                <w:bCs/>
                <w:color w:val="000000"/>
              </w:rPr>
            </w:pPr>
            <w:r w:rsidRPr="00707D8A">
              <w:rPr>
                <w:rFonts w:eastAsia="Times New Roman"/>
                <w:b/>
                <w:bCs/>
                <w:color w:val="000000"/>
              </w:rPr>
              <w:t>Стома (илеостомия, колостомия)</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i/>
                <w:iCs/>
                <w:color w:val="000000"/>
              </w:rPr>
              <w:t xml:space="preserve">Увреждане при загуба на контрол — необходимост от </w:t>
            </w:r>
            <w:r w:rsidRPr="00707D8A">
              <w:rPr>
                <w:rFonts w:eastAsia="Times New Roman"/>
                <w:i/>
                <w:iCs/>
                <w:color w:val="000000"/>
              </w:rPr>
              <w:lastRenderedPageBreak/>
              <w:t>торбички и др. Потенциални проблеми при продължителна извънредна ситуация</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rPr>
            </w:pPr>
            <w:r w:rsidRPr="00707D8A">
              <w:rPr>
                <w:rFonts w:eastAsia="Times New Roman"/>
                <w:color w:val="000000"/>
              </w:rPr>
              <w:lastRenderedPageBreak/>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състоянието не бъде изследвано и не се постигнат добър контрол и спазване на </w:t>
            </w:r>
            <w:r w:rsidRPr="00707D8A">
              <w:rPr>
                <w:rFonts w:eastAsia="Times New Roman"/>
                <w:color w:val="000000"/>
              </w:rPr>
              <w:lastRenderedPageBreak/>
              <w:t>лечението</w:t>
            </w:r>
            <w:r w:rsidR="00AB2D70">
              <w:rPr>
                <w:rFonts w:eastAsia="Times New Roman"/>
                <w:color w:val="000000"/>
                <w:lang w:val="bg-BG"/>
              </w:rPr>
              <w:t>.</w:t>
            </w:r>
            <w:r w:rsidR="000B3B9E" w:rsidRPr="00707D8A">
              <w:rPr>
                <w:rFonts w:eastAsia="Times New Roman"/>
                <w:color w:val="000000"/>
                <w:lang w:val="bg-BG"/>
              </w:rPr>
              <w:t xml:space="preserve"> Индивидуална оценка и срок до 3 г.  от хирург</w:t>
            </w:r>
            <w:r w:rsidRPr="00707D8A">
              <w:rPr>
                <w:rFonts w:eastAsia="Times New Roman"/>
                <w:color w:val="000000"/>
              </w:rPr>
              <w:t>.</w:t>
            </w:r>
          </w:p>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неефективен</w:t>
            </w:r>
            <w:proofErr w:type="gramEnd"/>
            <w:r w:rsidRPr="00707D8A">
              <w:rPr>
                <w:rFonts w:eastAsia="Times New Roman"/>
                <w:color w:val="000000"/>
              </w:rPr>
              <w:t xml:space="preserve"> контрол</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lastRenderedPageBreak/>
              <w:t>Оценка за всеки отделен случай</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lastRenderedPageBreak/>
              <w:t>N00–N99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Болести на пикочополовата система</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N00, N17</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9677C">
            <w:pPr>
              <w:spacing w:before="60" w:after="60" w:line="240" w:lineRule="auto"/>
              <w:ind w:right="110"/>
              <w:jc w:val="both"/>
              <w:textAlignment w:val="center"/>
              <w:rPr>
                <w:rFonts w:eastAsia="Times New Roman"/>
                <w:color w:val="000000"/>
              </w:rPr>
            </w:pPr>
            <w:r w:rsidRPr="00707D8A">
              <w:rPr>
                <w:rFonts w:eastAsia="Times New Roman"/>
                <w:b/>
                <w:bCs/>
                <w:color w:val="000000"/>
              </w:rPr>
              <w:t>Остър нефритен синдром</w:t>
            </w:r>
            <w:r w:rsidR="000B3B9E" w:rsidRPr="00707D8A">
              <w:rPr>
                <w:rFonts w:eastAsia="Times New Roman"/>
                <w:b/>
                <w:bCs/>
                <w:color w:val="000000"/>
                <w:lang w:val="bg-BG"/>
              </w:rPr>
              <w:t xml:space="preserve"> </w:t>
            </w:r>
            <w:r w:rsidRPr="00707D8A">
              <w:rPr>
                <w:rFonts w:eastAsia="Times New Roman"/>
                <w:i/>
                <w:iCs/>
                <w:color w:val="000000"/>
              </w:rPr>
              <w:t>Бъбречна недостатъчност, хипертония</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 xml:space="preserve">– </w:t>
            </w:r>
            <w:proofErr w:type="gramStart"/>
            <w:r w:rsidRPr="00707D8A">
              <w:rPr>
                <w:rFonts w:eastAsia="Times New Roman"/>
                <w:color w:val="000000"/>
              </w:rPr>
              <w:t>до</w:t>
            </w:r>
            <w:proofErr w:type="gramEnd"/>
            <w:r w:rsidRPr="00707D8A">
              <w:rPr>
                <w:rFonts w:eastAsia="Times New Roman"/>
                <w:color w:val="000000"/>
              </w:rPr>
              <w:t xml:space="preserve"> овладяване на състоянието</w:t>
            </w:r>
            <w:r w:rsidR="00AB2D70">
              <w:rPr>
                <w:rFonts w:eastAsia="Times New Roman"/>
                <w:color w:val="000000"/>
                <w:lang w:val="bg-BG"/>
              </w:rPr>
              <w:t xml:space="preserve">. </w:t>
            </w:r>
            <w:r w:rsidR="000B3B9E" w:rsidRPr="00707D8A">
              <w:rPr>
                <w:rFonts w:eastAsia="Times New Roman"/>
                <w:color w:val="000000"/>
                <w:lang w:val="bg-BG"/>
              </w:rPr>
              <w:t xml:space="preserve"> Индивидуална оценка от нефролог</w:t>
            </w:r>
            <w:r w:rsidR="001B397B">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Оценка за всеки отделен случай при наличие на остатъчни ефекти</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N03–N05,</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N18–N19</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09677C">
            <w:pPr>
              <w:spacing w:before="60" w:after="60" w:line="240" w:lineRule="auto"/>
              <w:ind w:right="110"/>
              <w:jc w:val="both"/>
              <w:textAlignment w:val="center"/>
              <w:rPr>
                <w:rFonts w:eastAsia="Times New Roman"/>
                <w:b/>
                <w:bCs/>
                <w:color w:val="000000"/>
              </w:rPr>
            </w:pPr>
            <w:r w:rsidRPr="00707D8A">
              <w:rPr>
                <w:rFonts w:eastAsia="Times New Roman"/>
                <w:b/>
                <w:bCs/>
                <w:color w:val="000000"/>
              </w:rPr>
              <w:t>Подостър или хроничен нефритен или нефрозен синдром</w:t>
            </w:r>
          </w:p>
          <w:p w:rsidR="007444D7" w:rsidRPr="00707D8A" w:rsidRDefault="007444D7" w:rsidP="0009677C">
            <w:pPr>
              <w:spacing w:before="60" w:after="60" w:line="240" w:lineRule="auto"/>
              <w:ind w:right="110"/>
              <w:jc w:val="both"/>
              <w:textAlignment w:val="center"/>
              <w:rPr>
                <w:rFonts w:eastAsia="Times New Roman"/>
                <w:color w:val="000000"/>
              </w:rPr>
            </w:pPr>
            <w:r w:rsidRPr="00707D8A">
              <w:rPr>
                <w:rFonts w:eastAsia="Times New Roman"/>
                <w:i/>
                <w:iCs/>
                <w:color w:val="000000"/>
              </w:rPr>
              <w:t>Бъбречна недостатъчност, хипертензия</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1B397B">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направят </w:t>
            </w:r>
            <w:r w:rsidR="001B397B">
              <w:rPr>
                <w:rFonts w:eastAsia="Times New Roman"/>
                <w:color w:val="000000"/>
                <w:lang w:val="bg-BG"/>
              </w:rPr>
              <w:t>и</w:t>
            </w:r>
            <w:r w:rsidRPr="00707D8A">
              <w:rPr>
                <w:rFonts w:eastAsia="Times New Roman"/>
                <w:color w:val="000000"/>
              </w:rPr>
              <w:t>зследвания</w:t>
            </w:r>
            <w:r w:rsidR="00AB2D70">
              <w:rPr>
                <w:rFonts w:eastAsia="Times New Roman"/>
                <w:color w:val="000000"/>
                <w:lang w:val="bg-BG"/>
              </w:rPr>
              <w:t>.</w:t>
            </w:r>
            <w:r w:rsidR="000B3B9E" w:rsidRPr="00707D8A">
              <w:rPr>
                <w:rFonts w:eastAsia="Times New Roman"/>
                <w:color w:val="000000"/>
                <w:lang w:val="bg-BG"/>
              </w:rPr>
              <w:t xml:space="preserve"> Индивидуална оценка и срок до 3 г.  от нефролог</w:t>
            </w:r>
            <w:r w:rsidR="001B397B">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Оценка от специалист за всеки отделен случай въз основа на бъбречната функция и вероятността от усложнения</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N20–N23</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Камък в бъбрека или в уретера</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i/>
                <w:iCs/>
                <w:color w:val="000000"/>
              </w:rPr>
              <w:t>Болки от бъбречни колики</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направят изследвания, потвърждаващи липса на вероятност за</w:t>
            </w:r>
            <w:r w:rsidR="00AB2D70">
              <w:rPr>
                <w:rFonts w:eastAsia="Times New Roman"/>
                <w:color w:val="000000"/>
                <w:lang w:val="bg-BG"/>
              </w:rPr>
              <w:t xml:space="preserve"> </w:t>
            </w:r>
            <w:r w:rsidRPr="00707D8A">
              <w:rPr>
                <w:rFonts w:eastAsia="Times New Roman"/>
                <w:color w:val="000000"/>
              </w:rPr>
              <w:t>симптоми, засягащи безопасната работа</w:t>
            </w:r>
            <w:r w:rsidR="00AB2D70">
              <w:rPr>
                <w:rFonts w:eastAsia="Times New Roman"/>
                <w:color w:val="000000"/>
                <w:lang w:val="bg-BG"/>
              </w:rPr>
              <w:t>.</w:t>
            </w:r>
            <w:r w:rsidR="000B3B9E" w:rsidRPr="00707D8A">
              <w:rPr>
                <w:rFonts w:eastAsia="Times New Roman"/>
                <w:color w:val="000000"/>
                <w:lang w:val="bg-BG"/>
              </w:rPr>
              <w:t xml:space="preserve"> Индивидуална оценка и срок до 3 г.  от уролог</w:t>
            </w:r>
            <w:r w:rsidR="00AB2D70">
              <w:rPr>
                <w:rFonts w:eastAsia="Times New Roman"/>
                <w:color w:val="000000"/>
                <w:lang w:val="bg-BG"/>
              </w:rPr>
              <w:t>.</w:t>
            </w:r>
          </w:p>
          <w:p w:rsidR="007444D7" w:rsidRPr="00AB2D70" w:rsidRDefault="007444D7" w:rsidP="001B397B">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тежки случаи на повторно формиране на камъни</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Оценка за всеки отделен случай</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N33, N40</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09677C">
            <w:pPr>
              <w:spacing w:before="60" w:after="60" w:line="240" w:lineRule="auto"/>
              <w:ind w:right="110"/>
              <w:jc w:val="both"/>
              <w:textAlignment w:val="center"/>
              <w:rPr>
                <w:rFonts w:eastAsia="Times New Roman"/>
                <w:b/>
                <w:bCs/>
                <w:color w:val="000000"/>
              </w:rPr>
            </w:pPr>
            <w:r w:rsidRPr="00707D8A">
              <w:rPr>
                <w:rFonts w:eastAsia="Times New Roman"/>
                <w:b/>
                <w:bCs/>
                <w:color w:val="000000"/>
              </w:rPr>
              <w:t>Хиперплазия на простатата/обструкция на пикочните пътища</w:t>
            </w:r>
          </w:p>
          <w:p w:rsidR="007444D7" w:rsidRPr="00707D8A" w:rsidRDefault="007444D7" w:rsidP="0009677C">
            <w:pPr>
              <w:spacing w:before="60" w:after="60" w:line="240" w:lineRule="auto"/>
              <w:ind w:right="110"/>
              <w:jc w:val="both"/>
              <w:textAlignment w:val="center"/>
              <w:rPr>
                <w:rFonts w:eastAsia="Times New Roman"/>
                <w:color w:val="000000"/>
              </w:rPr>
            </w:pPr>
            <w:r w:rsidRPr="00707D8A">
              <w:rPr>
                <w:rFonts w:eastAsia="Times New Roman"/>
                <w:i/>
                <w:iCs/>
                <w:color w:val="000000"/>
              </w:rPr>
              <w:t>Остра форма на задържане на урина</w:t>
            </w:r>
          </w:p>
        </w:tc>
        <w:tc>
          <w:tcPr>
            <w:tcW w:w="1237" w:type="pct"/>
            <w:tcBorders>
              <w:top w:val="single" w:sz="6" w:space="0" w:color="000000"/>
              <w:left w:val="single" w:sz="6" w:space="0" w:color="000000"/>
              <w:bottom w:val="single" w:sz="6" w:space="0" w:color="000000"/>
              <w:right w:val="single" w:sz="6" w:space="0" w:color="000000"/>
            </w:tcBorders>
            <w:hideMark/>
          </w:tcPr>
          <w:p w:rsidR="000B3B9E" w:rsidRPr="00707D8A"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проведат изследвания и лечение</w:t>
            </w:r>
            <w:r w:rsidR="00AB2D70">
              <w:rPr>
                <w:rFonts w:eastAsia="Times New Roman"/>
                <w:color w:val="000000"/>
                <w:lang w:val="bg-BG"/>
              </w:rPr>
              <w:t>.</w:t>
            </w:r>
            <w:r w:rsidR="000B3B9E" w:rsidRPr="00707D8A">
              <w:rPr>
                <w:rFonts w:eastAsia="Times New Roman"/>
                <w:color w:val="000000"/>
                <w:lang w:val="bg-BG"/>
              </w:rPr>
              <w:t xml:space="preserve"> Индивидуална оценка и срок до 3 г.  от уролог</w:t>
            </w:r>
            <w:r w:rsidR="00AB2D70">
              <w:rPr>
                <w:rFonts w:eastAsia="Times New Roman"/>
                <w:color w:val="000000"/>
                <w:lang w:val="bg-BG"/>
              </w:rPr>
              <w:t>.</w:t>
            </w:r>
          </w:p>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нелечима форма</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Оценка за всеки отделен случай</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N70–N98</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09677C"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b/>
                <w:bCs/>
                <w:color w:val="000000"/>
              </w:rPr>
              <w:t>Гинекологични заболявания</w:t>
            </w:r>
            <w:r w:rsidRPr="00707D8A">
              <w:rPr>
                <w:rFonts w:eastAsia="Times New Roman"/>
                <w:color w:val="000000"/>
              </w:rPr>
              <w:t xml:space="preserve"> </w:t>
            </w:r>
            <w:r w:rsidR="0009677C">
              <w:rPr>
                <w:rFonts w:eastAsia="Times New Roman"/>
                <w:color w:val="000000"/>
                <w:lang w:val="bg-BG"/>
              </w:rPr>
              <w:t xml:space="preserve">– </w:t>
            </w:r>
            <w:r w:rsidRPr="00707D8A">
              <w:rPr>
                <w:rFonts w:eastAsia="Times New Roman"/>
                <w:color w:val="000000"/>
              </w:rPr>
              <w:t>тежко вагинално кръвотечение, тежка менструална болка, ендометриоза, пролапс на половите органи или други</w:t>
            </w:r>
            <w:r w:rsidR="0009677C">
              <w:rPr>
                <w:rFonts w:eastAsia="Times New Roman"/>
                <w:color w:val="000000"/>
                <w:lang w:val="bg-BG"/>
              </w:rPr>
              <w:t>.</w:t>
            </w:r>
            <w:r w:rsidRPr="00707D8A">
              <w:rPr>
                <w:rFonts w:eastAsia="Times New Roman"/>
                <w:color w:val="000000"/>
              </w:rPr>
              <w:t xml:space="preserve"> </w:t>
            </w:r>
            <w:r w:rsidRPr="00707D8A">
              <w:rPr>
                <w:rFonts w:eastAsia="Times New Roman"/>
                <w:i/>
                <w:iCs/>
                <w:color w:val="000000"/>
              </w:rPr>
              <w:lastRenderedPageBreak/>
              <w:t>Увреждания от болка или кръвотечение</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lastRenderedPageBreak/>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увреждания или необходимост от изследвания за установяван</w:t>
            </w:r>
            <w:r w:rsidR="0009677C">
              <w:rPr>
                <w:rFonts w:eastAsia="Times New Roman"/>
                <w:color w:val="000000"/>
                <w:lang w:val="bg-BG"/>
              </w:rPr>
              <w:t xml:space="preserve"> </w:t>
            </w:r>
            <w:r w:rsidRPr="00707D8A">
              <w:rPr>
                <w:rFonts w:eastAsia="Times New Roman"/>
                <w:color w:val="000000"/>
              </w:rPr>
              <w:t>е на причината и отстраняването ѝ</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Оценка за всеки отделен случай, ако е вероятно състоянието да изисква лечение по време на пътуването </w:t>
            </w:r>
            <w:r w:rsidRPr="00707D8A">
              <w:rPr>
                <w:rFonts w:eastAsia="Times New Roman"/>
                <w:color w:val="000000"/>
              </w:rPr>
              <w:lastRenderedPageBreak/>
              <w:t>или да засегне работоспособността</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R31, R80, R81,</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R82</w:t>
            </w:r>
          </w:p>
        </w:tc>
        <w:tc>
          <w:tcPr>
            <w:tcW w:w="1595" w:type="pct"/>
            <w:tcBorders>
              <w:top w:val="single" w:sz="6" w:space="0" w:color="000000"/>
              <w:left w:val="single" w:sz="6" w:space="0" w:color="000000"/>
              <w:bottom w:val="single" w:sz="6" w:space="0" w:color="000000"/>
              <w:right w:val="single" w:sz="6" w:space="0" w:color="000000"/>
            </w:tcBorders>
            <w:hideMark/>
          </w:tcPr>
          <w:p w:rsidR="0009677C"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b/>
                <w:bCs/>
                <w:color w:val="000000"/>
              </w:rPr>
              <w:t>Протеинурия, хематурия, глюкозурия</w:t>
            </w:r>
            <w:r w:rsidRPr="00707D8A">
              <w:rPr>
                <w:rFonts w:eastAsia="Times New Roman"/>
                <w:color w:val="000000"/>
              </w:rPr>
              <w:t xml:space="preserve"> или друга аномалия на урината</w:t>
            </w:r>
            <w:r w:rsidR="0009677C">
              <w:rPr>
                <w:rFonts w:eastAsia="Times New Roman"/>
                <w:color w:val="000000"/>
                <w:lang w:val="bg-BG"/>
              </w:rPr>
              <w:t>.</w:t>
            </w:r>
          </w:p>
          <w:p w:rsidR="007444D7" w:rsidRPr="00707D8A" w:rsidRDefault="007444D7" w:rsidP="0009677C">
            <w:pPr>
              <w:spacing w:before="60" w:after="60" w:line="240" w:lineRule="auto"/>
              <w:ind w:right="110"/>
              <w:jc w:val="both"/>
              <w:textAlignment w:val="center"/>
              <w:rPr>
                <w:rFonts w:eastAsia="Times New Roman"/>
                <w:color w:val="000000"/>
              </w:rPr>
            </w:pPr>
            <w:r w:rsidRPr="00707D8A">
              <w:rPr>
                <w:rFonts w:eastAsia="Times New Roman"/>
                <w:i/>
                <w:iCs/>
                <w:color w:val="000000"/>
              </w:rPr>
              <w:t>Признак за бъбречни или други заболявания</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T</w:t>
            </w:r>
            <w:r w:rsidR="001B397B">
              <w:rPr>
                <w:rFonts w:eastAsia="Times New Roman"/>
                <w:color w:val="000000"/>
                <w:lang w:val="bg-BG"/>
              </w:rPr>
              <w:t xml:space="preserve"> –</w:t>
            </w:r>
            <w:r w:rsidRPr="00707D8A">
              <w:rPr>
                <w:rFonts w:eastAsia="Times New Roman"/>
                <w:color w:val="000000"/>
              </w:rPr>
              <w:t xml:space="preserve"> </w:t>
            </w:r>
            <w:proofErr w:type="gramStart"/>
            <w:r w:rsidRPr="00707D8A">
              <w:rPr>
                <w:rFonts w:eastAsia="Times New Roman"/>
                <w:color w:val="000000"/>
              </w:rPr>
              <w:t>ако</w:t>
            </w:r>
            <w:proofErr w:type="gramEnd"/>
            <w:r w:rsidRPr="00707D8A">
              <w:rPr>
                <w:rFonts w:eastAsia="Times New Roman"/>
                <w:color w:val="000000"/>
              </w:rPr>
              <w:t xml:space="preserve"> първоначалните резултати са клинично значими</w:t>
            </w:r>
            <w:r w:rsidR="00AB2D70">
              <w:rPr>
                <w:rFonts w:eastAsia="Times New Roman"/>
                <w:color w:val="000000"/>
                <w:lang w:val="bg-BG"/>
              </w:rPr>
              <w:t xml:space="preserve"> </w:t>
            </w:r>
            <w:r w:rsidR="001B397B">
              <w:rPr>
                <w:rFonts w:eastAsia="Times New Roman"/>
                <w:color w:val="000000"/>
                <w:lang w:val="bg-BG"/>
              </w:rPr>
              <w:t>–</w:t>
            </w:r>
            <w:r w:rsidR="00AB2D70">
              <w:rPr>
                <w:rFonts w:eastAsia="Times New Roman"/>
                <w:color w:val="000000"/>
                <w:lang w:val="bg-BG"/>
              </w:rPr>
              <w:t xml:space="preserve"> и</w:t>
            </w:r>
            <w:r w:rsidR="000B3B9E" w:rsidRPr="00707D8A">
              <w:rPr>
                <w:rFonts w:eastAsia="Times New Roman"/>
                <w:color w:val="000000"/>
                <w:lang w:val="bg-BG"/>
              </w:rPr>
              <w:t>ндивидуална оценка и срок до 3 г.  от специалист</w:t>
            </w:r>
            <w:r w:rsidR="00AB2D70">
              <w:rPr>
                <w:rFonts w:eastAsia="Times New Roman"/>
                <w:color w:val="000000"/>
                <w:lang w:val="bg-BG"/>
              </w:rPr>
              <w:t>.</w:t>
            </w:r>
          </w:p>
          <w:p w:rsidR="007444D7" w:rsidRPr="001B397B"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тежка</w:t>
            </w:r>
            <w:proofErr w:type="gramEnd"/>
            <w:r w:rsidRPr="00707D8A">
              <w:rPr>
                <w:rFonts w:eastAsia="Times New Roman"/>
                <w:color w:val="000000"/>
              </w:rPr>
              <w:t xml:space="preserve"> и нелечима основна причина </w:t>
            </w:r>
            <w:r w:rsidR="001B397B">
              <w:rPr>
                <w:rFonts w:eastAsia="Times New Roman"/>
                <w:color w:val="000000"/>
                <w:lang w:val="bg-BG"/>
              </w:rPr>
              <w:t>–</w:t>
            </w:r>
            <w:r w:rsidRPr="00707D8A">
              <w:rPr>
                <w:rFonts w:eastAsia="Times New Roman"/>
                <w:color w:val="000000"/>
              </w:rPr>
              <w:t xml:space="preserve"> например увреждане на бъбречната функция</w:t>
            </w:r>
            <w:r w:rsidR="001B397B">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Много ниска вероятност за тежко основно заболяване</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Z90.5</w:t>
            </w:r>
          </w:p>
        </w:tc>
        <w:tc>
          <w:tcPr>
            <w:tcW w:w="1595" w:type="pct"/>
            <w:tcBorders>
              <w:top w:val="single" w:sz="6" w:space="0" w:color="000000"/>
              <w:left w:val="single" w:sz="6" w:space="0" w:color="000000"/>
              <w:bottom w:val="single" w:sz="6" w:space="0" w:color="000000"/>
              <w:right w:val="single" w:sz="6" w:space="0" w:color="000000"/>
            </w:tcBorders>
            <w:hideMark/>
          </w:tcPr>
          <w:p w:rsidR="0009677C" w:rsidRDefault="007444D7" w:rsidP="00D450B4">
            <w:pPr>
              <w:spacing w:before="60" w:after="60" w:line="240" w:lineRule="auto"/>
              <w:textAlignment w:val="center"/>
              <w:rPr>
                <w:rFonts w:eastAsia="Times New Roman"/>
                <w:b/>
                <w:bCs/>
                <w:color w:val="000000"/>
                <w:lang w:val="bg-BG"/>
              </w:rPr>
            </w:pPr>
            <w:r w:rsidRPr="00707D8A">
              <w:rPr>
                <w:rFonts w:eastAsia="Times New Roman"/>
                <w:b/>
                <w:bCs/>
                <w:color w:val="000000"/>
              </w:rPr>
              <w:t>Придобита липса на бъбрек или един нефункциониращ бъбрек</w:t>
            </w:r>
            <w:r w:rsidR="000B3B9E" w:rsidRPr="00707D8A">
              <w:rPr>
                <w:rFonts w:eastAsia="Times New Roman"/>
                <w:b/>
                <w:bCs/>
                <w:color w:val="000000"/>
                <w:lang w:val="bg-BG"/>
              </w:rPr>
              <w:t xml:space="preserve"> </w:t>
            </w:r>
          </w:p>
          <w:p w:rsidR="007444D7" w:rsidRPr="00707D8A" w:rsidRDefault="007444D7" w:rsidP="0009677C">
            <w:pPr>
              <w:spacing w:before="60" w:after="60" w:line="240" w:lineRule="auto"/>
              <w:ind w:right="110"/>
              <w:jc w:val="both"/>
              <w:textAlignment w:val="center"/>
              <w:rPr>
                <w:rFonts w:eastAsia="Times New Roman"/>
                <w:color w:val="000000"/>
              </w:rPr>
            </w:pPr>
            <w:r w:rsidRPr="00707D8A">
              <w:rPr>
                <w:rFonts w:eastAsia="Times New Roman"/>
                <w:i/>
                <w:iCs/>
                <w:color w:val="000000"/>
              </w:rPr>
              <w:t>Ограничено регулиране на течностите при крайни условия, ако оставащият бъбрек не е напълно функционален</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1B397B">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 xml:space="preserve">– </w:t>
            </w:r>
            <w:proofErr w:type="gramStart"/>
            <w:r w:rsidRPr="00707D8A">
              <w:rPr>
                <w:rFonts w:eastAsia="Times New Roman"/>
                <w:color w:val="000000"/>
              </w:rPr>
              <w:t>всяко</w:t>
            </w:r>
            <w:proofErr w:type="gramEnd"/>
            <w:r w:rsidRPr="00707D8A">
              <w:rPr>
                <w:rFonts w:eastAsia="Times New Roman"/>
                <w:color w:val="000000"/>
              </w:rPr>
              <w:t xml:space="preserve"> намаляване на функцията на оставащия бъбрек при нов член на палубната команда. Значителна дисфункция на оставащия бъбрек при член на обслужващия персонал</w:t>
            </w:r>
            <w:r w:rsidR="001B397B">
              <w:rPr>
                <w:rFonts w:eastAsia="Times New Roman"/>
                <w:color w:val="000000"/>
                <w:lang w:val="bg-BG"/>
              </w:rPr>
              <w:t xml:space="preserve">. </w:t>
            </w:r>
            <w:r w:rsidR="000B3B9E" w:rsidRPr="00707D8A">
              <w:rPr>
                <w:rFonts w:eastAsia="Times New Roman"/>
                <w:color w:val="000000"/>
                <w:lang w:val="bg-BG"/>
              </w:rPr>
              <w:t>Индивидуална оценка и срок до 3 г.  от специалист</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Оставащият бъбрек трябва да бъде напълно функционален и да не подлежи на прогресивно заболяване въз основа на данните от бъбречните изследвания и мнението на специалист</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O00–O99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Бременност</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O00–O99</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D450B4">
            <w:pPr>
              <w:spacing w:before="60" w:after="60" w:line="240" w:lineRule="auto"/>
              <w:textAlignment w:val="center"/>
              <w:rPr>
                <w:rFonts w:eastAsia="Times New Roman"/>
                <w:b/>
                <w:bCs/>
                <w:color w:val="000000"/>
              </w:rPr>
            </w:pPr>
            <w:r w:rsidRPr="00707D8A">
              <w:rPr>
                <w:rFonts w:eastAsia="Times New Roman"/>
                <w:b/>
                <w:bCs/>
                <w:color w:val="000000"/>
              </w:rPr>
              <w:t>Бременност</w:t>
            </w:r>
          </w:p>
          <w:p w:rsidR="007444D7" w:rsidRPr="0009677C"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i/>
                <w:iCs/>
                <w:color w:val="000000"/>
              </w:rPr>
              <w:t>Усложнения, в напреднал етап ограничаване на подвижността. Потенциални вреди за майката и бебето в случай на преждевременно раждане на работното място</w:t>
            </w:r>
            <w:r w:rsidR="0009677C">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1B397B"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решението</w:t>
            </w:r>
            <w:proofErr w:type="gramEnd"/>
            <w:r w:rsidRPr="00707D8A">
              <w:rPr>
                <w:rFonts w:eastAsia="Times New Roman"/>
                <w:color w:val="000000"/>
              </w:rPr>
              <w:t xml:space="preserve"> следва да бъде в съответствие с националното законодателство</w:t>
            </w:r>
            <w:r w:rsidR="001B397B">
              <w:rPr>
                <w:rFonts w:eastAsia="Times New Roman"/>
                <w:color w:val="000000"/>
                <w:lang w:val="bg-BG"/>
              </w:rPr>
              <w:t>.</w:t>
            </w:r>
          </w:p>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Аномалии при бременност, изискващи високо равнище на наблюдение</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1B397B">
            <w:pPr>
              <w:spacing w:before="60" w:after="60" w:line="240" w:lineRule="auto"/>
              <w:ind w:right="185"/>
              <w:jc w:val="both"/>
              <w:textAlignment w:val="center"/>
              <w:rPr>
                <w:rFonts w:eastAsia="Times New Roman"/>
                <w:color w:val="000000"/>
                <w:lang w:val="bg-BG"/>
              </w:rPr>
            </w:pPr>
            <w:r w:rsidRPr="00707D8A">
              <w:rPr>
                <w:rFonts w:eastAsia="Times New Roman"/>
                <w:color w:val="000000"/>
              </w:rPr>
              <w:t>Неусложнена ременност без увреждащи въздействия: решенията следва да бъдат в съответствие с националната практика и законодателство</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L00–L99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Болести на кожата</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L00–L08</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D450B4">
            <w:pPr>
              <w:spacing w:before="60" w:after="60" w:line="240" w:lineRule="auto"/>
              <w:textAlignment w:val="center"/>
              <w:rPr>
                <w:rFonts w:eastAsia="Times New Roman"/>
                <w:b/>
                <w:bCs/>
                <w:color w:val="000000"/>
              </w:rPr>
            </w:pPr>
            <w:r w:rsidRPr="00707D8A">
              <w:rPr>
                <w:rFonts w:eastAsia="Times New Roman"/>
                <w:b/>
                <w:bCs/>
                <w:color w:val="000000"/>
              </w:rPr>
              <w:t>Инфекции на кожата</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i/>
                <w:iCs/>
                <w:color w:val="000000"/>
              </w:rPr>
              <w:t>Рецидиви, предаване на други лица</w:t>
            </w:r>
          </w:p>
        </w:tc>
        <w:tc>
          <w:tcPr>
            <w:tcW w:w="1237" w:type="pct"/>
            <w:tcBorders>
              <w:top w:val="single" w:sz="6" w:space="0" w:color="000000"/>
              <w:left w:val="single" w:sz="6" w:space="0" w:color="000000"/>
              <w:bottom w:val="single" w:sz="6" w:space="0" w:color="000000"/>
              <w:right w:val="single" w:sz="6" w:space="0" w:color="000000"/>
            </w:tcBorders>
            <w:hideMark/>
          </w:tcPr>
          <w:p w:rsid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наличие на симптоми, засягащи безопасната работа</w:t>
            </w:r>
            <w:r w:rsidR="00AB2D70">
              <w:rPr>
                <w:rFonts w:eastAsia="Times New Roman"/>
                <w:color w:val="000000"/>
                <w:lang w:val="bg-BG"/>
              </w:rPr>
              <w:t>.</w:t>
            </w:r>
          </w:p>
          <w:p w:rsidR="007444D7" w:rsidRPr="00AB2D70" w:rsidRDefault="00AB2D70" w:rsidP="001B397B">
            <w:pPr>
              <w:spacing w:before="60" w:after="60" w:line="240" w:lineRule="auto"/>
              <w:ind w:right="185"/>
              <w:jc w:val="both"/>
              <w:textAlignment w:val="center"/>
              <w:rPr>
                <w:rFonts w:eastAsia="Times New Roman"/>
                <w:color w:val="000000"/>
                <w:lang w:val="bg-BG"/>
              </w:rPr>
            </w:pPr>
            <w:r>
              <w:rPr>
                <w:rFonts w:eastAsia="Times New Roman"/>
                <w:color w:val="000000"/>
                <w:lang w:val="bg-BG"/>
              </w:rPr>
              <w:t xml:space="preserve"> </w:t>
            </w:r>
            <w:r w:rsidR="007444D7" w:rsidRPr="00707D8A">
              <w:rPr>
                <w:rFonts w:eastAsia="Times New Roman"/>
                <w:color w:val="000000"/>
              </w:rPr>
              <w:t xml:space="preserve">P </w:t>
            </w:r>
            <w:r w:rsidR="001B397B">
              <w:rPr>
                <w:rFonts w:eastAsia="Times New Roman"/>
                <w:color w:val="000000"/>
                <w:lang w:val="bg-BG"/>
              </w:rPr>
              <w:t>–</w:t>
            </w:r>
            <w:r w:rsidR="007444D7" w:rsidRPr="00707D8A">
              <w:rPr>
                <w:rFonts w:eastAsia="Times New Roman"/>
                <w:color w:val="000000"/>
              </w:rPr>
              <w:t xml:space="preserve"> </w:t>
            </w:r>
            <w:proofErr w:type="gramStart"/>
            <w:r w:rsidR="007444D7" w:rsidRPr="00707D8A">
              <w:rPr>
                <w:rFonts w:eastAsia="Times New Roman"/>
                <w:color w:val="000000"/>
              </w:rPr>
              <w:t>да</w:t>
            </w:r>
            <w:proofErr w:type="gramEnd"/>
            <w:r w:rsidR="007444D7" w:rsidRPr="00707D8A">
              <w:rPr>
                <w:rFonts w:eastAsia="Times New Roman"/>
                <w:color w:val="000000"/>
              </w:rPr>
              <w:t xml:space="preserve"> се направи преценка за членове на палубната команда с рецидивиращи </w:t>
            </w:r>
            <w:r w:rsidR="001B397B">
              <w:rPr>
                <w:rFonts w:eastAsia="Times New Roman"/>
                <w:color w:val="000000"/>
                <w:lang w:val="bg-BG"/>
              </w:rPr>
              <w:t>п</w:t>
            </w:r>
            <w:r w:rsidR="007444D7" w:rsidRPr="00707D8A">
              <w:rPr>
                <w:rFonts w:eastAsia="Times New Roman"/>
                <w:color w:val="000000"/>
              </w:rPr>
              <w:t>роблеми</w:t>
            </w:r>
            <w:r>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Въз основа на характера и тежестта на инфекцията</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L10–L99</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09677C">
            <w:pPr>
              <w:spacing w:before="60" w:after="60" w:line="240" w:lineRule="auto"/>
              <w:ind w:right="110"/>
              <w:jc w:val="both"/>
              <w:textAlignment w:val="center"/>
              <w:rPr>
                <w:rFonts w:eastAsia="Times New Roman"/>
                <w:color w:val="000000"/>
              </w:rPr>
            </w:pPr>
            <w:r w:rsidRPr="00707D8A">
              <w:rPr>
                <w:rFonts w:eastAsia="Times New Roman"/>
                <w:b/>
                <w:bCs/>
                <w:color w:val="000000"/>
              </w:rPr>
              <w:t>Други болести на кожата</w:t>
            </w:r>
            <w:r w:rsidRPr="00707D8A">
              <w:rPr>
                <w:rFonts w:eastAsia="Times New Roman"/>
                <w:color w:val="000000"/>
              </w:rPr>
              <w:t>, например екзема, дерматит, псориазис</w:t>
            </w:r>
          </w:p>
          <w:p w:rsidR="007444D7" w:rsidRPr="00707D8A" w:rsidRDefault="007444D7" w:rsidP="0009677C">
            <w:pPr>
              <w:spacing w:before="60" w:after="60" w:line="240" w:lineRule="auto"/>
              <w:ind w:right="110"/>
              <w:jc w:val="both"/>
              <w:textAlignment w:val="center"/>
              <w:rPr>
                <w:rFonts w:eastAsia="Times New Roman"/>
                <w:color w:val="000000"/>
              </w:rPr>
            </w:pPr>
            <w:r w:rsidRPr="00707D8A">
              <w:rPr>
                <w:rFonts w:eastAsia="Times New Roman"/>
                <w:i/>
                <w:iCs/>
                <w:color w:val="000000"/>
              </w:rPr>
              <w:t>Рецидиви, понякога причинени от условията на работа</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наличие на симптоми, засягащи безопасната работа</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rPr>
            </w:pPr>
            <w:r w:rsidRPr="00707D8A">
              <w:rPr>
                <w:rFonts w:eastAsia="Times New Roman"/>
                <w:color w:val="000000"/>
              </w:rPr>
              <w:t>Решение за всеки отделен случай, ограничения по целесъобразност при усложняване на състоянието поради високи температури или вещества на работното място</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M00–M99</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Болести на мускуло-скелетната система</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M10–M23</w:t>
            </w:r>
          </w:p>
        </w:tc>
        <w:tc>
          <w:tcPr>
            <w:tcW w:w="1595" w:type="pct"/>
            <w:tcBorders>
              <w:top w:val="single" w:sz="6" w:space="0" w:color="000000"/>
              <w:left w:val="single" w:sz="6" w:space="0" w:color="000000"/>
              <w:bottom w:val="single" w:sz="6" w:space="0" w:color="000000"/>
              <w:right w:val="single" w:sz="6" w:space="0" w:color="000000"/>
            </w:tcBorders>
            <w:hideMark/>
          </w:tcPr>
          <w:p w:rsidR="0006109E" w:rsidRDefault="007444D7" w:rsidP="0009677C">
            <w:pPr>
              <w:spacing w:before="60" w:after="60" w:line="240" w:lineRule="auto"/>
              <w:ind w:right="110"/>
              <w:jc w:val="both"/>
              <w:textAlignment w:val="center"/>
              <w:rPr>
                <w:rFonts w:eastAsia="Times New Roman"/>
                <w:color w:val="000000"/>
              </w:rPr>
            </w:pPr>
            <w:r w:rsidRPr="00707D8A">
              <w:rPr>
                <w:rFonts w:eastAsia="Times New Roman"/>
                <w:b/>
                <w:bCs/>
                <w:color w:val="000000"/>
              </w:rPr>
              <w:t>Остеоартрит</w:t>
            </w:r>
            <w:r w:rsidRPr="00707D8A">
              <w:rPr>
                <w:rFonts w:eastAsia="Times New Roman"/>
                <w:color w:val="000000"/>
              </w:rPr>
              <w:t xml:space="preserve">, други увреждания на ставите и последваща подмяна на става </w:t>
            </w:r>
          </w:p>
          <w:p w:rsidR="007444D7" w:rsidRPr="0009677C"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i/>
                <w:iCs/>
                <w:color w:val="000000"/>
              </w:rPr>
              <w:t>Болка и ограничена подвижност, засягащи изпълнението на задълженията при нормални или извънредни условия</w:t>
            </w:r>
            <w:r w:rsidRPr="00707D8A">
              <w:rPr>
                <w:rFonts w:eastAsia="Times New Roman"/>
                <w:color w:val="000000"/>
              </w:rPr>
              <w:t>. Възможност за инфекция или изкълчване и ограничен живот на заместващите стави</w:t>
            </w:r>
            <w:r w:rsidR="0009677C">
              <w:rPr>
                <w:rFonts w:eastAsia="Times New Roman"/>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изискват</w:t>
            </w:r>
            <w:proofErr w:type="gramEnd"/>
            <w:r w:rsidRPr="00707D8A">
              <w:rPr>
                <w:rFonts w:eastAsia="Times New Roman"/>
                <w:color w:val="000000"/>
              </w:rPr>
              <w:t xml:space="preserve"> се пълно възстановяване на функцията и потвърждение чрез официална оценка от специалист преди връщане на работа след подмяна на тазобедрена или колянна става</w:t>
            </w:r>
            <w:r w:rsidR="00AB2D70">
              <w:rPr>
                <w:rFonts w:eastAsia="Times New Roman"/>
                <w:color w:val="000000"/>
                <w:lang w:val="bg-BG"/>
              </w:rPr>
              <w:t>.</w:t>
            </w:r>
            <w:r w:rsidR="000B3B9E" w:rsidRPr="00707D8A">
              <w:rPr>
                <w:rFonts w:eastAsia="Times New Roman"/>
                <w:color w:val="000000"/>
                <w:lang w:val="bg-BG"/>
              </w:rPr>
              <w:t xml:space="preserve"> Индивидуална оценка и срок до 3 г.  от специалист</w:t>
            </w:r>
            <w:r w:rsidR="00AB2D70">
              <w:rPr>
                <w:rFonts w:eastAsia="Times New Roman"/>
                <w:color w:val="000000"/>
                <w:lang w:val="bg-BG"/>
              </w:rPr>
              <w:t>.</w:t>
            </w:r>
          </w:p>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за</w:t>
            </w:r>
            <w:proofErr w:type="gramEnd"/>
            <w:r w:rsidRPr="00707D8A">
              <w:rPr>
                <w:rFonts w:eastAsia="Times New Roman"/>
                <w:color w:val="000000"/>
              </w:rPr>
              <w:t xml:space="preserve"> случаи в напреднал стадий и тежки случаи</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Оценка за всеки отделен случай. Способност за пълноценно изпълнение на рутинните и спешните задължения с много малка вероятност от влошаване на състоянието, при което да не могат да се изпълняват задълженията</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М24.4</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09677C" w:rsidRDefault="007444D7" w:rsidP="0009677C">
            <w:pPr>
              <w:spacing w:before="60" w:after="60" w:line="240" w:lineRule="auto"/>
              <w:ind w:right="110"/>
              <w:jc w:val="both"/>
              <w:textAlignment w:val="center"/>
              <w:rPr>
                <w:rFonts w:eastAsia="Times New Roman"/>
                <w:b/>
                <w:color w:val="000000"/>
              </w:rPr>
            </w:pPr>
            <w:r w:rsidRPr="00707D8A">
              <w:rPr>
                <w:rFonts w:eastAsia="Times New Roman"/>
                <w:b/>
                <w:bCs/>
                <w:color w:val="000000"/>
              </w:rPr>
              <w:t>Рецидивираща нестабилност</w:t>
            </w:r>
            <w:r w:rsidRPr="00707D8A">
              <w:rPr>
                <w:rFonts w:eastAsia="Times New Roman"/>
                <w:color w:val="000000"/>
              </w:rPr>
              <w:t xml:space="preserve"> </w:t>
            </w:r>
            <w:r w:rsidRPr="0009677C">
              <w:rPr>
                <w:rFonts w:eastAsia="Times New Roman"/>
                <w:b/>
                <w:color w:val="000000"/>
              </w:rPr>
              <w:t>на раменни или коленни стави</w:t>
            </w:r>
          </w:p>
          <w:p w:rsidR="007444D7" w:rsidRPr="0009677C"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i/>
                <w:iCs/>
                <w:color w:val="000000"/>
              </w:rPr>
              <w:t>Внезапно ограничаване на подвижността, придружено с болка</w:t>
            </w:r>
            <w:r w:rsidR="0009677C">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w:t>
            </w:r>
            <w:proofErr w:type="gramEnd"/>
            <w:r w:rsidRPr="00707D8A">
              <w:rPr>
                <w:rFonts w:eastAsia="Times New Roman"/>
                <w:color w:val="000000"/>
              </w:rPr>
              <w:t xml:space="preserve"> постигане на достатъчно възстановяване и стабилност на ставната функция</w:t>
            </w:r>
            <w:r w:rsidR="000B3B9E" w:rsidRPr="00707D8A">
              <w:rPr>
                <w:rFonts w:eastAsia="Times New Roman"/>
                <w:color w:val="000000"/>
                <w:lang w:val="bg-BG"/>
              </w:rPr>
              <w:t xml:space="preserve"> </w:t>
            </w:r>
            <w:r w:rsidR="001B397B">
              <w:rPr>
                <w:rFonts w:eastAsia="Times New Roman"/>
                <w:color w:val="000000"/>
                <w:lang w:val="bg-BG"/>
              </w:rPr>
              <w:t>–</w:t>
            </w:r>
            <w:r w:rsidR="00AB2D70">
              <w:rPr>
                <w:rFonts w:eastAsia="Times New Roman"/>
                <w:color w:val="000000"/>
                <w:lang w:val="bg-BG"/>
              </w:rPr>
              <w:t>и</w:t>
            </w:r>
            <w:r w:rsidR="009473B6" w:rsidRPr="00707D8A">
              <w:rPr>
                <w:rFonts w:eastAsia="Times New Roman"/>
                <w:color w:val="000000"/>
                <w:lang w:val="bg-BG"/>
              </w:rPr>
              <w:t>ндивидуална оценка и срок до 3 г.  от специалист</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jc w:val="both"/>
              <w:textAlignment w:val="center"/>
              <w:rPr>
                <w:rFonts w:eastAsia="Times New Roman"/>
                <w:color w:val="000000"/>
                <w:lang w:val="bg-BG"/>
              </w:rPr>
            </w:pPr>
            <w:r w:rsidRPr="00707D8A">
              <w:rPr>
                <w:rFonts w:eastAsia="Times New Roman"/>
                <w:color w:val="000000"/>
              </w:rPr>
              <w:t>Оценка за всеки отделен случай при моментна нестабилност</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M54.5</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9677C">
            <w:pPr>
              <w:spacing w:before="60" w:after="60" w:line="240" w:lineRule="auto"/>
              <w:ind w:right="110"/>
              <w:jc w:val="both"/>
              <w:textAlignment w:val="center"/>
              <w:rPr>
                <w:rFonts w:eastAsia="Times New Roman"/>
                <w:color w:val="000000"/>
              </w:rPr>
            </w:pPr>
            <w:r w:rsidRPr="00707D8A">
              <w:rPr>
                <w:rFonts w:eastAsia="Times New Roman"/>
                <w:b/>
                <w:bCs/>
                <w:color w:val="000000"/>
              </w:rPr>
              <w:t>Болки в гърба</w:t>
            </w:r>
          </w:p>
          <w:p w:rsidR="007444D7" w:rsidRPr="0009677C"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i/>
                <w:iCs/>
                <w:color w:val="000000"/>
              </w:rPr>
              <w:t>Болка и ограничена подвижност, засягащи изпълнението на задълженията при нормални или извънредни условия. Обостряне</w:t>
            </w:r>
            <w:r w:rsidRPr="00707D8A">
              <w:rPr>
                <w:rFonts w:eastAsia="Times New Roman"/>
                <w:color w:val="000000"/>
              </w:rPr>
              <w:t xml:space="preserve"> на </w:t>
            </w:r>
            <w:r w:rsidRPr="00707D8A">
              <w:rPr>
                <w:rFonts w:eastAsia="Times New Roman"/>
                <w:i/>
                <w:iCs/>
                <w:color w:val="000000"/>
              </w:rPr>
              <w:t>увреждането</w:t>
            </w:r>
            <w:r w:rsidR="0009677C">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 xml:space="preserve">– </w:t>
            </w:r>
            <w:proofErr w:type="gramStart"/>
            <w:r w:rsidRPr="00707D8A">
              <w:rPr>
                <w:rFonts w:eastAsia="Times New Roman"/>
                <w:color w:val="000000"/>
              </w:rPr>
              <w:t>при</w:t>
            </w:r>
            <w:proofErr w:type="gramEnd"/>
            <w:r w:rsidRPr="00707D8A">
              <w:rPr>
                <w:rFonts w:eastAsia="Times New Roman"/>
                <w:color w:val="000000"/>
              </w:rPr>
              <w:t xml:space="preserve"> остър стадий</w:t>
            </w:r>
            <w:r w:rsidR="00AB2D70">
              <w:rPr>
                <w:rFonts w:eastAsia="Times New Roman"/>
                <w:color w:val="000000"/>
                <w:lang w:val="bg-BG"/>
              </w:rPr>
              <w:t xml:space="preserve"> </w:t>
            </w:r>
            <w:r w:rsidR="001B397B">
              <w:rPr>
                <w:rFonts w:eastAsia="Times New Roman"/>
                <w:color w:val="000000"/>
                <w:lang w:val="bg-BG"/>
              </w:rPr>
              <w:t>–</w:t>
            </w:r>
            <w:r w:rsidR="00AB2D70">
              <w:rPr>
                <w:rFonts w:eastAsia="Times New Roman"/>
                <w:color w:val="000000"/>
                <w:lang w:val="bg-BG"/>
              </w:rPr>
              <w:t xml:space="preserve"> и</w:t>
            </w:r>
            <w:r w:rsidR="009473B6" w:rsidRPr="00707D8A">
              <w:rPr>
                <w:rFonts w:eastAsia="Times New Roman"/>
                <w:color w:val="000000"/>
                <w:lang w:val="bg-BG"/>
              </w:rPr>
              <w:t>ндивидуална оценка и срок до 3 г.  от специалист</w:t>
            </w:r>
            <w:r w:rsidR="00AB2D70">
              <w:rPr>
                <w:rFonts w:eastAsia="Times New Roman"/>
                <w:color w:val="000000"/>
                <w:lang w:val="bg-BG"/>
              </w:rPr>
              <w:t>.</w:t>
            </w:r>
          </w:p>
          <w:p w:rsidR="007444D7" w:rsidRPr="00707D8A"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при</w:t>
            </w:r>
            <w:proofErr w:type="gramEnd"/>
            <w:r w:rsidRPr="00707D8A">
              <w:rPr>
                <w:rFonts w:eastAsia="Times New Roman"/>
                <w:color w:val="000000"/>
              </w:rPr>
              <w:t xml:space="preserve"> рецидив или загуба на работоспособност</w:t>
            </w:r>
            <w:r w:rsidR="00AB2D70">
              <w:rPr>
                <w:rFonts w:eastAsia="Times New Roman"/>
                <w:color w:val="000000"/>
                <w:lang w:val="bg-BG"/>
              </w:rPr>
              <w:t xml:space="preserve"> </w:t>
            </w:r>
            <w:r w:rsidR="001B397B">
              <w:rPr>
                <w:rFonts w:eastAsia="Times New Roman"/>
                <w:color w:val="000000"/>
                <w:lang w:val="bg-BG"/>
              </w:rPr>
              <w:t>–</w:t>
            </w:r>
            <w:r w:rsidR="00AB2D70">
              <w:rPr>
                <w:rFonts w:eastAsia="Times New Roman"/>
                <w:color w:val="000000"/>
                <w:lang w:val="bg-BG"/>
              </w:rPr>
              <w:t>и</w:t>
            </w:r>
            <w:r w:rsidR="009473B6" w:rsidRPr="00707D8A">
              <w:rPr>
                <w:rFonts w:eastAsia="Times New Roman"/>
                <w:color w:val="000000"/>
                <w:lang w:val="bg-BG"/>
              </w:rPr>
              <w:t>ндивидуална оценка и срок до 3 г.  от специелист</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AB2D70" w:rsidRDefault="007444D7" w:rsidP="00AB2D70">
            <w:pPr>
              <w:spacing w:before="60" w:after="60" w:line="240" w:lineRule="auto"/>
              <w:jc w:val="both"/>
              <w:textAlignment w:val="center"/>
              <w:rPr>
                <w:rFonts w:eastAsia="Times New Roman"/>
                <w:color w:val="000000"/>
                <w:lang w:val="bg-BG"/>
              </w:rPr>
            </w:pPr>
            <w:r w:rsidRPr="00707D8A">
              <w:rPr>
                <w:rFonts w:eastAsia="Times New Roman"/>
                <w:color w:val="000000"/>
              </w:rPr>
              <w:t>Оценка за всеки отделен случай</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Y83.4</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Z97.1</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9677C">
            <w:pPr>
              <w:spacing w:before="60" w:after="60" w:line="240" w:lineRule="auto"/>
              <w:ind w:right="110"/>
              <w:jc w:val="both"/>
              <w:textAlignment w:val="center"/>
              <w:rPr>
                <w:rFonts w:eastAsia="Times New Roman"/>
                <w:color w:val="000000"/>
              </w:rPr>
            </w:pPr>
            <w:r w:rsidRPr="00707D8A">
              <w:rPr>
                <w:rFonts w:eastAsia="Times New Roman"/>
                <w:b/>
                <w:bCs/>
                <w:color w:val="000000"/>
              </w:rPr>
              <w:t>Наличие на изкуствен крайник</w:t>
            </w:r>
          </w:p>
          <w:p w:rsidR="007444D7" w:rsidRPr="0009677C"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i/>
                <w:iCs/>
                <w:color w:val="000000"/>
              </w:rPr>
              <w:lastRenderedPageBreak/>
              <w:t>Ограничена подвижност, засягаща изпълнението на задълженията при нормални или извънредни условия</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color w:val="000000"/>
              </w:rPr>
              <w:lastRenderedPageBreak/>
              <w:t xml:space="preserve">P </w:t>
            </w:r>
            <w:r w:rsidR="001B397B">
              <w:rPr>
                <w:rFonts w:eastAsia="Times New Roman"/>
                <w:color w:val="000000"/>
                <w:lang w:val="bg-BG"/>
              </w:rPr>
              <w:t xml:space="preserve">– </w:t>
            </w:r>
            <w:proofErr w:type="gramStart"/>
            <w:r w:rsidRPr="00707D8A">
              <w:rPr>
                <w:rFonts w:eastAsia="Times New Roman"/>
                <w:color w:val="000000"/>
              </w:rPr>
              <w:t>ако</w:t>
            </w:r>
            <w:proofErr w:type="gramEnd"/>
            <w:r w:rsidRPr="00707D8A">
              <w:rPr>
                <w:rFonts w:eastAsia="Times New Roman"/>
                <w:color w:val="000000"/>
              </w:rPr>
              <w:t xml:space="preserve"> не могат да се изпълняват основни задължения</w:t>
            </w:r>
            <w:r w:rsidR="00AB2D70">
              <w:rPr>
                <w:rFonts w:eastAsia="Times New Roman"/>
                <w:color w:val="000000"/>
                <w:lang w:val="bg-BG"/>
              </w:rPr>
              <w:t xml:space="preserve"> –  и</w:t>
            </w:r>
            <w:r w:rsidR="009473B6" w:rsidRPr="00707D8A">
              <w:rPr>
                <w:rFonts w:eastAsia="Times New Roman"/>
                <w:color w:val="000000"/>
                <w:lang w:val="bg-BG"/>
              </w:rPr>
              <w:t xml:space="preserve">ндивидуална оценка </w:t>
            </w:r>
            <w:r w:rsidR="009473B6" w:rsidRPr="00707D8A">
              <w:rPr>
                <w:rFonts w:eastAsia="Times New Roman"/>
                <w:color w:val="000000"/>
                <w:lang w:val="bg-BG"/>
              </w:rPr>
              <w:lastRenderedPageBreak/>
              <w:t>и срок до 3 г.  от специалист</w:t>
            </w:r>
            <w:r w:rsidR="00AB2D70">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AB2D70">
            <w:pPr>
              <w:spacing w:before="60" w:after="60" w:line="240" w:lineRule="auto"/>
              <w:jc w:val="both"/>
              <w:textAlignment w:val="center"/>
              <w:rPr>
                <w:rFonts w:eastAsia="Times New Roman"/>
                <w:color w:val="000000"/>
              </w:rPr>
            </w:pPr>
            <w:r w:rsidRPr="00707D8A">
              <w:rPr>
                <w:rFonts w:eastAsia="Times New Roman"/>
                <w:color w:val="000000"/>
              </w:rPr>
              <w:lastRenderedPageBreak/>
              <w:t xml:space="preserve">Ако могат да се изпълняват рутинни и спешни задължения, се допускат ограничения </w:t>
            </w:r>
            <w:r w:rsidRPr="00707D8A">
              <w:rPr>
                <w:rFonts w:eastAsia="Times New Roman"/>
                <w:color w:val="000000"/>
              </w:rPr>
              <w:lastRenderedPageBreak/>
              <w:t>на конкретни неосновни дейности.</w:t>
            </w:r>
          </w:p>
          <w:p w:rsidR="007444D7" w:rsidRPr="00AB2D70" w:rsidRDefault="007444D7" w:rsidP="00AB2D70">
            <w:pPr>
              <w:spacing w:before="60" w:after="60" w:line="240" w:lineRule="auto"/>
              <w:jc w:val="both"/>
              <w:textAlignment w:val="center"/>
              <w:rPr>
                <w:rFonts w:eastAsia="Times New Roman"/>
                <w:color w:val="000000"/>
                <w:lang w:val="bg-BG"/>
              </w:rPr>
            </w:pPr>
            <w:r w:rsidRPr="00707D8A">
              <w:rPr>
                <w:rFonts w:eastAsia="Times New Roman"/>
                <w:color w:val="000000"/>
              </w:rPr>
              <w:t>Може да бъде указано ограничение 03***</w:t>
            </w:r>
            <w:r w:rsidR="00AB2D70">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100" w:beforeAutospacing="1" w:after="100" w:afterAutospacing="1" w:line="240" w:lineRule="auto"/>
              <w:rPr>
                <w:rFonts w:eastAsia="Times New Roman"/>
                <w:color w:val="000000"/>
              </w:rPr>
            </w:pP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b/>
                <w:bCs/>
                <w:color w:val="000000"/>
              </w:rPr>
              <w:t>Общи нарушения</w:t>
            </w:r>
          </w:p>
        </w:tc>
        <w:tc>
          <w:tcPr>
            <w:tcW w:w="1237" w:type="pct"/>
            <w:vAlign w:val="center"/>
            <w:hideMark/>
          </w:tcPr>
          <w:p w:rsidR="007444D7" w:rsidRPr="00707D8A" w:rsidRDefault="007444D7" w:rsidP="00D450B4">
            <w:pPr>
              <w:spacing w:after="0" w:line="240" w:lineRule="auto"/>
              <w:rPr>
                <w:rFonts w:eastAsia="Times New Roman"/>
                <w:sz w:val="20"/>
                <w:szCs w:val="20"/>
              </w:rPr>
            </w:pPr>
          </w:p>
        </w:tc>
        <w:tc>
          <w:tcPr>
            <w:tcW w:w="1207" w:type="pct"/>
            <w:vAlign w:val="center"/>
            <w:hideMark/>
          </w:tcPr>
          <w:p w:rsidR="007444D7" w:rsidRPr="00707D8A" w:rsidRDefault="007444D7" w:rsidP="00D450B4">
            <w:pPr>
              <w:spacing w:after="0" w:line="240" w:lineRule="auto"/>
              <w:rPr>
                <w:rFonts w:eastAsia="Times New Roman"/>
                <w:sz w:val="20"/>
                <w:szCs w:val="20"/>
              </w:rPr>
            </w:pP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R47, F80</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9677C">
            <w:pPr>
              <w:spacing w:before="60" w:after="60" w:line="240" w:lineRule="auto"/>
              <w:ind w:right="110"/>
              <w:jc w:val="both"/>
              <w:textAlignment w:val="center"/>
              <w:rPr>
                <w:rFonts w:eastAsia="Times New Roman"/>
                <w:color w:val="000000"/>
              </w:rPr>
            </w:pPr>
            <w:r w:rsidRPr="00707D8A">
              <w:rPr>
                <w:rFonts w:eastAsia="Times New Roman"/>
                <w:b/>
                <w:bCs/>
                <w:color w:val="000000"/>
              </w:rPr>
              <w:t>Нарушения на речта</w:t>
            </w:r>
            <w:r w:rsidRPr="00707D8A">
              <w:rPr>
                <w:rFonts w:eastAsia="Times New Roman"/>
                <w:color w:val="000000"/>
              </w:rPr>
              <w:t xml:space="preserve"> Ограничения на способността за комуникация</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1B397B">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несъвместимост</w:t>
            </w:r>
            <w:proofErr w:type="gramEnd"/>
            <w:r w:rsidRPr="00707D8A">
              <w:rPr>
                <w:rFonts w:eastAsia="Times New Roman"/>
                <w:color w:val="000000"/>
              </w:rPr>
              <w:t xml:space="preserve"> с надеждното изпълнение на рутинни и спешни задължения по безопасен или ефективен начин</w:t>
            </w:r>
            <w:r w:rsidR="009473B6" w:rsidRPr="00707D8A">
              <w:rPr>
                <w:rFonts w:eastAsia="Times New Roman"/>
                <w:color w:val="000000"/>
                <w:lang w:val="bg-BG"/>
              </w:rPr>
              <w:t xml:space="preserve"> </w:t>
            </w:r>
            <w:r w:rsidR="001B397B">
              <w:rPr>
                <w:rFonts w:eastAsia="Times New Roman"/>
                <w:color w:val="000000"/>
                <w:lang w:val="bg-BG"/>
              </w:rPr>
              <w:t>–и</w:t>
            </w:r>
            <w:r w:rsidR="009473B6" w:rsidRPr="00707D8A">
              <w:rPr>
                <w:rFonts w:eastAsia="Times New Roman"/>
                <w:color w:val="000000"/>
                <w:lang w:val="bg-BG"/>
              </w:rPr>
              <w:t>нди</w:t>
            </w:r>
            <w:r w:rsidR="001B397B">
              <w:rPr>
                <w:rFonts w:eastAsia="Times New Roman"/>
                <w:color w:val="000000"/>
                <w:lang w:val="bg-BG"/>
              </w:rPr>
              <w:t xml:space="preserve">видуална оценка и срок до 3 г. </w:t>
            </w:r>
            <w:r w:rsidR="009473B6" w:rsidRPr="00707D8A">
              <w:rPr>
                <w:rFonts w:eastAsia="Times New Roman"/>
                <w:color w:val="000000"/>
                <w:lang w:val="bg-BG"/>
              </w:rPr>
              <w:t>от специалист</w:t>
            </w:r>
            <w:r w:rsidR="001B397B">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1B397B">
            <w:pPr>
              <w:spacing w:before="60" w:after="60" w:line="240" w:lineRule="auto"/>
              <w:ind w:right="185"/>
              <w:jc w:val="both"/>
              <w:textAlignment w:val="center"/>
              <w:rPr>
                <w:rFonts w:eastAsia="Times New Roman"/>
                <w:color w:val="000000"/>
              </w:rPr>
            </w:pPr>
            <w:r w:rsidRPr="00707D8A">
              <w:rPr>
                <w:rFonts w:eastAsia="Times New Roman"/>
                <w:color w:val="000000"/>
              </w:rPr>
              <w:t>Без увреждане на основната речева комуникация</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Т78</w:t>
            </w:r>
          </w:p>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Z88</w:t>
            </w:r>
          </w:p>
        </w:tc>
        <w:tc>
          <w:tcPr>
            <w:tcW w:w="1595" w:type="pct"/>
            <w:tcBorders>
              <w:top w:val="single" w:sz="6" w:space="0" w:color="000000"/>
              <w:left w:val="single" w:sz="6" w:space="0" w:color="000000"/>
              <w:bottom w:val="single" w:sz="6" w:space="0" w:color="000000"/>
              <w:right w:val="single" w:sz="6" w:space="0" w:color="000000"/>
            </w:tcBorders>
            <w:hideMark/>
          </w:tcPr>
          <w:p w:rsidR="00337DA1" w:rsidRDefault="007444D7" w:rsidP="0009677C">
            <w:pPr>
              <w:spacing w:before="60" w:after="60" w:line="240" w:lineRule="auto"/>
              <w:ind w:right="110"/>
              <w:jc w:val="both"/>
              <w:textAlignment w:val="center"/>
              <w:rPr>
                <w:rFonts w:eastAsia="Times New Roman"/>
                <w:color w:val="000000"/>
              </w:rPr>
            </w:pPr>
            <w:r w:rsidRPr="00707D8A">
              <w:rPr>
                <w:rFonts w:eastAsia="Times New Roman"/>
                <w:b/>
                <w:bCs/>
                <w:color w:val="000000"/>
              </w:rPr>
              <w:t>Алергии</w:t>
            </w:r>
            <w:r w:rsidRPr="00707D8A">
              <w:rPr>
                <w:rFonts w:eastAsia="Times New Roman"/>
                <w:color w:val="000000"/>
              </w:rPr>
              <w:t xml:space="preserve"> (различни от алергичен дерматит и астма) </w:t>
            </w:r>
          </w:p>
          <w:p w:rsidR="007444D7" w:rsidRPr="00707D8A" w:rsidRDefault="007444D7" w:rsidP="0009677C">
            <w:pPr>
              <w:spacing w:before="60" w:after="60" w:line="240" w:lineRule="auto"/>
              <w:ind w:right="110"/>
              <w:jc w:val="both"/>
              <w:textAlignment w:val="center"/>
              <w:rPr>
                <w:rFonts w:eastAsia="Times New Roman"/>
                <w:color w:val="000000"/>
              </w:rPr>
            </w:pPr>
            <w:r w:rsidRPr="00707D8A">
              <w:rPr>
                <w:rFonts w:eastAsia="Times New Roman"/>
                <w:i/>
                <w:iCs/>
                <w:color w:val="000000"/>
              </w:rPr>
              <w:t>Вероятност от рецидив и повишаване на тежестта на реакцията.</w:t>
            </w:r>
          </w:p>
          <w:p w:rsidR="007444D7" w:rsidRPr="0009677C"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i/>
                <w:iCs/>
                <w:color w:val="000000"/>
              </w:rPr>
              <w:t>Намалена способност за изпълнение на задълженията</w:t>
            </w:r>
            <w:r w:rsidR="0009677C">
              <w:rPr>
                <w:rFonts w:eastAsia="Times New Roman"/>
                <w:i/>
                <w:iCs/>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1B397B">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001B397B">
              <w:rPr>
                <w:rFonts w:eastAsia="Times New Roman"/>
                <w:color w:val="000000"/>
                <w:lang w:val="bg-BG"/>
              </w:rPr>
              <w:t xml:space="preserve"> </w:t>
            </w:r>
            <w:r w:rsidRPr="00707D8A">
              <w:rPr>
                <w:rFonts w:eastAsia="Times New Roman"/>
                <w:color w:val="000000"/>
              </w:rPr>
              <w:t>няма никакви симптоми, засягащи безопасната работа</w:t>
            </w:r>
            <w:r w:rsidR="00F106FD">
              <w:rPr>
                <w:rFonts w:eastAsia="Times New Roman"/>
                <w:color w:val="000000"/>
                <w:lang w:val="bg-BG"/>
              </w:rPr>
              <w:t xml:space="preserve"> </w:t>
            </w:r>
            <w:r w:rsidR="001B397B">
              <w:rPr>
                <w:rFonts w:eastAsia="Times New Roman"/>
                <w:color w:val="000000"/>
                <w:lang w:val="bg-BG"/>
              </w:rPr>
              <w:t>–</w:t>
            </w:r>
            <w:r w:rsidR="00F106FD">
              <w:rPr>
                <w:rFonts w:eastAsia="Times New Roman"/>
                <w:color w:val="000000"/>
                <w:lang w:val="bg-BG"/>
              </w:rPr>
              <w:t xml:space="preserve"> и</w:t>
            </w:r>
            <w:r w:rsidR="009473B6" w:rsidRPr="00707D8A">
              <w:rPr>
                <w:rFonts w:eastAsia="Times New Roman"/>
                <w:color w:val="000000"/>
                <w:lang w:val="bg-BG"/>
              </w:rPr>
              <w:t>ндивидуална оценка и срок до 3 г.  от специалист</w:t>
            </w:r>
            <w:r w:rsidR="00F106FD">
              <w:rPr>
                <w:rFonts w:eastAsia="Times New Roman"/>
                <w:color w:val="000000"/>
                <w:lang w:val="bg-BG"/>
              </w:rPr>
              <w:t>.</w:t>
            </w:r>
          </w:p>
          <w:p w:rsidR="007444D7" w:rsidRPr="00707D8A" w:rsidRDefault="007444D7" w:rsidP="001B397B">
            <w:pPr>
              <w:spacing w:before="60" w:after="60" w:line="240" w:lineRule="auto"/>
              <w:ind w:right="18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 xml:space="preserve">– </w:t>
            </w:r>
            <w:proofErr w:type="gramStart"/>
            <w:r w:rsidRPr="00707D8A">
              <w:rPr>
                <w:rFonts w:eastAsia="Times New Roman"/>
                <w:color w:val="000000"/>
              </w:rPr>
              <w:t>ако</w:t>
            </w:r>
            <w:proofErr w:type="gramEnd"/>
            <w:r w:rsidRPr="00707D8A">
              <w:rPr>
                <w:rFonts w:eastAsia="Times New Roman"/>
                <w:color w:val="000000"/>
              </w:rPr>
              <w:t xml:space="preserve"> е разумно предвидима животозастрашаваща реакция</w:t>
            </w:r>
            <w:r w:rsidR="00F106FD">
              <w:rPr>
                <w:rFonts w:eastAsia="Times New Roman"/>
                <w:color w:val="000000"/>
                <w:lang w:val="bg-BG"/>
              </w:rPr>
              <w:t xml:space="preserve"> </w:t>
            </w:r>
            <w:r w:rsidR="001B397B">
              <w:rPr>
                <w:rFonts w:eastAsia="Times New Roman"/>
                <w:color w:val="000000"/>
                <w:lang w:val="bg-BG"/>
              </w:rPr>
              <w:t>–</w:t>
            </w:r>
            <w:r w:rsidR="00F106FD">
              <w:rPr>
                <w:rFonts w:eastAsia="Times New Roman"/>
                <w:color w:val="000000"/>
                <w:lang w:val="bg-BG"/>
              </w:rPr>
              <w:t>и</w:t>
            </w:r>
            <w:r w:rsidR="009473B6" w:rsidRPr="00707D8A">
              <w:rPr>
                <w:rFonts w:eastAsia="Times New Roman"/>
                <w:color w:val="000000"/>
                <w:lang w:val="bg-BG"/>
              </w:rPr>
              <w:t>ндивидуална оценка и срок до 3 г. от специалист</w:t>
            </w:r>
            <w:r w:rsidR="00F106FD">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337DA1" w:rsidRDefault="007444D7" w:rsidP="001B397B">
            <w:pPr>
              <w:spacing w:before="60" w:after="60" w:line="240" w:lineRule="auto"/>
              <w:ind w:right="185"/>
              <w:jc w:val="both"/>
              <w:textAlignment w:val="center"/>
              <w:rPr>
                <w:rFonts w:eastAsia="Times New Roman"/>
                <w:color w:val="000000"/>
                <w:lang w:val="bg-BG"/>
              </w:rPr>
            </w:pPr>
            <w:r w:rsidRPr="00707D8A">
              <w:rPr>
                <w:rFonts w:eastAsia="Times New Roman"/>
                <w:color w:val="000000"/>
              </w:rPr>
              <w:t>Когато реакцията е по-скоро увреждаща, вместо животозастрашава</w:t>
            </w:r>
            <w:r w:rsidR="001B397B">
              <w:rPr>
                <w:rFonts w:eastAsia="Times New Roman"/>
                <w:color w:val="000000"/>
              </w:rPr>
              <w:t>ща</w:t>
            </w:r>
            <w:r w:rsidRPr="00707D8A">
              <w:rPr>
                <w:rFonts w:eastAsia="Times New Roman"/>
                <w:color w:val="000000"/>
              </w:rPr>
              <w:t xml:space="preserve"> и ефектите могат да бъдат напълно контролирани чрез дългосрочно нестероидно лечение в домашни условия или чрез начина на живот</w:t>
            </w:r>
            <w:r w:rsidR="00337DA1">
              <w:rPr>
                <w:rFonts w:eastAsia="Times New Roman"/>
                <w:color w:val="000000"/>
                <w:lang w:val="bg-BG"/>
              </w:rPr>
              <w:t>.</w:t>
            </w:r>
          </w:p>
          <w:p w:rsidR="007444D7" w:rsidRPr="00337DA1" w:rsidRDefault="00337DA1" w:rsidP="001B397B">
            <w:pPr>
              <w:spacing w:before="60" w:after="60" w:line="240" w:lineRule="auto"/>
              <w:ind w:right="185"/>
              <w:jc w:val="both"/>
              <w:textAlignment w:val="center"/>
              <w:rPr>
                <w:rFonts w:eastAsia="Times New Roman"/>
                <w:color w:val="000000"/>
                <w:lang w:val="bg-BG"/>
              </w:rPr>
            </w:pPr>
            <w:r>
              <w:rPr>
                <w:rFonts w:eastAsia="Times New Roman"/>
                <w:color w:val="000000"/>
              </w:rPr>
              <w:t>М</w:t>
            </w:r>
            <w:r w:rsidR="007444D7" w:rsidRPr="00707D8A">
              <w:rPr>
                <w:rFonts w:eastAsia="Times New Roman"/>
                <w:color w:val="000000"/>
              </w:rPr>
              <w:t>одификации са практически осъществими на работното място без критични неблагоприятни последици, свързани с безопасността</w:t>
            </w:r>
            <w:r>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Z94</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09677C">
            <w:pPr>
              <w:spacing w:before="60" w:after="60" w:line="240" w:lineRule="auto"/>
              <w:ind w:right="110"/>
              <w:jc w:val="both"/>
              <w:textAlignment w:val="center"/>
              <w:rPr>
                <w:rFonts w:eastAsia="Times New Roman"/>
                <w:color w:val="000000"/>
              </w:rPr>
            </w:pPr>
            <w:r w:rsidRPr="00707D8A">
              <w:rPr>
                <w:rFonts w:eastAsia="Times New Roman"/>
                <w:b/>
                <w:bCs/>
                <w:color w:val="000000"/>
              </w:rPr>
              <w:t>Наличие на трансплантирани органи</w:t>
            </w:r>
            <w:r w:rsidR="0009677C">
              <w:rPr>
                <w:rFonts w:eastAsia="Times New Roman"/>
                <w:color w:val="000000"/>
              </w:rPr>
              <w:t xml:space="preserve"> </w:t>
            </w:r>
            <w:r w:rsidR="0009677C">
              <w:rPr>
                <w:rFonts w:eastAsia="Times New Roman"/>
                <w:color w:val="000000"/>
                <w:lang w:val="bg-BG"/>
              </w:rPr>
              <w:t>–</w:t>
            </w:r>
            <w:r w:rsidRPr="00707D8A">
              <w:rPr>
                <w:rFonts w:eastAsia="Times New Roman"/>
                <w:color w:val="000000"/>
              </w:rPr>
              <w:t xml:space="preserve"> бъбрек, сърце, бял дроб, черен дроб (за протези,</w:t>
            </w:r>
          </w:p>
          <w:p w:rsidR="0009677C" w:rsidRDefault="007444D7" w:rsidP="0009677C">
            <w:pPr>
              <w:spacing w:before="60" w:after="60" w:line="240" w:lineRule="auto"/>
              <w:ind w:right="110"/>
              <w:jc w:val="both"/>
              <w:textAlignment w:val="center"/>
              <w:rPr>
                <w:rFonts w:eastAsia="Times New Roman"/>
                <w:color w:val="000000"/>
                <w:lang w:val="bg-BG"/>
              </w:rPr>
            </w:pPr>
            <w:proofErr w:type="gramStart"/>
            <w:r w:rsidRPr="00707D8A">
              <w:rPr>
                <w:rFonts w:eastAsia="Times New Roman"/>
                <w:color w:val="000000"/>
              </w:rPr>
              <w:t>т.е</w:t>
            </w:r>
            <w:proofErr w:type="gramEnd"/>
            <w:r w:rsidRPr="00707D8A">
              <w:rPr>
                <w:rFonts w:eastAsia="Times New Roman"/>
                <w:color w:val="000000"/>
              </w:rPr>
              <w:t xml:space="preserve">. стави, крайници, лещи, слухови апарати, сърдечни клапи и др. </w:t>
            </w:r>
            <w:proofErr w:type="gramStart"/>
            <w:r w:rsidRPr="00707D8A">
              <w:rPr>
                <w:rFonts w:eastAsia="Times New Roman"/>
                <w:color w:val="000000"/>
              </w:rPr>
              <w:t>вж</w:t>
            </w:r>
            <w:proofErr w:type="gramEnd"/>
            <w:r w:rsidRPr="00707D8A">
              <w:rPr>
                <w:rFonts w:eastAsia="Times New Roman"/>
                <w:color w:val="000000"/>
              </w:rPr>
              <w:t xml:space="preserve">. </w:t>
            </w:r>
            <w:proofErr w:type="gramStart"/>
            <w:r w:rsidRPr="00707D8A">
              <w:rPr>
                <w:rFonts w:eastAsia="Times New Roman"/>
                <w:color w:val="000000"/>
              </w:rPr>
              <w:t>специалните</w:t>
            </w:r>
            <w:proofErr w:type="gramEnd"/>
            <w:r w:rsidRPr="00707D8A">
              <w:rPr>
                <w:rFonts w:eastAsia="Times New Roman"/>
                <w:color w:val="000000"/>
              </w:rPr>
              <w:t xml:space="preserve"> раздели относно състоянието)</w:t>
            </w:r>
            <w:r w:rsidR="0009677C">
              <w:rPr>
                <w:rFonts w:eastAsia="Times New Roman"/>
                <w:color w:val="000000"/>
                <w:lang w:val="bg-BG"/>
              </w:rPr>
              <w:t>.</w:t>
            </w:r>
            <w:r w:rsidRPr="00707D8A">
              <w:rPr>
                <w:rFonts w:eastAsia="Times New Roman"/>
                <w:color w:val="000000"/>
              </w:rPr>
              <w:t xml:space="preserve"> Възможност за отхвърляне.</w:t>
            </w:r>
            <w:r w:rsidR="0009677C">
              <w:rPr>
                <w:rFonts w:eastAsia="Times New Roman"/>
                <w:color w:val="000000"/>
                <w:lang w:val="bg-BG"/>
              </w:rPr>
              <w:t xml:space="preserve"> </w:t>
            </w:r>
          </w:p>
          <w:p w:rsidR="007444D7" w:rsidRPr="0009677C"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color w:val="000000"/>
              </w:rPr>
              <w:t>Странични ефекти от медикаментозното лечение</w:t>
            </w:r>
            <w:r w:rsidR="0009677C">
              <w:rPr>
                <w:rFonts w:eastAsia="Times New Roman"/>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1B397B">
            <w:pPr>
              <w:spacing w:before="60" w:after="60" w:line="240" w:lineRule="auto"/>
              <w:ind w:right="15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w:t>
            </w:r>
            <w:proofErr w:type="gramEnd"/>
            <w:r w:rsidRPr="00707D8A">
              <w:rPr>
                <w:rFonts w:eastAsia="Times New Roman"/>
                <w:color w:val="000000"/>
              </w:rPr>
              <w:t xml:space="preserve"> стабилизиране на ефектите от операцията и медикаментозното лечение за предотвратяване на отхвърляне</w:t>
            </w:r>
            <w:r w:rsidR="00337DA1">
              <w:rPr>
                <w:rFonts w:eastAsia="Times New Roman"/>
                <w:color w:val="000000"/>
                <w:lang w:val="bg-BG"/>
              </w:rPr>
              <w:t xml:space="preserve"> - и</w:t>
            </w:r>
            <w:r w:rsidR="009473B6" w:rsidRPr="00707D8A">
              <w:rPr>
                <w:rFonts w:eastAsia="Times New Roman"/>
                <w:color w:val="000000"/>
                <w:lang w:val="bg-BG"/>
              </w:rPr>
              <w:t>ндивидуална оценка и срок до 3 г.  от специалист</w:t>
            </w:r>
            <w:r w:rsidR="00337DA1">
              <w:rPr>
                <w:rFonts w:eastAsia="Times New Roman"/>
                <w:color w:val="000000"/>
                <w:lang w:val="bg-BG"/>
              </w:rPr>
              <w:t>.</w:t>
            </w:r>
          </w:p>
          <w:p w:rsidR="007444D7" w:rsidRPr="00337DA1" w:rsidRDefault="007444D7" w:rsidP="001B397B">
            <w:pPr>
              <w:spacing w:before="60" w:after="60" w:line="240" w:lineRule="auto"/>
              <w:ind w:right="15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оценка</w:t>
            </w:r>
            <w:proofErr w:type="gramEnd"/>
            <w:r w:rsidRPr="00707D8A">
              <w:rPr>
                <w:rFonts w:eastAsia="Times New Roman"/>
                <w:color w:val="000000"/>
              </w:rPr>
              <w:t xml:space="preserve"> за всеки отделен случай и потвърждение чрез </w:t>
            </w:r>
            <w:r w:rsidRPr="00707D8A">
              <w:rPr>
                <w:rFonts w:eastAsia="Times New Roman"/>
                <w:color w:val="000000"/>
              </w:rPr>
              <w:lastRenderedPageBreak/>
              <w:t>официална оценка от специалист</w:t>
            </w:r>
            <w:r w:rsidR="00337DA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1B397B">
            <w:pPr>
              <w:spacing w:before="60" w:after="60" w:line="240" w:lineRule="auto"/>
              <w:jc w:val="both"/>
              <w:textAlignment w:val="center"/>
              <w:rPr>
                <w:rFonts w:eastAsia="Times New Roman"/>
                <w:color w:val="000000"/>
              </w:rPr>
            </w:pPr>
            <w:r w:rsidRPr="00707D8A">
              <w:rPr>
                <w:rFonts w:eastAsia="Times New Roman"/>
                <w:color w:val="000000"/>
              </w:rPr>
              <w:lastRenderedPageBreak/>
              <w:t>Оценка за всеки отделен случай с консултация от специалист.</w:t>
            </w:r>
          </w:p>
          <w:p w:rsidR="007444D7" w:rsidRPr="001B397B" w:rsidRDefault="007444D7" w:rsidP="001B397B">
            <w:pPr>
              <w:spacing w:before="60" w:after="60" w:line="240" w:lineRule="auto"/>
              <w:jc w:val="both"/>
              <w:textAlignment w:val="center"/>
              <w:rPr>
                <w:rFonts w:eastAsia="Times New Roman"/>
                <w:color w:val="000000"/>
                <w:lang w:val="bg-BG"/>
              </w:rPr>
            </w:pPr>
            <w:r w:rsidRPr="00707D8A">
              <w:rPr>
                <w:rFonts w:eastAsia="Times New Roman"/>
                <w:color w:val="000000"/>
              </w:rPr>
              <w:t>Годен с ограничение във времето от една година</w:t>
            </w:r>
            <w:r w:rsidR="001B397B">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lastRenderedPageBreak/>
              <w:t>Класифициране според състоянието</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337DA1" w:rsidRDefault="007444D7" w:rsidP="0009677C">
            <w:pPr>
              <w:spacing w:before="60" w:after="60" w:line="240" w:lineRule="auto"/>
              <w:ind w:right="110"/>
              <w:jc w:val="both"/>
              <w:textAlignment w:val="center"/>
              <w:rPr>
                <w:rFonts w:eastAsia="Times New Roman"/>
                <w:color w:val="000000"/>
                <w:lang w:val="bg-BG"/>
              </w:rPr>
            </w:pPr>
            <w:r w:rsidRPr="00707D8A">
              <w:rPr>
                <w:rFonts w:eastAsia="Times New Roman"/>
                <w:b/>
                <w:bCs/>
                <w:color w:val="000000"/>
              </w:rPr>
              <w:t>Прогресиращи състояния</w:t>
            </w:r>
            <w:r w:rsidRPr="00707D8A">
              <w:rPr>
                <w:rFonts w:eastAsia="Times New Roman"/>
                <w:color w:val="000000"/>
              </w:rPr>
              <w:t>, които към настоящия момент отговарят на критериите, например</w:t>
            </w:r>
            <w:r w:rsidR="0009677C">
              <w:rPr>
                <w:rFonts w:eastAsia="Times New Roman"/>
                <w:color w:val="000000"/>
                <w:lang w:val="bg-BG"/>
              </w:rPr>
              <w:t xml:space="preserve"> </w:t>
            </w:r>
            <w:r w:rsidRPr="00707D8A">
              <w:rPr>
                <w:rFonts w:eastAsia="Times New Roman"/>
                <w:color w:val="000000"/>
              </w:rPr>
              <w:t>хорея на Хънтингтън (включително предишни случаи в семейството), коническа роговица</w:t>
            </w:r>
            <w:r w:rsidR="00337DA1">
              <w:rPr>
                <w:rFonts w:eastAsia="Times New Roman"/>
                <w:color w:val="000000"/>
                <w:lang w:val="bg-BG"/>
              </w:rPr>
              <w:t>.</w:t>
            </w:r>
          </w:p>
        </w:tc>
        <w:tc>
          <w:tcPr>
            <w:tcW w:w="1237" w:type="pct"/>
            <w:tcBorders>
              <w:top w:val="single" w:sz="6" w:space="0" w:color="000000"/>
              <w:left w:val="single" w:sz="6" w:space="0" w:color="000000"/>
              <w:bottom w:val="single" w:sz="6" w:space="0" w:color="000000"/>
              <w:right w:val="single" w:sz="6" w:space="0" w:color="000000"/>
            </w:tcBorders>
            <w:hideMark/>
          </w:tcPr>
          <w:p w:rsidR="001B397B" w:rsidRPr="00707D8A" w:rsidRDefault="007444D7" w:rsidP="001B397B">
            <w:pPr>
              <w:spacing w:before="60" w:after="60" w:line="240" w:lineRule="auto"/>
              <w:ind w:right="15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проведат изследвания и лечение, ако са указани</w:t>
            </w:r>
            <w:r w:rsidR="00337DA1">
              <w:rPr>
                <w:rFonts w:eastAsia="Times New Roman"/>
                <w:color w:val="000000"/>
                <w:lang w:val="bg-BG"/>
              </w:rPr>
              <w:t xml:space="preserve"> </w:t>
            </w:r>
            <w:r w:rsidR="001B397B">
              <w:rPr>
                <w:rFonts w:eastAsia="Times New Roman"/>
                <w:color w:val="000000"/>
                <w:lang w:val="bg-BG"/>
              </w:rPr>
              <w:t>–</w:t>
            </w:r>
            <w:r w:rsidR="00337DA1">
              <w:rPr>
                <w:rFonts w:eastAsia="Times New Roman"/>
                <w:color w:val="000000"/>
                <w:lang w:val="bg-BG"/>
              </w:rPr>
              <w:t xml:space="preserve"> и</w:t>
            </w:r>
            <w:r w:rsidR="009473B6" w:rsidRPr="00707D8A">
              <w:rPr>
                <w:rFonts w:eastAsia="Times New Roman"/>
                <w:color w:val="000000"/>
                <w:lang w:val="bg-BG"/>
              </w:rPr>
              <w:t xml:space="preserve">ндивидуална </w:t>
            </w:r>
            <w:r w:rsidR="001B397B" w:rsidRPr="00707D8A">
              <w:rPr>
                <w:rFonts w:eastAsia="Times New Roman"/>
                <w:color w:val="000000"/>
                <w:lang w:val="bg-BG"/>
              </w:rPr>
              <w:t>срок до 3 г. от специалист</w:t>
            </w:r>
            <w:r w:rsidR="001B397B">
              <w:rPr>
                <w:rFonts w:eastAsia="Times New Roman"/>
                <w:color w:val="000000"/>
                <w:lang w:val="bg-BG"/>
              </w:rPr>
              <w:t>.</w:t>
            </w:r>
          </w:p>
          <w:p w:rsidR="007444D7" w:rsidRPr="00707D8A" w:rsidRDefault="001B397B" w:rsidP="001B397B">
            <w:pPr>
              <w:spacing w:before="60" w:after="60" w:line="240" w:lineRule="auto"/>
              <w:ind w:right="155"/>
              <w:jc w:val="both"/>
              <w:textAlignment w:val="center"/>
              <w:rPr>
                <w:rFonts w:eastAsia="Times New Roman"/>
                <w:color w:val="000000"/>
                <w:lang w:val="bg-BG"/>
              </w:rPr>
            </w:pPr>
            <w:r w:rsidRPr="00707D8A">
              <w:rPr>
                <w:rFonts w:eastAsia="Times New Roman"/>
                <w:color w:val="000000"/>
              </w:rPr>
              <w:t xml:space="preserve">P </w:t>
            </w:r>
            <w:r>
              <w:rPr>
                <w:rFonts w:eastAsia="Times New Roman"/>
                <w:color w:val="000000"/>
                <w:lang w:val="bg-BG"/>
              </w:rPr>
              <w:t>–</w:t>
            </w:r>
            <w:r w:rsidRPr="00707D8A">
              <w:rPr>
                <w:rFonts w:eastAsia="Times New Roman"/>
                <w:color w:val="000000"/>
              </w:rPr>
              <w:t xml:space="preserve"> </w:t>
            </w:r>
            <w:proofErr w:type="gramStart"/>
            <w:r w:rsidRPr="00707D8A">
              <w:rPr>
                <w:rFonts w:eastAsia="Times New Roman"/>
                <w:color w:val="000000"/>
              </w:rPr>
              <w:t>ако</w:t>
            </w:r>
            <w:proofErr w:type="gramEnd"/>
            <w:r w:rsidRPr="00707D8A">
              <w:rPr>
                <w:rFonts w:eastAsia="Times New Roman"/>
                <w:color w:val="000000"/>
              </w:rPr>
              <w:t xml:space="preserve"> е вероятно увреждащо развитие</w:t>
            </w:r>
            <w:r>
              <w:rPr>
                <w:rFonts w:eastAsia="Times New Roman"/>
                <w:color w:val="000000"/>
                <w:lang w:val="bg-BG"/>
              </w:rPr>
              <w:t xml:space="preserve"> –и</w:t>
            </w:r>
            <w:r w:rsidRPr="00707D8A">
              <w:rPr>
                <w:rFonts w:eastAsia="Times New Roman"/>
                <w:color w:val="000000"/>
                <w:lang w:val="bg-BG"/>
              </w:rPr>
              <w:t xml:space="preserve">ндивидуална оценка и срок до 3 г. от </w:t>
            </w:r>
            <w:r w:rsidR="009473B6" w:rsidRPr="00707D8A">
              <w:rPr>
                <w:rFonts w:eastAsia="Times New Roman"/>
                <w:color w:val="000000"/>
                <w:lang w:val="bg-BG"/>
              </w:rPr>
              <w:t>оценка и специалист</w:t>
            </w:r>
            <w:r w:rsidR="00337DA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337DA1" w:rsidRDefault="007444D7" w:rsidP="001B397B">
            <w:pPr>
              <w:spacing w:before="60" w:after="60" w:line="240" w:lineRule="auto"/>
              <w:jc w:val="both"/>
              <w:textAlignment w:val="center"/>
              <w:rPr>
                <w:rFonts w:eastAsia="Times New Roman"/>
                <w:color w:val="000000"/>
                <w:lang w:val="bg-BG"/>
              </w:rPr>
            </w:pPr>
            <w:r w:rsidRPr="00707D8A">
              <w:rPr>
                <w:rFonts w:eastAsia="Times New Roman"/>
                <w:color w:val="000000"/>
              </w:rPr>
              <w:t>Оценка за всеки отделен случай с консултация от специалист. Такива състояния са приемливи, ако се счита, че преди следващия медицински преглед е малко вероятно увреждащо развитие</w:t>
            </w:r>
            <w:r w:rsidR="00337DA1">
              <w:rPr>
                <w:rFonts w:eastAsia="Times New Roman"/>
                <w:color w:val="000000"/>
                <w:lang w:val="bg-BG"/>
              </w:rPr>
              <w:t>.</w:t>
            </w:r>
          </w:p>
        </w:tc>
      </w:tr>
      <w:tr w:rsidR="007444D7" w:rsidRPr="00707D8A" w:rsidTr="00271BF8">
        <w:tc>
          <w:tcPr>
            <w:tcW w:w="961"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707D8A">
              <w:rPr>
                <w:rFonts w:eastAsia="Times New Roman"/>
                <w:color w:val="000000"/>
              </w:rPr>
              <w:t>Класифициране според състоянието</w:t>
            </w:r>
          </w:p>
        </w:tc>
        <w:tc>
          <w:tcPr>
            <w:tcW w:w="1595"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D450B4">
            <w:pPr>
              <w:spacing w:before="60" w:after="60" w:line="240" w:lineRule="auto"/>
              <w:textAlignment w:val="center"/>
              <w:rPr>
                <w:rFonts w:eastAsia="Times New Roman"/>
                <w:color w:val="000000"/>
              </w:rPr>
            </w:pPr>
            <w:r w:rsidRPr="00F106FD">
              <w:rPr>
                <w:rFonts w:eastAsia="Times New Roman"/>
                <w:b/>
                <w:bCs/>
                <w:color w:val="000000"/>
              </w:rPr>
              <w:t>Състояния, които не са специално описани</w:t>
            </w:r>
          </w:p>
        </w:tc>
        <w:tc>
          <w:tcPr>
            <w:tcW w:w="123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1B397B">
            <w:pPr>
              <w:spacing w:before="60" w:after="60" w:line="240" w:lineRule="auto"/>
              <w:ind w:right="155"/>
              <w:jc w:val="both"/>
              <w:textAlignment w:val="center"/>
              <w:rPr>
                <w:rFonts w:eastAsia="Times New Roman"/>
                <w:color w:val="000000"/>
                <w:lang w:val="bg-BG"/>
              </w:rPr>
            </w:pPr>
            <w:r w:rsidRPr="00707D8A">
              <w:rPr>
                <w:rFonts w:eastAsia="Times New Roman"/>
                <w:color w:val="000000"/>
              </w:rPr>
              <w:t xml:space="preserve">T </w:t>
            </w:r>
            <w:r w:rsidR="001B397B">
              <w:rPr>
                <w:rFonts w:eastAsia="Times New Roman"/>
                <w:color w:val="000000"/>
                <w:lang w:val="bg-BG"/>
              </w:rPr>
              <w:t xml:space="preserve">– </w:t>
            </w:r>
            <w:proofErr w:type="gramStart"/>
            <w:r w:rsidRPr="00707D8A">
              <w:rPr>
                <w:rFonts w:eastAsia="Times New Roman"/>
                <w:color w:val="000000"/>
              </w:rPr>
              <w:t>докато</w:t>
            </w:r>
            <w:proofErr w:type="gramEnd"/>
            <w:r w:rsidRPr="00707D8A">
              <w:rPr>
                <w:rFonts w:eastAsia="Times New Roman"/>
                <w:color w:val="000000"/>
              </w:rPr>
              <w:t xml:space="preserve"> не се проведат изследвания и лечение, ако са указани</w:t>
            </w:r>
            <w:r w:rsidR="00337DA1">
              <w:rPr>
                <w:rFonts w:eastAsia="Times New Roman"/>
                <w:color w:val="000000"/>
                <w:lang w:val="bg-BG"/>
              </w:rPr>
              <w:t>.</w:t>
            </w:r>
            <w:r w:rsidR="009473B6" w:rsidRPr="00707D8A">
              <w:rPr>
                <w:rFonts w:eastAsia="Times New Roman"/>
                <w:color w:val="000000"/>
                <w:lang w:val="bg-BG"/>
              </w:rPr>
              <w:t xml:space="preserve"> Индивидуална оценка и срок до 3 г.  от специалист</w:t>
            </w:r>
            <w:r w:rsidR="00337DA1">
              <w:rPr>
                <w:rFonts w:eastAsia="Times New Roman"/>
                <w:color w:val="000000"/>
                <w:lang w:val="bg-BG"/>
              </w:rPr>
              <w:t>.</w:t>
            </w:r>
          </w:p>
          <w:p w:rsidR="007444D7" w:rsidRPr="00707D8A" w:rsidRDefault="007444D7" w:rsidP="001B397B">
            <w:pPr>
              <w:spacing w:before="60" w:after="60" w:line="240" w:lineRule="auto"/>
              <w:ind w:right="155"/>
              <w:jc w:val="both"/>
              <w:textAlignment w:val="center"/>
              <w:rPr>
                <w:rFonts w:eastAsia="Times New Roman"/>
                <w:color w:val="000000"/>
                <w:lang w:val="bg-BG"/>
              </w:rPr>
            </w:pPr>
            <w:r w:rsidRPr="00707D8A">
              <w:rPr>
                <w:rFonts w:eastAsia="Times New Roman"/>
                <w:color w:val="000000"/>
              </w:rPr>
              <w:t xml:space="preserve">P </w:t>
            </w:r>
            <w:r w:rsidR="001B397B">
              <w:rPr>
                <w:rFonts w:eastAsia="Times New Roman"/>
                <w:color w:val="000000"/>
                <w:lang w:val="bg-BG"/>
              </w:rPr>
              <w:t xml:space="preserve">– </w:t>
            </w:r>
            <w:proofErr w:type="gramStart"/>
            <w:r w:rsidRPr="00707D8A">
              <w:rPr>
                <w:rFonts w:eastAsia="Times New Roman"/>
                <w:color w:val="000000"/>
              </w:rPr>
              <w:t>ако</w:t>
            </w:r>
            <w:proofErr w:type="gramEnd"/>
            <w:r w:rsidRPr="00707D8A">
              <w:rPr>
                <w:rFonts w:eastAsia="Times New Roman"/>
                <w:color w:val="000000"/>
              </w:rPr>
              <w:t xml:space="preserve"> причинява трайно увреждане</w:t>
            </w:r>
            <w:r w:rsidR="00337DA1">
              <w:rPr>
                <w:rFonts w:eastAsia="Times New Roman"/>
                <w:color w:val="000000"/>
                <w:lang w:val="bg-BG"/>
              </w:rPr>
              <w:t xml:space="preserve"> - и</w:t>
            </w:r>
            <w:r w:rsidR="009473B6" w:rsidRPr="00707D8A">
              <w:rPr>
                <w:rFonts w:eastAsia="Times New Roman"/>
                <w:color w:val="000000"/>
                <w:lang w:val="bg-BG"/>
              </w:rPr>
              <w:t>ндивидуална оценка и срок до 3 г.  от специалист</w:t>
            </w:r>
            <w:r w:rsidR="00337DA1">
              <w:rPr>
                <w:rFonts w:eastAsia="Times New Roman"/>
                <w:color w:val="000000"/>
                <w:lang w:val="bg-BG"/>
              </w:rPr>
              <w:t>.</w:t>
            </w:r>
          </w:p>
        </w:tc>
        <w:tc>
          <w:tcPr>
            <w:tcW w:w="1207" w:type="pct"/>
            <w:tcBorders>
              <w:top w:val="single" w:sz="6" w:space="0" w:color="000000"/>
              <w:left w:val="single" w:sz="6" w:space="0" w:color="000000"/>
              <w:bottom w:val="single" w:sz="6" w:space="0" w:color="000000"/>
              <w:right w:val="single" w:sz="6" w:space="0" w:color="000000"/>
            </w:tcBorders>
            <w:hideMark/>
          </w:tcPr>
          <w:p w:rsidR="007444D7" w:rsidRPr="00707D8A" w:rsidRDefault="007444D7" w:rsidP="001B397B">
            <w:pPr>
              <w:spacing w:before="60" w:after="60" w:line="240" w:lineRule="auto"/>
              <w:jc w:val="both"/>
              <w:textAlignment w:val="center"/>
              <w:rPr>
                <w:rFonts w:eastAsia="Times New Roman"/>
                <w:color w:val="000000"/>
              </w:rPr>
            </w:pPr>
            <w:r w:rsidRPr="00707D8A">
              <w:rPr>
                <w:rFonts w:eastAsia="Times New Roman"/>
                <w:color w:val="000000"/>
              </w:rPr>
              <w:t>Като насока да се използва аналогия със свързани с това състояния. Да се прецени твърде голямата вероятност за внезапна загуба на работоспособност, за рецидив или прогресиране и за ограничаване на изпълнението на обичайни и спешни задължения. При съмнения да се потърси съвет или да се прецени налагането на ограничения и отнасянето до компетентно лице.</w:t>
            </w:r>
          </w:p>
        </w:tc>
      </w:tr>
    </w:tbl>
    <w:p w:rsidR="007444D7" w:rsidRPr="00707D8A" w:rsidRDefault="007444D7" w:rsidP="007444D7">
      <w:pPr>
        <w:spacing w:after="0" w:line="240" w:lineRule="auto"/>
        <w:ind w:firstLine="1155"/>
        <w:jc w:val="both"/>
        <w:textAlignment w:val="center"/>
        <w:rPr>
          <w:rFonts w:eastAsia="Times New Roman"/>
          <w:color w:val="000000"/>
        </w:rPr>
      </w:pPr>
    </w:p>
    <w:p w:rsidR="007444D7" w:rsidRPr="00707D8A" w:rsidRDefault="007444D7" w:rsidP="007444D7">
      <w:pPr>
        <w:spacing w:after="0" w:line="240" w:lineRule="auto"/>
        <w:ind w:firstLine="1155"/>
        <w:jc w:val="both"/>
        <w:textAlignment w:val="center"/>
        <w:rPr>
          <w:rFonts w:eastAsia="Times New Roman"/>
          <w:color w:val="000000"/>
          <w:lang w:val="bg-BG"/>
        </w:rPr>
      </w:pPr>
      <w:r w:rsidRPr="00707D8A">
        <w:rPr>
          <w:rFonts w:eastAsia="Times New Roman"/>
          <w:color w:val="000000"/>
        </w:rPr>
        <w:t>Допълнение 1</w:t>
      </w:r>
      <w:r w:rsidR="00EF49EE" w:rsidRPr="00707D8A">
        <w:rPr>
          <w:rFonts w:eastAsia="Times New Roman"/>
          <w:color w:val="000000"/>
          <w:lang w:val="bg-BG"/>
        </w:rPr>
        <w:t xml:space="preserve"> към таблицата:</w:t>
      </w:r>
    </w:p>
    <w:p w:rsidR="007444D7" w:rsidRPr="00707D8A" w:rsidRDefault="007444D7" w:rsidP="00505B3B">
      <w:pPr>
        <w:spacing w:after="0" w:line="240" w:lineRule="auto"/>
        <w:ind w:firstLine="1155"/>
        <w:jc w:val="both"/>
        <w:textAlignment w:val="center"/>
        <w:rPr>
          <w:rFonts w:eastAsia="Times New Roman"/>
          <w:color w:val="000000"/>
        </w:rPr>
      </w:pPr>
      <w:r w:rsidRPr="00707D8A">
        <w:rPr>
          <w:rFonts w:eastAsia="Times New Roman"/>
          <w:b/>
          <w:bCs/>
          <w:color w:val="000000"/>
        </w:rPr>
        <w:t>Приложими критерии относно зрението, както са предвидени съгласно диагностичен код H 59</w:t>
      </w:r>
    </w:p>
    <w:p w:rsidR="008C3D1A" w:rsidRPr="00707D8A" w:rsidRDefault="007444D7">
      <w:pPr>
        <w:spacing w:after="0" w:line="240" w:lineRule="auto"/>
        <w:ind w:firstLine="1155"/>
        <w:jc w:val="both"/>
        <w:textAlignment w:val="center"/>
        <w:rPr>
          <w:rFonts w:eastAsia="Times New Roman"/>
          <w:b/>
          <w:bCs/>
          <w:color w:val="000000"/>
        </w:rPr>
      </w:pPr>
      <w:r w:rsidRPr="00707D8A">
        <w:rPr>
          <w:rFonts w:eastAsia="Times New Roman"/>
          <w:b/>
          <w:bCs/>
          <w:color w:val="000000"/>
        </w:rPr>
        <w:t>Минимални критерии относно зрението:</w:t>
      </w:r>
    </w:p>
    <w:p w:rsidR="008C3D1A" w:rsidRPr="00707D8A" w:rsidRDefault="007444D7">
      <w:pPr>
        <w:spacing w:after="0" w:line="240" w:lineRule="auto"/>
        <w:ind w:firstLine="1155"/>
        <w:jc w:val="both"/>
        <w:textAlignment w:val="center"/>
        <w:rPr>
          <w:rFonts w:eastAsia="Times New Roman"/>
          <w:b/>
          <w:bCs/>
          <w:color w:val="000000"/>
        </w:rPr>
      </w:pPr>
      <w:r w:rsidRPr="00707D8A">
        <w:rPr>
          <w:rFonts w:eastAsia="Times New Roman"/>
          <w:b/>
          <w:bCs/>
          <w:color w:val="000000"/>
        </w:rPr>
        <w:t xml:space="preserve">1. </w:t>
      </w:r>
      <w:r w:rsidRPr="00707D8A">
        <w:rPr>
          <w:rFonts w:eastAsia="Times New Roman"/>
          <w:b/>
          <w:bCs/>
          <w:i/>
          <w:iCs/>
          <w:color w:val="000000"/>
        </w:rPr>
        <w:t>Острота на зрението през деня:</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Острота на зрението и на двете очи заедно или на по-силното око с или без корекция, по-голяма или равна на 0</w:t>
      </w:r>
      <w:proofErr w:type="gramStart"/>
      <w:r w:rsidRPr="00707D8A">
        <w:rPr>
          <w:rFonts w:eastAsia="Times New Roman"/>
          <w:color w:val="000000"/>
        </w:rPr>
        <w:t>,8</w:t>
      </w:r>
      <w:proofErr w:type="gramEnd"/>
      <w:r w:rsidRPr="00707D8A">
        <w:rPr>
          <w:rFonts w:eastAsia="Times New Roman"/>
          <w:color w:val="000000"/>
        </w:rPr>
        <w:t>. Приема се зрение с едното око.</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Не се приема изявено двойно виждане (подвижност), което не може да се коригира. В случай на зрение с едното око: нормална подвижност на силното око.</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Може да бъде указано ограничение 01***.</w:t>
      </w:r>
    </w:p>
    <w:p w:rsidR="00534B5C" w:rsidRPr="00707D8A" w:rsidRDefault="00534B5C">
      <w:pPr>
        <w:spacing w:after="0" w:line="240" w:lineRule="auto"/>
        <w:ind w:firstLine="1155"/>
        <w:jc w:val="both"/>
        <w:textAlignment w:val="center"/>
        <w:rPr>
          <w:rFonts w:eastAsia="Times New Roman"/>
          <w:color w:val="000000"/>
        </w:rPr>
      </w:pPr>
    </w:p>
    <w:p w:rsidR="008C3D1A" w:rsidRPr="00707D8A" w:rsidRDefault="007444D7">
      <w:pPr>
        <w:spacing w:after="0" w:line="240" w:lineRule="auto"/>
        <w:ind w:firstLine="1155"/>
        <w:jc w:val="both"/>
        <w:textAlignment w:val="center"/>
        <w:rPr>
          <w:rFonts w:eastAsia="Times New Roman"/>
          <w:b/>
          <w:bCs/>
          <w:color w:val="000000"/>
        </w:rPr>
      </w:pPr>
      <w:r w:rsidRPr="00707D8A">
        <w:rPr>
          <w:rFonts w:eastAsia="Times New Roman"/>
          <w:b/>
          <w:bCs/>
          <w:color w:val="000000"/>
        </w:rPr>
        <w:t xml:space="preserve">2. </w:t>
      </w:r>
      <w:r w:rsidRPr="00707D8A">
        <w:rPr>
          <w:rFonts w:eastAsia="Times New Roman"/>
          <w:b/>
          <w:bCs/>
          <w:i/>
          <w:iCs/>
          <w:color w:val="000000"/>
        </w:rPr>
        <w:t>Зрение призори и по здрач:</w:t>
      </w:r>
    </w:p>
    <w:p w:rsidR="007444D7" w:rsidRPr="00707D8A" w:rsidRDefault="007444D7" w:rsidP="00505B3B">
      <w:pPr>
        <w:spacing w:after="0" w:line="240" w:lineRule="auto"/>
        <w:ind w:firstLine="1155"/>
        <w:jc w:val="both"/>
        <w:textAlignment w:val="center"/>
        <w:rPr>
          <w:rFonts w:eastAsia="Times New Roman"/>
          <w:color w:val="000000"/>
        </w:rPr>
      </w:pP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Трябва да се изследва в случай на глаукома, болести на ретината или мътнини (напр. катаракта). Контрастна чувствителност при 0,032 cd/m2 при</w:t>
      </w:r>
      <w:r w:rsidR="00EF49EE" w:rsidRPr="00707D8A">
        <w:rPr>
          <w:rFonts w:eastAsia="Times New Roman"/>
          <w:color w:val="000000"/>
          <w:lang w:val="bg-BG"/>
        </w:rPr>
        <w:t xml:space="preserve"> л</w:t>
      </w:r>
      <w:r w:rsidRPr="00707D8A">
        <w:rPr>
          <w:rFonts w:eastAsia="Times New Roman"/>
          <w:color w:val="000000"/>
        </w:rPr>
        <w:t>ипса на отблясъци; резултат от изпитването 1:2</w:t>
      </w:r>
      <w:proofErr w:type="gramStart"/>
      <w:r w:rsidRPr="00707D8A">
        <w:rPr>
          <w:rFonts w:eastAsia="Times New Roman"/>
          <w:color w:val="000000"/>
        </w:rPr>
        <w:t>,7</w:t>
      </w:r>
      <w:proofErr w:type="gramEnd"/>
      <w:r w:rsidRPr="00707D8A">
        <w:rPr>
          <w:rFonts w:eastAsia="Times New Roman"/>
          <w:color w:val="000000"/>
        </w:rPr>
        <w:t xml:space="preserve"> или по-добър от резултата при изпитването с мезотест.</w:t>
      </w:r>
    </w:p>
    <w:p w:rsidR="00534B5C" w:rsidRPr="00707D8A" w:rsidRDefault="00534B5C">
      <w:pPr>
        <w:spacing w:after="0" w:line="240" w:lineRule="auto"/>
        <w:ind w:firstLine="1155"/>
        <w:jc w:val="both"/>
        <w:textAlignment w:val="center"/>
        <w:rPr>
          <w:rFonts w:eastAsia="Times New Roman"/>
          <w:color w:val="000000"/>
        </w:rPr>
      </w:pPr>
    </w:p>
    <w:p w:rsidR="008C3D1A" w:rsidRPr="00707D8A" w:rsidRDefault="007444D7">
      <w:pPr>
        <w:spacing w:after="0" w:line="240" w:lineRule="auto"/>
        <w:ind w:firstLine="1155"/>
        <w:jc w:val="both"/>
        <w:textAlignment w:val="center"/>
        <w:rPr>
          <w:rFonts w:eastAsia="Times New Roman"/>
          <w:b/>
          <w:bCs/>
          <w:color w:val="000000"/>
        </w:rPr>
      </w:pPr>
      <w:r w:rsidRPr="00707D8A">
        <w:rPr>
          <w:rFonts w:eastAsia="Times New Roman"/>
          <w:b/>
          <w:bCs/>
          <w:color w:val="000000"/>
        </w:rPr>
        <w:t xml:space="preserve">3. </w:t>
      </w:r>
      <w:r w:rsidRPr="00707D8A">
        <w:rPr>
          <w:rFonts w:eastAsia="Times New Roman"/>
          <w:b/>
          <w:bCs/>
          <w:i/>
          <w:iCs/>
          <w:color w:val="000000"/>
        </w:rPr>
        <w:t>Зрително поле:</w:t>
      </w:r>
    </w:p>
    <w:p w:rsidR="007444D7" w:rsidRPr="00707D8A" w:rsidRDefault="007444D7" w:rsidP="00505B3B">
      <w:pPr>
        <w:spacing w:after="0" w:line="240" w:lineRule="auto"/>
        <w:ind w:firstLine="1155"/>
        <w:jc w:val="both"/>
        <w:textAlignment w:val="center"/>
        <w:rPr>
          <w:rFonts w:eastAsia="Times New Roman"/>
          <w:color w:val="000000"/>
        </w:rPr>
      </w:pPr>
      <w:r w:rsidRPr="00707D8A">
        <w:rPr>
          <w:rFonts w:eastAsia="Times New Roman"/>
          <w:color w:val="000000"/>
        </w:rPr>
        <w:t>Хоризонталното зрително поле е най-малко 120 градуса. Изменението е най-малко 50 градуса вляво и вдясно и 20 градуса горе и долу. Не съществува дефект в радиус от 20 градуса от централната ос.</w:t>
      </w:r>
    </w:p>
    <w:p w:rsidR="00534B5C" w:rsidRPr="00707D8A" w:rsidRDefault="00EF49EE">
      <w:pPr>
        <w:spacing w:after="0" w:line="240" w:lineRule="auto"/>
        <w:ind w:firstLine="1155"/>
        <w:jc w:val="both"/>
        <w:textAlignment w:val="center"/>
        <w:rPr>
          <w:rFonts w:eastAsia="Times New Roman"/>
          <w:color w:val="000000"/>
        </w:rPr>
      </w:pPr>
      <w:r w:rsidRPr="00707D8A">
        <w:rPr>
          <w:rFonts w:eastAsia="Times New Roman"/>
          <w:color w:val="000000"/>
          <w:lang w:val="bg-BG"/>
        </w:rPr>
        <w:t>П</w:t>
      </w:r>
      <w:r w:rsidR="007444D7" w:rsidRPr="00707D8A">
        <w:rPr>
          <w:rFonts w:eastAsia="Times New Roman"/>
          <w:color w:val="000000"/>
        </w:rPr>
        <w:t>оне едното око отговаря на стандарта за острота на зрението и има зрително поле без патологични скотоми. Задължително е да се извърши официално изследване от очен лекар, ако по време на първоначалното изследване или в случай на глаукома или дистрофия на ретината се установят анормални състояния.</w:t>
      </w:r>
    </w:p>
    <w:p w:rsidR="00534B5C" w:rsidRPr="00707D8A" w:rsidRDefault="00534B5C">
      <w:pPr>
        <w:spacing w:after="0" w:line="240" w:lineRule="auto"/>
        <w:ind w:firstLine="1155"/>
        <w:jc w:val="both"/>
        <w:textAlignment w:val="center"/>
        <w:rPr>
          <w:rFonts w:eastAsia="Times New Roman"/>
          <w:color w:val="000000"/>
        </w:rPr>
      </w:pPr>
    </w:p>
    <w:p w:rsidR="008C3D1A" w:rsidRPr="00707D8A" w:rsidRDefault="007444D7">
      <w:pPr>
        <w:spacing w:after="0" w:line="240" w:lineRule="auto"/>
        <w:ind w:firstLine="1155"/>
        <w:jc w:val="both"/>
        <w:textAlignment w:val="center"/>
        <w:rPr>
          <w:rFonts w:eastAsia="Times New Roman"/>
          <w:b/>
          <w:bCs/>
          <w:color w:val="000000"/>
        </w:rPr>
      </w:pPr>
      <w:r w:rsidRPr="00707D8A">
        <w:rPr>
          <w:rFonts w:eastAsia="Times New Roman"/>
          <w:b/>
          <w:bCs/>
          <w:color w:val="000000"/>
        </w:rPr>
        <w:t xml:space="preserve">4. </w:t>
      </w:r>
      <w:r w:rsidRPr="00707D8A">
        <w:rPr>
          <w:rFonts w:eastAsia="Times New Roman"/>
          <w:b/>
          <w:bCs/>
          <w:i/>
          <w:iCs/>
          <w:color w:val="000000"/>
        </w:rPr>
        <w:t>Цветоусещане на членовете на палубната команда, натоварени със задължения, свързани с корабоплаването:</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Цветоусещането се счита за адекватно, ако кандидатът премине теста на Ишихара, състоящ се от 24 табла, с най-много две грешки. Ако кандидатът не премине успешно теста, трябва да се извърши едно от посочените одобрени алтернативни теста. При съмнение се извършва изследване с аномалоскоп. Коефициентът от изпитването с аномалоскоп е между 0</w:t>
      </w:r>
      <w:proofErr w:type="gramStart"/>
      <w:r w:rsidRPr="00707D8A">
        <w:rPr>
          <w:rFonts w:eastAsia="Times New Roman"/>
          <w:color w:val="000000"/>
        </w:rPr>
        <w:t>,7</w:t>
      </w:r>
      <w:proofErr w:type="gramEnd"/>
      <w:r w:rsidRPr="00707D8A">
        <w:rPr>
          <w:rFonts w:eastAsia="Times New Roman"/>
          <w:color w:val="000000"/>
        </w:rPr>
        <w:t xml:space="preserve"> и 1,4 и по този начин се показва нормална трихромазия.</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Одобрените алтернативни тестове към теста на Ишихара са:</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а) Velhagen/Broschmann (резултат с най-много две грешки);</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б) Kuchenbecker-Broschmann (най-много две грешки);</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в) „HRR</w:t>
      </w:r>
      <w:proofErr w:type="gramStart"/>
      <w:r w:rsidRPr="00707D8A">
        <w:rPr>
          <w:rFonts w:eastAsia="Times New Roman"/>
          <w:color w:val="000000"/>
        </w:rPr>
        <w:t>“ (</w:t>
      </w:r>
      <w:proofErr w:type="gramEnd"/>
      <w:r w:rsidRPr="00707D8A">
        <w:rPr>
          <w:rFonts w:eastAsia="Times New Roman"/>
          <w:color w:val="000000"/>
        </w:rPr>
        <w:t>най-малко среден резултат);</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г) „TMC</w:t>
      </w:r>
      <w:proofErr w:type="gramStart"/>
      <w:r w:rsidRPr="00707D8A">
        <w:rPr>
          <w:rFonts w:eastAsia="Times New Roman"/>
          <w:color w:val="000000"/>
        </w:rPr>
        <w:t>“ (</w:t>
      </w:r>
      <w:proofErr w:type="gramEnd"/>
      <w:r w:rsidRPr="00707D8A">
        <w:rPr>
          <w:rFonts w:eastAsia="Times New Roman"/>
          <w:color w:val="000000"/>
        </w:rPr>
        <w:t>най-малко резултат „втора степен“);</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д) „Holmes Wright B</w:t>
      </w:r>
      <w:proofErr w:type="gramStart"/>
      <w:r w:rsidRPr="00707D8A">
        <w:rPr>
          <w:rFonts w:eastAsia="Times New Roman"/>
          <w:color w:val="000000"/>
        </w:rPr>
        <w:t>“ (</w:t>
      </w:r>
      <w:proofErr w:type="gramEnd"/>
      <w:r w:rsidRPr="00707D8A">
        <w:rPr>
          <w:rFonts w:eastAsia="Times New Roman"/>
          <w:color w:val="000000"/>
        </w:rPr>
        <w:t>резултат с най-много 8 грешки);</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е) „Farnsworth Panel D 15</w:t>
      </w:r>
      <w:proofErr w:type="gramStart"/>
      <w:r w:rsidRPr="00707D8A">
        <w:rPr>
          <w:rFonts w:eastAsia="Times New Roman"/>
          <w:color w:val="000000"/>
        </w:rPr>
        <w:t>“ (</w:t>
      </w:r>
      <w:proofErr w:type="gramEnd"/>
      <w:r w:rsidRPr="00707D8A">
        <w:rPr>
          <w:rFonts w:eastAsia="Times New Roman"/>
          <w:color w:val="000000"/>
        </w:rPr>
        <w:t>най-нисък резултат: най-много едно диаметрално пресичане в участъка на подредбата на цветовете);</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 xml:space="preserve">ж) </w:t>
      </w:r>
      <w:proofErr w:type="gramStart"/>
      <w:r w:rsidRPr="00707D8A">
        <w:rPr>
          <w:rFonts w:eastAsia="Times New Roman"/>
          <w:color w:val="000000"/>
        </w:rPr>
        <w:t>изпитването</w:t>
      </w:r>
      <w:proofErr w:type="gramEnd"/>
      <w:r w:rsidRPr="00707D8A">
        <w:rPr>
          <w:rFonts w:eastAsia="Times New Roman"/>
          <w:color w:val="000000"/>
        </w:rPr>
        <w:t xml:space="preserve"> за „Оценка и диагностициране на цветоусещането“ (Colour Assessment and Diagnosis — CAD) (резултат с най-много четири CAD единици).</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 xml:space="preserve">Притежателите на свидетелства за капитани на плавателни средства, издадени в съответствие с </w:t>
      </w:r>
      <w:r w:rsidR="00147689" w:rsidRPr="00707D8A">
        <w:rPr>
          <w:rFonts w:eastAsia="Times New Roman"/>
        </w:rPr>
        <w:t>Директива 96/50/ЕО</w:t>
      </w:r>
      <w:r w:rsidRPr="00707D8A">
        <w:rPr>
          <w:rFonts w:eastAsia="Times New Roman"/>
          <w:color w:val="000000"/>
        </w:rPr>
        <w:t xml:space="preserve"> на Съветa (</w:t>
      </w:r>
      <w:r w:rsidRPr="00707D8A">
        <w:rPr>
          <w:rFonts w:eastAsia="Times New Roman"/>
          <w:color w:val="8B0000"/>
          <w:sz w:val="17"/>
          <w:u w:val="single"/>
          <w:vertAlign w:val="superscript"/>
        </w:rPr>
        <w:t>1</w:t>
      </w:r>
      <w:r w:rsidRPr="00707D8A">
        <w:rPr>
          <w:rFonts w:eastAsia="Times New Roman"/>
          <w:color w:val="000000"/>
        </w:rPr>
        <w:t>), чийто коефициент за цветоусещане от изпитването с аномалоскоп е между 0</w:t>
      </w:r>
      <w:proofErr w:type="gramStart"/>
      <w:r w:rsidRPr="00707D8A">
        <w:rPr>
          <w:rFonts w:eastAsia="Times New Roman"/>
          <w:color w:val="000000"/>
        </w:rPr>
        <w:t>,7</w:t>
      </w:r>
      <w:proofErr w:type="gramEnd"/>
      <w:r w:rsidRPr="00707D8A">
        <w:rPr>
          <w:rFonts w:eastAsia="Times New Roman"/>
          <w:color w:val="000000"/>
        </w:rPr>
        <w:t xml:space="preserve"> и 3,0, се считат за годни, ако свидетелствата им са издадени преди 1 април 2004 г.</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Не е позволено използването на оптична корекция с филтърни стъкла за цветоусещане, като цветни контактни лещи и очила.</w:t>
      </w:r>
    </w:p>
    <w:p w:rsidR="00534B5C" w:rsidRPr="00707D8A" w:rsidRDefault="00534B5C">
      <w:pPr>
        <w:spacing w:after="0" w:line="240" w:lineRule="auto"/>
        <w:ind w:firstLine="1155"/>
        <w:jc w:val="both"/>
        <w:textAlignment w:val="center"/>
        <w:rPr>
          <w:rFonts w:eastAsia="Times New Roman"/>
          <w:color w:val="000000"/>
        </w:rPr>
      </w:pPr>
    </w:p>
    <w:p w:rsidR="00F106FD" w:rsidRDefault="00F106FD">
      <w:pPr>
        <w:spacing w:after="0" w:line="240" w:lineRule="auto"/>
        <w:ind w:firstLine="1155"/>
        <w:jc w:val="both"/>
        <w:textAlignment w:val="center"/>
        <w:rPr>
          <w:rFonts w:eastAsia="Times New Roman"/>
          <w:color w:val="000000"/>
        </w:rPr>
      </w:pPr>
    </w:p>
    <w:p w:rsidR="00534B5C" w:rsidRPr="00707D8A" w:rsidRDefault="007444D7">
      <w:pPr>
        <w:spacing w:after="0" w:line="240" w:lineRule="auto"/>
        <w:ind w:firstLine="1155"/>
        <w:jc w:val="both"/>
        <w:textAlignment w:val="center"/>
        <w:rPr>
          <w:rFonts w:eastAsia="Times New Roman"/>
          <w:color w:val="000000"/>
          <w:lang w:val="bg-BG"/>
        </w:rPr>
      </w:pPr>
      <w:r w:rsidRPr="00707D8A">
        <w:rPr>
          <w:rFonts w:eastAsia="Times New Roman"/>
          <w:color w:val="000000"/>
        </w:rPr>
        <w:t>Допълнение 2</w:t>
      </w:r>
      <w:r w:rsidR="00EF49EE" w:rsidRPr="00707D8A">
        <w:rPr>
          <w:rFonts w:eastAsia="Times New Roman"/>
          <w:color w:val="000000"/>
          <w:lang w:val="bg-BG"/>
        </w:rPr>
        <w:t xml:space="preserve"> към таблицата</w:t>
      </w:r>
      <w:r w:rsidR="00150223">
        <w:rPr>
          <w:rFonts w:eastAsia="Times New Roman"/>
          <w:color w:val="000000"/>
          <w:lang w:val="bg-BG"/>
        </w:rPr>
        <w:t>:</w:t>
      </w:r>
    </w:p>
    <w:p w:rsidR="00534B5C" w:rsidRPr="00F106FD" w:rsidRDefault="007444D7">
      <w:pPr>
        <w:spacing w:after="0" w:line="240" w:lineRule="auto"/>
        <w:ind w:firstLine="1155"/>
        <w:jc w:val="both"/>
        <w:textAlignment w:val="center"/>
        <w:rPr>
          <w:rFonts w:eastAsia="Times New Roman"/>
          <w:color w:val="000000"/>
          <w:lang w:val="bg-BG"/>
        </w:rPr>
      </w:pPr>
      <w:r w:rsidRPr="00707D8A">
        <w:rPr>
          <w:rFonts w:eastAsia="Times New Roman"/>
          <w:b/>
          <w:bCs/>
          <w:color w:val="000000"/>
        </w:rPr>
        <w:t>Приложими критерии относно слуха, както са предвидени съгласно диагностичен код H 68-95</w:t>
      </w:r>
      <w:r w:rsidR="00F106FD">
        <w:rPr>
          <w:rFonts w:eastAsia="Times New Roman"/>
          <w:b/>
          <w:bCs/>
          <w:color w:val="000000"/>
          <w:lang w:val="bg-BG"/>
        </w:rPr>
        <w:t>:</w:t>
      </w:r>
    </w:p>
    <w:p w:rsidR="008C3D1A" w:rsidRPr="00F106FD" w:rsidRDefault="007444D7">
      <w:pPr>
        <w:spacing w:after="0" w:line="240" w:lineRule="auto"/>
        <w:ind w:firstLine="1155"/>
        <w:jc w:val="both"/>
        <w:textAlignment w:val="center"/>
        <w:rPr>
          <w:rFonts w:eastAsia="Times New Roman"/>
          <w:b/>
          <w:bCs/>
          <w:color w:val="000000"/>
          <w:lang w:val="bg-BG"/>
        </w:rPr>
      </w:pPr>
      <w:r w:rsidRPr="00707D8A">
        <w:rPr>
          <w:rFonts w:eastAsia="Times New Roman"/>
          <w:b/>
          <w:bCs/>
          <w:color w:val="000000"/>
        </w:rPr>
        <w:t>Минимални критерии относно слуха</w:t>
      </w:r>
      <w:r w:rsidR="00F106FD">
        <w:rPr>
          <w:rFonts w:eastAsia="Times New Roman"/>
          <w:b/>
          <w:bCs/>
          <w:color w:val="000000"/>
          <w:lang w:val="bg-BG"/>
        </w:rPr>
        <w:t>:</w:t>
      </w:r>
    </w:p>
    <w:p w:rsidR="007444D7" w:rsidRPr="00707D8A" w:rsidRDefault="007444D7" w:rsidP="00505B3B">
      <w:pPr>
        <w:spacing w:after="0" w:line="240" w:lineRule="auto"/>
        <w:ind w:firstLine="1155"/>
        <w:jc w:val="both"/>
        <w:textAlignment w:val="center"/>
        <w:rPr>
          <w:rFonts w:eastAsia="Times New Roman"/>
          <w:color w:val="000000"/>
        </w:rPr>
      </w:pPr>
      <w:r w:rsidRPr="00707D8A">
        <w:rPr>
          <w:rFonts w:eastAsia="Times New Roman"/>
          <w:color w:val="000000"/>
        </w:rPr>
        <w:t>Слухът се счита за подходящ, ако средната стойност на загубата на слуха и на двете уши, със или без слухов апарат, не надвишава 40 dB при честоти от 500, 1000, 2000 и 3000 Hz. Ако стойността от 40 dB е надвишена, слухът все пак се счита за адекватен, при положение, че се премине успешно изследване на слуха с шумомер, който отговаря на ISO 8253-1:2010 или на еквивалентен на него.</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Може да бъде указано ограничение 02***.</w:t>
      </w:r>
    </w:p>
    <w:p w:rsidR="00B82F3B" w:rsidRDefault="00B82F3B">
      <w:pPr>
        <w:spacing w:after="0" w:line="240" w:lineRule="auto"/>
        <w:ind w:firstLine="1155"/>
        <w:jc w:val="both"/>
        <w:textAlignment w:val="center"/>
        <w:rPr>
          <w:rFonts w:eastAsia="Times New Roman"/>
          <w:b/>
          <w:color w:val="000000"/>
          <w:lang w:val="bg-BG"/>
        </w:rPr>
      </w:pPr>
    </w:p>
    <w:p w:rsidR="00534B5C" w:rsidRDefault="001644B2">
      <w:pPr>
        <w:spacing w:after="0" w:line="240" w:lineRule="auto"/>
        <w:ind w:firstLine="1155"/>
        <w:jc w:val="both"/>
        <w:textAlignment w:val="center"/>
        <w:rPr>
          <w:rFonts w:eastAsia="Times New Roman"/>
          <w:b/>
          <w:color w:val="000000"/>
          <w:lang w:val="bg-BG"/>
        </w:rPr>
      </w:pPr>
      <w:r w:rsidRPr="00707D8A">
        <w:rPr>
          <w:rFonts w:eastAsia="Times New Roman"/>
          <w:b/>
          <w:color w:val="000000"/>
          <w:lang w:val="bg-BG"/>
        </w:rPr>
        <w:t>Бележки към таблицата и допълненията:</w:t>
      </w:r>
    </w:p>
    <w:p w:rsidR="0009677C" w:rsidRPr="00707D8A" w:rsidRDefault="0009677C" w:rsidP="0009677C">
      <w:pPr>
        <w:spacing w:after="0" w:line="240" w:lineRule="auto"/>
        <w:ind w:firstLine="1170"/>
        <w:jc w:val="both"/>
        <w:textAlignment w:val="center"/>
        <w:rPr>
          <w:rFonts w:eastAsia="Times New Roman"/>
          <w:color w:val="000000"/>
          <w:lang w:val="bg-BG"/>
        </w:rPr>
      </w:pPr>
      <w:r w:rsidRPr="00707D8A">
        <w:rPr>
          <w:rFonts w:eastAsia="Times New Roman"/>
          <w:color w:val="000000"/>
        </w:rPr>
        <w:t xml:space="preserve">Преглеждащият лекар следва да има предвид, че не е възможно да се разработи изчерпателен списък с критерии за годност, обхващащ всички възможни състояния и вариациите в техните проявления и прогнози. Принципите, залегнали в основата на възприетия в таблицата подход, често могат да бъдат екстраполирани към състояния, които не са обхванати в нея. </w:t>
      </w:r>
    </w:p>
    <w:p w:rsidR="0009677C" w:rsidRPr="00707D8A" w:rsidRDefault="0009677C" w:rsidP="0009677C">
      <w:pPr>
        <w:spacing w:after="0" w:line="240" w:lineRule="auto"/>
        <w:ind w:firstLine="1170"/>
        <w:jc w:val="both"/>
        <w:textAlignment w:val="center"/>
        <w:rPr>
          <w:rFonts w:eastAsia="Times New Roman"/>
          <w:color w:val="000000"/>
        </w:rPr>
      </w:pPr>
      <w:r w:rsidRPr="00707D8A">
        <w:rPr>
          <w:rFonts w:eastAsia="Times New Roman"/>
          <w:color w:val="000000"/>
        </w:rPr>
        <w:lastRenderedPageBreak/>
        <w:t>Решенията относно годността, когато е налице медицинско състояние, зависят от внимателна клинична оценка и анализ, и при вземането на решение относно годността трябва да се вземат предвид следните въпроси:</w:t>
      </w:r>
    </w:p>
    <w:p w:rsidR="0009677C" w:rsidRPr="00707D8A" w:rsidRDefault="0009677C" w:rsidP="0009677C">
      <w:pPr>
        <w:pStyle w:val="ListParagraph"/>
        <w:numPr>
          <w:ilvl w:val="0"/>
          <w:numId w:val="1"/>
        </w:numPr>
        <w:spacing w:after="0" w:line="240" w:lineRule="auto"/>
        <w:ind w:left="0" w:firstLine="1276"/>
        <w:jc w:val="both"/>
        <w:textAlignment w:val="center"/>
        <w:rPr>
          <w:rFonts w:ascii="Times New Roman" w:eastAsia="Times New Roman" w:hAnsi="Times New Roman" w:cs="Times New Roman"/>
          <w:color w:val="000000"/>
          <w:sz w:val="24"/>
          <w:szCs w:val="24"/>
        </w:rPr>
      </w:pPr>
      <w:r w:rsidRPr="00707D8A">
        <w:rPr>
          <w:rFonts w:ascii="Times New Roman" w:eastAsia="Times New Roman" w:hAnsi="Times New Roman" w:cs="Times New Roman"/>
          <w:color w:val="000000"/>
          <w:sz w:val="24"/>
          <w:szCs w:val="24"/>
          <w:lang w:val="bg-BG"/>
        </w:rPr>
        <w:t xml:space="preserve"> </w:t>
      </w:r>
      <w:r w:rsidRPr="00707D8A">
        <w:rPr>
          <w:rFonts w:ascii="Times New Roman" w:eastAsia="Times New Roman" w:hAnsi="Times New Roman" w:cs="Times New Roman"/>
          <w:color w:val="000000"/>
          <w:sz w:val="24"/>
          <w:szCs w:val="24"/>
        </w:rPr>
        <w:t>здравословната годност, включваща физическата и психологическата годност, означава лицето, служещо на борда на плавателно средство по вътрешните водни пътища, да не страда от никакво заболяване или увреждане, вследствие на което да не бъде в състояние да изпълнява някоя от изброените дейности:</w:t>
      </w:r>
    </w:p>
    <w:p w:rsidR="0009677C" w:rsidRPr="00707D8A" w:rsidRDefault="0009677C" w:rsidP="0009677C">
      <w:pPr>
        <w:spacing w:after="0" w:line="240" w:lineRule="auto"/>
        <w:ind w:firstLine="1170"/>
        <w:jc w:val="both"/>
        <w:textAlignment w:val="center"/>
        <w:rPr>
          <w:rFonts w:eastAsia="Times New Roman"/>
          <w:color w:val="000000"/>
        </w:rPr>
      </w:pPr>
      <w:r w:rsidRPr="00707D8A">
        <w:rPr>
          <w:rFonts w:eastAsia="Times New Roman"/>
          <w:color w:val="000000"/>
        </w:rPr>
        <w:t xml:space="preserve">а) </w:t>
      </w:r>
      <w:proofErr w:type="gramStart"/>
      <w:r w:rsidRPr="00707D8A">
        <w:rPr>
          <w:rFonts w:eastAsia="Times New Roman"/>
          <w:color w:val="000000"/>
        </w:rPr>
        <w:t>да</w:t>
      </w:r>
      <w:proofErr w:type="gramEnd"/>
      <w:r w:rsidRPr="00707D8A">
        <w:rPr>
          <w:rFonts w:eastAsia="Times New Roman"/>
          <w:color w:val="000000"/>
        </w:rPr>
        <w:t xml:space="preserve"> изпълнява задачите, необходими за експлоатацията на плавателно средство,</w:t>
      </w:r>
    </w:p>
    <w:p w:rsidR="0009677C" w:rsidRPr="00707D8A" w:rsidRDefault="0009677C" w:rsidP="0009677C">
      <w:pPr>
        <w:spacing w:after="0" w:line="240" w:lineRule="auto"/>
        <w:ind w:firstLine="1170"/>
        <w:jc w:val="both"/>
        <w:textAlignment w:val="center"/>
        <w:rPr>
          <w:rFonts w:eastAsia="Times New Roman"/>
          <w:color w:val="000000"/>
        </w:rPr>
      </w:pPr>
      <w:r w:rsidRPr="00707D8A">
        <w:rPr>
          <w:rFonts w:eastAsia="Times New Roman"/>
          <w:color w:val="000000"/>
        </w:rPr>
        <w:t xml:space="preserve">б) </w:t>
      </w:r>
      <w:proofErr w:type="gramStart"/>
      <w:r w:rsidRPr="00707D8A">
        <w:rPr>
          <w:rFonts w:eastAsia="Times New Roman"/>
          <w:color w:val="000000"/>
        </w:rPr>
        <w:t>да</w:t>
      </w:r>
      <w:proofErr w:type="gramEnd"/>
      <w:r w:rsidRPr="00707D8A">
        <w:rPr>
          <w:rFonts w:eastAsia="Times New Roman"/>
          <w:color w:val="000000"/>
        </w:rPr>
        <w:t xml:space="preserve"> изпълнява възложените му задължения по всяко време,</w:t>
      </w:r>
    </w:p>
    <w:p w:rsidR="0009677C" w:rsidRPr="00707D8A" w:rsidRDefault="0009677C" w:rsidP="0009677C">
      <w:pPr>
        <w:spacing w:after="0" w:line="240" w:lineRule="auto"/>
        <w:ind w:firstLine="1170"/>
        <w:jc w:val="both"/>
        <w:textAlignment w:val="center"/>
        <w:rPr>
          <w:rFonts w:eastAsia="Times New Roman"/>
          <w:color w:val="000000"/>
        </w:rPr>
      </w:pPr>
      <w:r w:rsidRPr="00707D8A">
        <w:rPr>
          <w:rFonts w:eastAsia="Times New Roman"/>
          <w:color w:val="000000"/>
        </w:rPr>
        <w:t xml:space="preserve">в) </w:t>
      </w:r>
      <w:proofErr w:type="gramStart"/>
      <w:r w:rsidRPr="00707D8A">
        <w:rPr>
          <w:rFonts w:eastAsia="Times New Roman"/>
          <w:color w:val="000000"/>
        </w:rPr>
        <w:t>да</w:t>
      </w:r>
      <w:proofErr w:type="gramEnd"/>
      <w:r w:rsidRPr="00707D8A">
        <w:rPr>
          <w:rFonts w:eastAsia="Times New Roman"/>
          <w:color w:val="000000"/>
        </w:rPr>
        <w:t xml:space="preserve"> възприема правилно заобикалящата го среда.</w:t>
      </w:r>
    </w:p>
    <w:p w:rsidR="0009677C" w:rsidRPr="00707D8A" w:rsidRDefault="0009677C" w:rsidP="0009677C">
      <w:pPr>
        <w:pStyle w:val="ListParagraph"/>
        <w:numPr>
          <w:ilvl w:val="0"/>
          <w:numId w:val="1"/>
        </w:numPr>
        <w:spacing w:after="0" w:line="240" w:lineRule="auto"/>
        <w:ind w:left="0" w:firstLine="1134"/>
        <w:jc w:val="both"/>
        <w:textAlignment w:val="center"/>
        <w:rPr>
          <w:rFonts w:ascii="Times New Roman" w:eastAsia="Times New Roman" w:hAnsi="Times New Roman" w:cs="Times New Roman"/>
          <w:color w:val="000000"/>
          <w:sz w:val="24"/>
          <w:szCs w:val="24"/>
        </w:rPr>
      </w:pPr>
      <w:r w:rsidRPr="00707D8A">
        <w:rPr>
          <w:rFonts w:ascii="Times New Roman" w:eastAsia="Times New Roman" w:hAnsi="Times New Roman" w:cs="Times New Roman"/>
          <w:color w:val="000000"/>
          <w:sz w:val="24"/>
          <w:szCs w:val="24"/>
          <w:lang w:val="bg-BG"/>
        </w:rPr>
        <w:t>о</w:t>
      </w:r>
      <w:r w:rsidRPr="00707D8A">
        <w:rPr>
          <w:rFonts w:ascii="Times New Roman" w:eastAsia="Times New Roman" w:hAnsi="Times New Roman" w:cs="Times New Roman"/>
          <w:color w:val="000000"/>
          <w:sz w:val="24"/>
          <w:szCs w:val="24"/>
        </w:rPr>
        <w:t>писаните медицински състояния представляват общи примери за състояния, които могат да направят членове на екипажа негодни. Списъкът може да бъде използван също за определяне на подходящи ограничения на годността. Дадените критерии могат само да дадат насоки на лекарите и не заместват обоснованата медицинска преценка.</w:t>
      </w:r>
    </w:p>
    <w:p w:rsidR="0009677C" w:rsidRPr="00707D8A" w:rsidRDefault="0009677C" w:rsidP="0009677C">
      <w:pPr>
        <w:pStyle w:val="ListParagraph"/>
        <w:numPr>
          <w:ilvl w:val="0"/>
          <w:numId w:val="5"/>
        </w:numPr>
        <w:spacing w:after="0" w:line="240" w:lineRule="auto"/>
        <w:ind w:left="0" w:firstLine="1134"/>
        <w:jc w:val="both"/>
        <w:textAlignment w:val="center"/>
        <w:rPr>
          <w:rFonts w:ascii="Times New Roman" w:eastAsia="Times New Roman" w:hAnsi="Times New Roman" w:cs="Times New Roman"/>
          <w:color w:val="000000"/>
          <w:sz w:val="24"/>
          <w:szCs w:val="24"/>
        </w:rPr>
      </w:pPr>
      <w:r w:rsidRPr="00707D8A">
        <w:rPr>
          <w:rFonts w:ascii="Times New Roman" w:eastAsia="Times New Roman" w:hAnsi="Times New Roman" w:cs="Times New Roman"/>
          <w:color w:val="000000"/>
          <w:sz w:val="24"/>
          <w:szCs w:val="24"/>
          <w:lang w:val="bg-BG"/>
        </w:rPr>
        <w:t>п</w:t>
      </w:r>
      <w:r w:rsidRPr="00707D8A">
        <w:rPr>
          <w:rFonts w:ascii="Times New Roman" w:eastAsia="Times New Roman" w:hAnsi="Times New Roman" w:cs="Times New Roman"/>
          <w:color w:val="000000"/>
          <w:sz w:val="24"/>
          <w:szCs w:val="24"/>
        </w:rPr>
        <w:t>оследиците за работата и живота в условия на работа по вътрешни водни пътища варират в широки граници, в зависимост от естественото протичане на всяко медицинско състояние и възможностите за лечение. За да се вземе решение относно годността, се използват познанията относно медицинското състояние и оценката на неговите характеристики при изследваното лице.</w:t>
      </w:r>
    </w:p>
    <w:p w:rsidR="0009677C" w:rsidRPr="0009677C" w:rsidRDefault="0009677C" w:rsidP="0009677C">
      <w:pPr>
        <w:spacing w:after="0" w:line="240" w:lineRule="auto"/>
        <w:ind w:firstLine="1155"/>
        <w:jc w:val="both"/>
        <w:textAlignment w:val="center"/>
        <w:rPr>
          <w:rFonts w:eastAsia="Times New Roman"/>
          <w:b/>
          <w:color w:val="000000"/>
          <w:lang w:val="bg-BG"/>
        </w:rPr>
      </w:pPr>
      <w:r>
        <w:rPr>
          <w:rFonts w:eastAsia="Times New Roman"/>
          <w:color w:val="000000"/>
          <w:lang w:val="bg-BG"/>
        </w:rPr>
        <w:t>К</w:t>
      </w:r>
      <w:r w:rsidRPr="00707D8A">
        <w:rPr>
          <w:rFonts w:eastAsia="Times New Roman"/>
          <w:color w:val="000000"/>
        </w:rPr>
        <w:t>огато не може да се докаже здравословна годност в пълна степен, могат да бъдат наложени мерки за смекчаване и ограничения, при условие че се спазва еквивалентна степен на безопасност при корабоплаване. Към бележките на настоящия текст е добавен списък на мерките за смекчаване и ограниченията. Когато е необходимо, в описанията на критериите за здравословна годност са направени препратки към мерки</w:t>
      </w:r>
      <w:r w:rsidRPr="00707D8A">
        <w:rPr>
          <w:rFonts w:eastAsia="Times New Roman"/>
          <w:color w:val="000000"/>
          <w:lang w:val="bg-BG"/>
        </w:rPr>
        <w:t>те</w:t>
      </w:r>
      <w:r w:rsidRPr="00707D8A">
        <w:rPr>
          <w:rFonts w:eastAsia="Times New Roman"/>
          <w:color w:val="000000"/>
        </w:rPr>
        <w:t xml:space="preserve"> за смекчаване и ограничения</w:t>
      </w:r>
      <w:r>
        <w:rPr>
          <w:rFonts w:eastAsia="Times New Roman"/>
          <w:color w:val="000000"/>
          <w:lang w:val="bg-BG"/>
        </w:rPr>
        <w:t>.</w:t>
      </w:r>
    </w:p>
    <w:p w:rsidR="00B95270" w:rsidRPr="00707D8A" w:rsidRDefault="00B95270">
      <w:pPr>
        <w:spacing w:after="0" w:line="240" w:lineRule="auto"/>
        <w:ind w:firstLine="1155"/>
        <w:jc w:val="both"/>
        <w:textAlignment w:val="center"/>
        <w:rPr>
          <w:rFonts w:eastAsia="Times New Roman"/>
          <w:color w:val="000000"/>
          <w:lang w:val="bg-BG"/>
        </w:rPr>
      </w:pPr>
    </w:p>
    <w:p w:rsidR="008C3D1A" w:rsidRPr="00707D8A" w:rsidRDefault="007444D7">
      <w:pPr>
        <w:spacing w:after="0" w:line="240" w:lineRule="auto"/>
        <w:ind w:firstLine="1155"/>
        <w:jc w:val="both"/>
        <w:textAlignment w:val="center"/>
        <w:rPr>
          <w:rFonts w:eastAsia="Times New Roman"/>
          <w:b/>
          <w:bCs/>
          <w:color w:val="000000"/>
        </w:rPr>
      </w:pPr>
      <w:r w:rsidRPr="00707D8A">
        <w:rPr>
          <w:rFonts w:eastAsia="Times New Roman"/>
          <w:b/>
          <w:bCs/>
          <w:i/>
          <w:iCs/>
          <w:color w:val="000000"/>
        </w:rPr>
        <w:t>* Проценти на рецидиви:</w:t>
      </w:r>
    </w:p>
    <w:p w:rsidR="00534B5C" w:rsidRPr="00707D8A" w:rsidRDefault="00F106FD">
      <w:pPr>
        <w:spacing w:after="0" w:line="240" w:lineRule="auto"/>
        <w:ind w:firstLine="1155"/>
        <w:jc w:val="both"/>
        <w:textAlignment w:val="center"/>
        <w:rPr>
          <w:rFonts w:eastAsia="Times New Roman"/>
          <w:color w:val="000000"/>
        </w:rPr>
      </w:pPr>
      <w:r>
        <w:rPr>
          <w:rFonts w:eastAsia="Times New Roman"/>
          <w:color w:val="000000"/>
          <w:lang w:val="bg-BG"/>
        </w:rPr>
        <w:t>К</w:t>
      </w:r>
      <w:r w:rsidR="007444D7" w:rsidRPr="00707D8A">
        <w:rPr>
          <w:rFonts w:eastAsia="Times New Roman"/>
          <w:color w:val="000000"/>
        </w:rPr>
        <w:t>огато за твърде висока вероятност от рецидиви се използват термините „много нисък“ и „нисък“. Това са основно клинични становища, но при някои условия са налични количествени доказателства относно вероятността от рецидиви. Когато са налице такива, например за припадъци и сърдечни събития, това може да покаже необходимост от допълнителни изследвания, за да се определи твърде висока вероятност от рецидиви при дадено лице. Количествените равнища на рецидиви се доближават до:</w:t>
      </w:r>
    </w:p>
    <w:p w:rsidR="00534B5C" w:rsidRPr="00707D8A" w:rsidRDefault="007444D7">
      <w:pPr>
        <w:spacing w:after="0" w:line="240" w:lineRule="auto"/>
        <w:ind w:firstLine="1155"/>
        <w:jc w:val="both"/>
        <w:textAlignment w:val="center"/>
        <w:rPr>
          <w:rFonts w:eastAsia="Times New Roman"/>
          <w:color w:val="000000"/>
        </w:rPr>
      </w:pPr>
      <w:proofErr w:type="gramStart"/>
      <w:r w:rsidRPr="00707D8A">
        <w:rPr>
          <w:rFonts w:eastAsia="Times New Roman"/>
          <w:color w:val="000000"/>
        </w:rPr>
        <w:t>много</w:t>
      </w:r>
      <w:proofErr w:type="gramEnd"/>
      <w:r w:rsidRPr="00707D8A">
        <w:rPr>
          <w:rFonts w:eastAsia="Times New Roman"/>
          <w:color w:val="000000"/>
        </w:rPr>
        <w:t xml:space="preserve"> ниски: при процент на рецидив, по-малък от 2 процента на година;</w:t>
      </w:r>
    </w:p>
    <w:p w:rsidR="00534B5C" w:rsidRPr="00707D8A" w:rsidRDefault="007444D7">
      <w:pPr>
        <w:spacing w:after="0" w:line="240" w:lineRule="auto"/>
        <w:ind w:firstLine="1155"/>
        <w:jc w:val="both"/>
        <w:textAlignment w:val="center"/>
        <w:rPr>
          <w:rFonts w:eastAsia="Times New Roman"/>
          <w:color w:val="000000"/>
        </w:rPr>
      </w:pPr>
      <w:proofErr w:type="gramStart"/>
      <w:r w:rsidRPr="00707D8A">
        <w:rPr>
          <w:rFonts w:eastAsia="Times New Roman"/>
          <w:color w:val="000000"/>
        </w:rPr>
        <w:t>ниски</w:t>
      </w:r>
      <w:proofErr w:type="gramEnd"/>
      <w:r w:rsidRPr="00707D8A">
        <w:rPr>
          <w:rFonts w:eastAsia="Times New Roman"/>
          <w:color w:val="000000"/>
        </w:rPr>
        <w:t>: при процент на рецидив 2—5 процента на година.</w:t>
      </w:r>
    </w:p>
    <w:p w:rsidR="00534B5C" w:rsidRPr="00707D8A" w:rsidRDefault="00534B5C">
      <w:pPr>
        <w:spacing w:after="0" w:line="240" w:lineRule="auto"/>
        <w:ind w:firstLine="1155"/>
        <w:jc w:val="both"/>
        <w:textAlignment w:val="center"/>
        <w:rPr>
          <w:rFonts w:eastAsia="Times New Roman"/>
          <w:color w:val="000000"/>
        </w:rPr>
      </w:pPr>
    </w:p>
    <w:p w:rsidR="008C3D1A" w:rsidRPr="00707D8A" w:rsidRDefault="007444D7">
      <w:pPr>
        <w:spacing w:after="0" w:line="240" w:lineRule="auto"/>
        <w:ind w:firstLine="1155"/>
        <w:jc w:val="both"/>
        <w:textAlignment w:val="center"/>
        <w:rPr>
          <w:rFonts w:eastAsia="Times New Roman"/>
          <w:b/>
          <w:bCs/>
          <w:color w:val="000000"/>
        </w:rPr>
      </w:pPr>
      <w:r w:rsidRPr="00707D8A">
        <w:rPr>
          <w:rFonts w:eastAsia="Times New Roman"/>
          <w:b/>
          <w:bCs/>
          <w:i/>
          <w:iCs/>
          <w:color w:val="000000"/>
        </w:rPr>
        <w:t>** Астма при възрастни:</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Астмата може да продължи от детството или да започне след 16-годишна възраст. Съществува широк набор от вътрешно присъщи и външни причини за развитието на астма в зряла възраст. При по-късно одобрените кандидати, които вече са страдали от астма при възрастните, ролята на специфичните алергени, включително на тези, които причиняват професионална астма, се изследва. Не толкова специфичните причини, като настинка, физическо натоварване или респираторни инфекции, също трябва да се вземат предвид. Всички те могат да повлияят на годността за работа по вътрешните водни пътища.</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Лека интермитентна астма — редки епизоди на леко хриптене, което се появява по-малко от веднъж на две седмици и което се облекчава лесно и бързо с помощта на инхалаторен бета-агонист.</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 xml:space="preserve">Лека астма: чести епизоди на хриптене, за което е необходима употреба на инхалаторен бета-агонист или инхалаторни кортикостероиди. Редовното приемане на </w:t>
      </w:r>
      <w:r w:rsidRPr="00707D8A">
        <w:rPr>
          <w:rFonts w:eastAsia="Times New Roman"/>
          <w:color w:val="000000"/>
        </w:rPr>
        <w:lastRenderedPageBreak/>
        <w:t>инхалаторни стероиди (или стероиди/бета-агонисти с продължително действие (LABA) може ефективно да отстрани симптомите и необходимостта от лечение с бета-агонисти.</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Предизвикана от физическо натоварване астма: епизоди на хриптене и задух, провокирани от физическо натоварване, особено когато времето е студено. Те могат ефективно да се лекуват с помощта на инхалаторни стероиди (или стероиди/бета-агонисти с продължително действие) или на други лекарствени продукти за перорално приложение.</w:t>
      </w:r>
    </w:p>
    <w:p w:rsidR="00534B5C"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Умерена астма: чести епизоди на хриптене, въпреки лечението чрез редовна употреба на инхалаторни стероиди (или стероиди/бета-агонисти с продължително действие), за които е необходимо лечение чрез непрекъсната употреба на инхалаторен бета-агонист или добавянето на други лекарствени продукти, като понякога са необходими перорални стероиди.</w:t>
      </w:r>
    </w:p>
    <w:p w:rsidR="00534B5C" w:rsidRDefault="007444D7">
      <w:pPr>
        <w:spacing w:after="0" w:line="240" w:lineRule="auto"/>
        <w:ind w:firstLine="1155"/>
        <w:jc w:val="both"/>
        <w:textAlignment w:val="center"/>
        <w:rPr>
          <w:rFonts w:eastAsia="Times New Roman"/>
          <w:color w:val="000000"/>
        </w:rPr>
      </w:pPr>
      <w:r w:rsidRPr="00707D8A">
        <w:rPr>
          <w:rFonts w:eastAsia="Times New Roman"/>
          <w:color w:val="000000"/>
        </w:rPr>
        <w:t>Тежка астма: чести епизоди на хриптене, задух, чести случаи на хоспитализация и на перорално лечение с помощта на стероиди.</w:t>
      </w:r>
    </w:p>
    <w:p w:rsidR="002F419E" w:rsidRPr="00707D8A" w:rsidRDefault="002F419E" w:rsidP="002F419E">
      <w:pPr>
        <w:spacing w:after="0" w:line="240" w:lineRule="auto"/>
        <w:ind w:firstLine="1155"/>
        <w:jc w:val="both"/>
        <w:textAlignment w:val="center"/>
        <w:rPr>
          <w:rFonts w:eastAsia="Times New Roman"/>
          <w:color w:val="000000"/>
        </w:rPr>
      </w:pPr>
    </w:p>
    <w:p w:rsidR="008C3D1A" w:rsidRPr="00707D8A" w:rsidRDefault="007444D7">
      <w:pPr>
        <w:spacing w:after="0" w:line="240" w:lineRule="auto"/>
        <w:ind w:firstLine="1155"/>
        <w:jc w:val="both"/>
        <w:textAlignment w:val="center"/>
        <w:rPr>
          <w:rFonts w:eastAsia="Times New Roman"/>
          <w:b/>
          <w:bCs/>
          <w:color w:val="000000"/>
        </w:rPr>
      </w:pPr>
      <w:r w:rsidRPr="00707D8A">
        <w:rPr>
          <w:rFonts w:eastAsia="Times New Roman"/>
          <w:b/>
          <w:bCs/>
          <w:i/>
          <w:iCs/>
          <w:color w:val="000000"/>
        </w:rPr>
        <w:t>*** Мерки за смекчаване и ограничения</w:t>
      </w:r>
    </w:p>
    <w:p w:rsidR="007444D7" w:rsidRPr="00707D8A" w:rsidRDefault="007444D7" w:rsidP="00505B3B">
      <w:pPr>
        <w:spacing w:after="0" w:line="240" w:lineRule="auto"/>
        <w:ind w:firstLine="1155"/>
        <w:jc w:val="both"/>
        <w:textAlignment w:val="center"/>
        <w:rPr>
          <w:rFonts w:eastAsia="Times New Roman"/>
          <w:color w:val="000000"/>
        </w:rPr>
      </w:pPr>
    </w:p>
    <w:p w:rsidR="008C3D1A"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01 Необходима e корекция на зрението (очила или контактни лещи, или и двете)</w:t>
      </w:r>
    </w:p>
    <w:p w:rsidR="008C3D1A"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02 Необходим е слухов апарат</w:t>
      </w:r>
    </w:p>
    <w:p w:rsidR="008C3D1A" w:rsidRPr="00707D8A" w:rsidRDefault="007444D7">
      <w:pPr>
        <w:spacing w:after="0" w:line="240" w:lineRule="auto"/>
        <w:ind w:firstLine="1155"/>
        <w:jc w:val="both"/>
        <w:textAlignment w:val="center"/>
        <w:rPr>
          <w:rFonts w:eastAsia="Times New Roman"/>
          <w:color w:val="000000"/>
        </w:rPr>
      </w:pPr>
      <w:r w:rsidRPr="00707D8A">
        <w:rPr>
          <w:rFonts w:eastAsia="Times New Roman"/>
          <w:color w:val="000000"/>
        </w:rPr>
        <w:t>03 Необходим е изкуствен крайник</w:t>
      </w:r>
    </w:p>
    <w:p w:rsidR="002D0F6E" w:rsidRDefault="007444D7" w:rsidP="000A1D84">
      <w:pPr>
        <w:spacing w:after="0" w:line="240" w:lineRule="auto"/>
        <w:ind w:firstLine="1155"/>
        <w:jc w:val="both"/>
        <w:textAlignment w:val="center"/>
        <w:rPr>
          <w:rFonts w:eastAsia="Times New Roman"/>
          <w:color w:val="000000"/>
        </w:rPr>
      </w:pPr>
      <w:r w:rsidRPr="00707D8A">
        <w:rPr>
          <w:rFonts w:eastAsia="Times New Roman"/>
          <w:color w:val="000000"/>
        </w:rPr>
        <w:t>04 Не се извършват самостоятелно задачи в рулевата рубка</w:t>
      </w:r>
    </w:p>
    <w:p w:rsidR="00513843" w:rsidRPr="00513843" w:rsidRDefault="00513843" w:rsidP="00513843">
      <w:pPr>
        <w:spacing w:after="0" w:line="240" w:lineRule="auto"/>
        <w:ind w:firstLine="1155"/>
        <w:jc w:val="both"/>
        <w:textAlignment w:val="center"/>
        <w:rPr>
          <w:rFonts w:eastAsia="Times New Roman"/>
          <w:color w:val="000000"/>
        </w:rPr>
      </w:pPr>
      <w:r w:rsidRPr="00513843">
        <w:rPr>
          <w:rFonts w:eastAsia="Times New Roman"/>
          <w:color w:val="000000"/>
        </w:rPr>
        <w:t>05 Единствено през деня</w:t>
      </w:r>
    </w:p>
    <w:p w:rsidR="002D0F6E" w:rsidRPr="00707D8A" w:rsidRDefault="002D0F6E" w:rsidP="002D0F6E">
      <w:pPr>
        <w:spacing w:after="0" w:line="240" w:lineRule="auto"/>
        <w:ind w:firstLine="1155"/>
        <w:jc w:val="both"/>
        <w:textAlignment w:val="center"/>
        <w:rPr>
          <w:rFonts w:eastAsia="Times New Roman"/>
          <w:color w:val="000000"/>
        </w:rPr>
      </w:pPr>
      <w:r w:rsidRPr="00707D8A">
        <w:rPr>
          <w:rFonts w:eastAsia="Times New Roman"/>
          <w:color w:val="000000"/>
        </w:rPr>
        <w:t>06 Не е позволено извършването на задължения, свързани с корабоплаването</w:t>
      </w:r>
    </w:p>
    <w:p w:rsidR="002D0F6E" w:rsidRPr="00707D8A" w:rsidRDefault="002D0F6E" w:rsidP="002D0F6E">
      <w:pPr>
        <w:spacing w:after="0" w:line="240" w:lineRule="auto"/>
        <w:ind w:firstLine="1155"/>
        <w:jc w:val="both"/>
        <w:textAlignment w:val="center"/>
        <w:rPr>
          <w:rFonts w:eastAsia="Times New Roman"/>
          <w:color w:val="000000"/>
        </w:rPr>
      </w:pPr>
      <w:r w:rsidRPr="00707D8A">
        <w:rPr>
          <w:rFonts w:eastAsia="Times New Roman"/>
          <w:color w:val="000000"/>
        </w:rPr>
        <w:t>07 Ограничение до едно плавателно средство, наречено...</w:t>
      </w:r>
    </w:p>
    <w:p w:rsidR="002D0F6E" w:rsidRPr="00707D8A" w:rsidRDefault="002D0F6E" w:rsidP="002D0F6E">
      <w:pPr>
        <w:spacing w:after="0" w:line="240" w:lineRule="auto"/>
        <w:ind w:firstLine="1155"/>
        <w:jc w:val="both"/>
        <w:textAlignment w:val="center"/>
        <w:rPr>
          <w:rFonts w:eastAsia="Times New Roman"/>
          <w:color w:val="000000"/>
        </w:rPr>
      </w:pPr>
      <w:r w:rsidRPr="00707D8A">
        <w:rPr>
          <w:rFonts w:eastAsia="Times New Roman"/>
          <w:color w:val="000000"/>
        </w:rPr>
        <w:t>08 Ограничена зона, по-конкретно...</w:t>
      </w:r>
    </w:p>
    <w:p w:rsidR="002D0F6E" w:rsidRPr="00707D8A" w:rsidRDefault="002D0F6E" w:rsidP="002D0F6E">
      <w:pPr>
        <w:spacing w:after="0" w:line="240" w:lineRule="auto"/>
        <w:ind w:firstLine="1155"/>
        <w:jc w:val="both"/>
        <w:textAlignment w:val="center"/>
        <w:rPr>
          <w:rFonts w:eastAsia="Times New Roman"/>
          <w:color w:val="000000"/>
        </w:rPr>
      </w:pPr>
      <w:r w:rsidRPr="00707D8A">
        <w:rPr>
          <w:rFonts w:eastAsia="Times New Roman"/>
          <w:color w:val="000000"/>
        </w:rPr>
        <w:t>09 Ограничена задача, по-конкретно...</w:t>
      </w:r>
    </w:p>
    <w:p w:rsidR="002D0F6E" w:rsidRPr="00707D8A" w:rsidRDefault="002D0F6E" w:rsidP="002D0F6E">
      <w:pPr>
        <w:spacing w:after="0" w:line="240" w:lineRule="auto"/>
        <w:ind w:firstLine="1155"/>
        <w:jc w:val="both"/>
        <w:textAlignment w:val="center"/>
        <w:rPr>
          <w:rFonts w:eastAsia="Times New Roman"/>
          <w:color w:val="000000"/>
        </w:rPr>
      </w:pPr>
    </w:p>
    <w:p w:rsidR="002D0F6E" w:rsidRDefault="002D0F6E" w:rsidP="002D0F6E">
      <w:pPr>
        <w:shd w:val="clear" w:color="auto" w:fill="FFFFFF"/>
        <w:textAlignment w:val="center"/>
        <w:rPr>
          <w:iCs/>
          <w:color w:val="FFFFFF" w:themeColor="background1"/>
          <w:sz w:val="20"/>
          <w:lang w:val="bg-BG"/>
        </w:rPr>
      </w:pPr>
      <w:r>
        <w:rPr>
          <w:rFonts w:eastAsia="Times New Roman"/>
          <w:color w:val="000000"/>
          <w:lang w:val="bg-BG"/>
        </w:rPr>
        <w:t xml:space="preserve">                  </w:t>
      </w:r>
      <w:r>
        <w:rPr>
          <w:rFonts w:eastAsia="Times New Roman"/>
          <w:color w:val="000000"/>
        </w:rPr>
        <w:t>М</w:t>
      </w:r>
      <w:r w:rsidRPr="00707D8A">
        <w:rPr>
          <w:rFonts w:eastAsia="Times New Roman"/>
          <w:color w:val="000000"/>
        </w:rPr>
        <w:t>ерките за смекчаване и огран</w:t>
      </w:r>
      <w:r>
        <w:rPr>
          <w:rFonts w:eastAsia="Times New Roman"/>
          <w:color w:val="000000"/>
        </w:rPr>
        <w:t>иченията могат да се комбинират</w:t>
      </w:r>
    </w:p>
    <w:p w:rsidR="002D0F6E" w:rsidRDefault="002D0F6E" w:rsidP="00F71B95">
      <w:pPr>
        <w:shd w:val="clear" w:color="auto" w:fill="FFFFFF"/>
        <w:textAlignment w:val="center"/>
        <w:rPr>
          <w:iCs/>
          <w:color w:val="FFFFFF" w:themeColor="background1"/>
          <w:sz w:val="20"/>
          <w:lang w:val="bg-BG"/>
        </w:rPr>
      </w:pPr>
    </w:p>
    <w:p w:rsidR="000A1D84" w:rsidRPr="00707D8A" w:rsidRDefault="000A1D84" w:rsidP="000A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noProof/>
          <w:lang w:val="ru-RU"/>
        </w:rPr>
      </w:pPr>
    </w:p>
    <w:p w:rsidR="000A1D84" w:rsidRPr="00707D8A" w:rsidRDefault="000A1D84" w:rsidP="000A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noProof/>
          <w:lang w:val="ru-RU"/>
        </w:rPr>
      </w:pPr>
      <w:r>
        <w:rPr>
          <w:b/>
          <w:noProof/>
          <w:lang w:val="ru-RU"/>
        </w:rPr>
        <w:t>ГЕОРГИ ТОДОРОВ</w:t>
      </w:r>
    </w:p>
    <w:p w:rsidR="000A1D84" w:rsidRPr="00707D8A" w:rsidRDefault="000A1D84" w:rsidP="000A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noProof/>
          <w:lang w:val="ru-RU"/>
        </w:rPr>
      </w:pPr>
      <w:r w:rsidRPr="00707D8A">
        <w:rPr>
          <w:i/>
          <w:noProof/>
          <w:lang w:val="ru-RU"/>
        </w:rPr>
        <w:t xml:space="preserve">Министър на транспорта, </w:t>
      </w:r>
    </w:p>
    <w:p w:rsidR="000A1D84" w:rsidRPr="00707D8A" w:rsidRDefault="000A1D84" w:rsidP="000A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noProof/>
          <w:lang w:val="ru-RU"/>
        </w:rPr>
      </w:pPr>
      <w:r w:rsidRPr="00707D8A">
        <w:rPr>
          <w:i/>
          <w:noProof/>
          <w:lang w:val="ru-RU"/>
        </w:rPr>
        <w:t>информационните технологии и съобщенията</w:t>
      </w:r>
    </w:p>
    <w:p w:rsidR="000A1D84" w:rsidRPr="00707D8A" w:rsidRDefault="000A1D84" w:rsidP="000A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noProof/>
          <w:sz w:val="20"/>
          <w:szCs w:val="20"/>
          <w:lang w:val="ru-RU"/>
        </w:rPr>
      </w:pPr>
    </w:p>
    <w:p w:rsidR="000A1D84" w:rsidRPr="00707D8A" w:rsidRDefault="000A1D84" w:rsidP="000A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noProof/>
          <w:sz w:val="20"/>
          <w:szCs w:val="20"/>
          <w:lang w:val="ru-RU"/>
        </w:rPr>
      </w:pPr>
    </w:p>
    <w:p w:rsidR="000A1D84" w:rsidRPr="00707D8A" w:rsidRDefault="000A1D84" w:rsidP="000A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noProof/>
          <w:sz w:val="20"/>
          <w:szCs w:val="20"/>
          <w:lang w:val="ru-RU"/>
        </w:rPr>
      </w:pPr>
    </w:p>
    <w:p w:rsidR="000A1D84" w:rsidRPr="00707D8A" w:rsidRDefault="000A1D84" w:rsidP="000A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noProof/>
          <w:sz w:val="20"/>
          <w:szCs w:val="20"/>
          <w:lang w:val="ru-RU"/>
        </w:rPr>
      </w:pPr>
    </w:p>
    <w:p w:rsidR="000A1D84" w:rsidRPr="00707D8A" w:rsidRDefault="000A1D84" w:rsidP="000A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noProof/>
          <w:sz w:val="20"/>
          <w:szCs w:val="20"/>
          <w:lang w:val="ru-RU"/>
        </w:rPr>
      </w:pPr>
    </w:p>
    <w:p w:rsidR="000A1D84" w:rsidRPr="00707D8A" w:rsidRDefault="000A1D84" w:rsidP="000A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noProof/>
          <w:sz w:val="20"/>
          <w:szCs w:val="20"/>
          <w:lang w:val="ru-RU"/>
        </w:rPr>
      </w:pPr>
      <w:r>
        <w:rPr>
          <w:b/>
          <w:noProof/>
          <w:lang w:val="ru-RU"/>
        </w:rPr>
        <w:t>Д-Р  СТОЙЧО КАЦАРОВ</w:t>
      </w:r>
      <w:r w:rsidRPr="00707D8A">
        <w:rPr>
          <w:i/>
          <w:noProof/>
          <w:sz w:val="20"/>
          <w:szCs w:val="20"/>
          <w:lang w:val="ru-RU"/>
        </w:rPr>
        <w:t xml:space="preserve"> </w:t>
      </w:r>
    </w:p>
    <w:p w:rsidR="000A1D84" w:rsidRPr="00212172" w:rsidRDefault="000A1D84" w:rsidP="000A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noProof/>
          <w:lang w:val="ru-RU"/>
        </w:rPr>
      </w:pPr>
      <w:r w:rsidRPr="00707D8A">
        <w:rPr>
          <w:i/>
          <w:noProof/>
          <w:lang w:val="ru-RU"/>
        </w:rPr>
        <w:t>Министър на здравеопазването</w:t>
      </w:r>
    </w:p>
    <w:p w:rsidR="000A1D84" w:rsidRDefault="000A1D84" w:rsidP="002D0F6E">
      <w:pPr>
        <w:rPr>
          <w:lang w:val="bg-BG"/>
        </w:rPr>
      </w:pPr>
    </w:p>
    <w:p w:rsidR="000A1D84" w:rsidRDefault="000A1D84" w:rsidP="000A1D84">
      <w:pPr>
        <w:spacing w:after="0" w:line="240" w:lineRule="auto"/>
        <w:rPr>
          <w:sz w:val="20"/>
          <w:szCs w:val="20"/>
          <w:lang w:val="bg-BG"/>
        </w:rPr>
      </w:pPr>
      <w:bookmarkStart w:id="0" w:name="_GoBack"/>
      <w:bookmarkEnd w:id="0"/>
    </w:p>
    <w:sectPr w:rsidR="000A1D84" w:rsidSect="00F71B95">
      <w:footerReference w:type="default" r:id="rId8"/>
      <w:type w:val="continuous"/>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38E" w:rsidRDefault="0056138E" w:rsidP="007444D7">
      <w:pPr>
        <w:spacing w:after="0" w:line="240" w:lineRule="auto"/>
      </w:pPr>
      <w:r>
        <w:separator/>
      </w:r>
    </w:p>
  </w:endnote>
  <w:endnote w:type="continuationSeparator" w:id="0">
    <w:p w:rsidR="0056138E" w:rsidRDefault="0056138E" w:rsidP="0074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199451"/>
      <w:docPartObj>
        <w:docPartGallery w:val="Page Numbers (Bottom of Page)"/>
        <w:docPartUnique/>
      </w:docPartObj>
    </w:sdtPr>
    <w:sdtEndPr/>
    <w:sdtContent>
      <w:p w:rsidR="00AB2D70" w:rsidRDefault="00AB2D70">
        <w:pPr>
          <w:pStyle w:val="Footer"/>
          <w:jc w:val="right"/>
        </w:pPr>
        <w:r>
          <w:fldChar w:fldCharType="begin"/>
        </w:r>
        <w:r>
          <w:instrText xml:space="preserve"> PAGE   \* MERGEFORMAT </w:instrText>
        </w:r>
        <w:r>
          <w:fldChar w:fldCharType="separate"/>
        </w:r>
        <w:r w:rsidR="00513843">
          <w:rPr>
            <w:noProof/>
          </w:rPr>
          <w:t>27</w:t>
        </w:r>
        <w:r>
          <w:rPr>
            <w:noProof/>
          </w:rPr>
          <w:fldChar w:fldCharType="end"/>
        </w:r>
      </w:p>
    </w:sdtContent>
  </w:sdt>
  <w:p w:rsidR="00AB2D70" w:rsidRDefault="00AB2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38E" w:rsidRDefault="0056138E" w:rsidP="007444D7">
      <w:pPr>
        <w:spacing w:after="0" w:line="240" w:lineRule="auto"/>
      </w:pPr>
      <w:r>
        <w:separator/>
      </w:r>
    </w:p>
  </w:footnote>
  <w:footnote w:type="continuationSeparator" w:id="0">
    <w:p w:rsidR="0056138E" w:rsidRDefault="0056138E" w:rsidP="00744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739F2"/>
    <w:multiLevelType w:val="hybridMultilevel"/>
    <w:tmpl w:val="8B14E0C0"/>
    <w:lvl w:ilvl="0" w:tplc="B6F46716">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
    <w:nsid w:val="30531904"/>
    <w:multiLevelType w:val="hybridMultilevel"/>
    <w:tmpl w:val="71B46E28"/>
    <w:lvl w:ilvl="0" w:tplc="762AAC6E">
      <w:numFmt w:val="bullet"/>
      <w:lvlText w:val="•"/>
      <w:lvlJc w:val="left"/>
      <w:pPr>
        <w:ind w:left="2475" w:hanging="132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nsid w:val="34B250A0"/>
    <w:multiLevelType w:val="hybridMultilevel"/>
    <w:tmpl w:val="C5B8C5F2"/>
    <w:lvl w:ilvl="0" w:tplc="407C62EC">
      <w:numFmt w:val="bullet"/>
      <w:lvlText w:val="•"/>
      <w:lvlJc w:val="left"/>
      <w:pPr>
        <w:ind w:left="3660" w:hanging="1350"/>
      </w:pPr>
      <w:rPr>
        <w:rFonts w:ascii="Times New Roman" w:eastAsia="Times New Roman" w:hAnsi="Times New Roman" w:cs="Times New Roman"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
    <w:nsid w:val="37E16DD0"/>
    <w:multiLevelType w:val="hybridMultilevel"/>
    <w:tmpl w:val="DB60B434"/>
    <w:lvl w:ilvl="0" w:tplc="B6F46716">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nsid w:val="4CFD5CA3"/>
    <w:multiLevelType w:val="hybridMultilevel"/>
    <w:tmpl w:val="52A851BC"/>
    <w:lvl w:ilvl="0" w:tplc="407C62EC">
      <w:numFmt w:val="bullet"/>
      <w:lvlText w:val="•"/>
      <w:lvlJc w:val="left"/>
      <w:pPr>
        <w:ind w:left="2505" w:hanging="135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nsid w:val="5A6C31D8"/>
    <w:multiLevelType w:val="hybridMultilevel"/>
    <w:tmpl w:val="CF323DC8"/>
    <w:lvl w:ilvl="0" w:tplc="B6F46716">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AU" w:vendorID="64" w:dllVersion="131078" w:nlCheck="1" w:checkStyle="1"/>
  <w:activeWritingStyle w:appName="MSWord" w:lang="en-US" w:vendorID="64" w:dllVersion="131078" w:nlCheck="1" w:checkStyle="1"/>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6C"/>
    <w:rsid w:val="00016F40"/>
    <w:rsid w:val="000359FF"/>
    <w:rsid w:val="00043C0D"/>
    <w:rsid w:val="00052911"/>
    <w:rsid w:val="0006109E"/>
    <w:rsid w:val="0006521D"/>
    <w:rsid w:val="000959F2"/>
    <w:rsid w:val="0009677C"/>
    <w:rsid w:val="000A1D84"/>
    <w:rsid w:val="000B1D26"/>
    <w:rsid w:val="000B3B9E"/>
    <w:rsid w:val="000B7DF3"/>
    <w:rsid w:val="000C76B5"/>
    <w:rsid w:val="000D645E"/>
    <w:rsid w:val="000E643C"/>
    <w:rsid w:val="0010088F"/>
    <w:rsid w:val="00115B8B"/>
    <w:rsid w:val="00147689"/>
    <w:rsid w:val="00150223"/>
    <w:rsid w:val="001634C3"/>
    <w:rsid w:val="001644B2"/>
    <w:rsid w:val="00174BE8"/>
    <w:rsid w:val="001B397B"/>
    <w:rsid w:val="001D719A"/>
    <w:rsid w:val="001F47EE"/>
    <w:rsid w:val="00212172"/>
    <w:rsid w:val="00213BBE"/>
    <w:rsid w:val="00224672"/>
    <w:rsid w:val="0025529C"/>
    <w:rsid w:val="00271BF8"/>
    <w:rsid w:val="00280DE1"/>
    <w:rsid w:val="00291F2A"/>
    <w:rsid w:val="002B3087"/>
    <w:rsid w:val="002D0F6E"/>
    <w:rsid w:val="002F419E"/>
    <w:rsid w:val="002F6465"/>
    <w:rsid w:val="00313BC3"/>
    <w:rsid w:val="00326751"/>
    <w:rsid w:val="00337DA1"/>
    <w:rsid w:val="00341276"/>
    <w:rsid w:val="00363CA3"/>
    <w:rsid w:val="003B35E5"/>
    <w:rsid w:val="003C6E80"/>
    <w:rsid w:val="003D47F7"/>
    <w:rsid w:val="003E2C78"/>
    <w:rsid w:val="003E6F7A"/>
    <w:rsid w:val="003F0C60"/>
    <w:rsid w:val="003F6EA0"/>
    <w:rsid w:val="00435F5C"/>
    <w:rsid w:val="0044413F"/>
    <w:rsid w:val="004454BE"/>
    <w:rsid w:val="00445A17"/>
    <w:rsid w:val="004647D4"/>
    <w:rsid w:val="00472288"/>
    <w:rsid w:val="0047336B"/>
    <w:rsid w:val="00492698"/>
    <w:rsid w:val="004F5DAD"/>
    <w:rsid w:val="00505726"/>
    <w:rsid w:val="00505B3B"/>
    <w:rsid w:val="00513843"/>
    <w:rsid w:val="00513C3F"/>
    <w:rsid w:val="0051493E"/>
    <w:rsid w:val="00515443"/>
    <w:rsid w:val="00522FE5"/>
    <w:rsid w:val="00523871"/>
    <w:rsid w:val="00526047"/>
    <w:rsid w:val="00533F9C"/>
    <w:rsid w:val="00534B5C"/>
    <w:rsid w:val="0056138E"/>
    <w:rsid w:val="005614C7"/>
    <w:rsid w:val="0058466E"/>
    <w:rsid w:val="00587D2E"/>
    <w:rsid w:val="005C228B"/>
    <w:rsid w:val="005E1D1C"/>
    <w:rsid w:val="005E3C6A"/>
    <w:rsid w:val="005F120B"/>
    <w:rsid w:val="00605EED"/>
    <w:rsid w:val="00637206"/>
    <w:rsid w:val="0067204C"/>
    <w:rsid w:val="00683C26"/>
    <w:rsid w:val="006877F7"/>
    <w:rsid w:val="006B7890"/>
    <w:rsid w:val="006C2CA6"/>
    <w:rsid w:val="006D0CF7"/>
    <w:rsid w:val="006F4035"/>
    <w:rsid w:val="0070676E"/>
    <w:rsid w:val="00707D8A"/>
    <w:rsid w:val="007444D7"/>
    <w:rsid w:val="0075098B"/>
    <w:rsid w:val="007666BF"/>
    <w:rsid w:val="00773DE5"/>
    <w:rsid w:val="007C030E"/>
    <w:rsid w:val="007F1503"/>
    <w:rsid w:val="00822F91"/>
    <w:rsid w:val="00844E79"/>
    <w:rsid w:val="0087045F"/>
    <w:rsid w:val="008771F3"/>
    <w:rsid w:val="00887D73"/>
    <w:rsid w:val="008A6708"/>
    <w:rsid w:val="008B337B"/>
    <w:rsid w:val="008C3D1A"/>
    <w:rsid w:val="008C6D21"/>
    <w:rsid w:val="008D4398"/>
    <w:rsid w:val="008E44E2"/>
    <w:rsid w:val="008E4D16"/>
    <w:rsid w:val="008F231D"/>
    <w:rsid w:val="009062CE"/>
    <w:rsid w:val="009256D4"/>
    <w:rsid w:val="009348BB"/>
    <w:rsid w:val="009375AB"/>
    <w:rsid w:val="009473B6"/>
    <w:rsid w:val="00947759"/>
    <w:rsid w:val="009552BF"/>
    <w:rsid w:val="00963E05"/>
    <w:rsid w:val="009860C7"/>
    <w:rsid w:val="00986980"/>
    <w:rsid w:val="009B47C8"/>
    <w:rsid w:val="009D51D8"/>
    <w:rsid w:val="009E6A62"/>
    <w:rsid w:val="009F485C"/>
    <w:rsid w:val="00A16ACE"/>
    <w:rsid w:val="00A24E91"/>
    <w:rsid w:val="00A45291"/>
    <w:rsid w:val="00A52BCA"/>
    <w:rsid w:val="00A7787C"/>
    <w:rsid w:val="00A81C5D"/>
    <w:rsid w:val="00A84BE0"/>
    <w:rsid w:val="00A90B03"/>
    <w:rsid w:val="00A9500E"/>
    <w:rsid w:val="00AB2D70"/>
    <w:rsid w:val="00AB4647"/>
    <w:rsid w:val="00AB4760"/>
    <w:rsid w:val="00AC36C7"/>
    <w:rsid w:val="00AD1593"/>
    <w:rsid w:val="00AF3A5E"/>
    <w:rsid w:val="00B2032A"/>
    <w:rsid w:val="00B31408"/>
    <w:rsid w:val="00B33B27"/>
    <w:rsid w:val="00B43004"/>
    <w:rsid w:val="00B5006E"/>
    <w:rsid w:val="00B56673"/>
    <w:rsid w:val="00B80E48"/>
    <w:rsid w:val="00B82F3B"/>
    <w:rsid w:val="00B83EE2"/>
    <w:rsid w:val="00B877FD"/>
    <w:rsid w:val="00B95270"/>
    <w:rsid w:val="00BA6A18"/>
    <w:rsid w:val="00BB5107"/>
    <w:rsid w:val="00BE5380"/>
    <w:rsid w:val="00BF721F"/>
    <w:rsid w:val="00C24A38"/>
    <w:rsid w:val="00C64306"/>
    <w:rsid w:val="00C77701"/>
    <w:rsid w:val="00C84E32"/>
    <w:rsid w:val="00C957BB"/>
    <w:rsid w:val="00CB056F"/>
    <w:rsid w:val="00CB246C"/>
    <w:rsid w:val="00CB74F2"/>
    <w:rsid w:val="00CD2161"/>
    <w:rsid w:val="00D11CB9"/>
    <w:rsid w:val="00D31D61"/>
    <w:rsid w:val="00D36509"/>
    <w:rsid w:val="00D450B4"/>
    <w:rsid w:val="00D621C2"/>
    <w:rsid w:val="00D7608F"/>
    <w:rsid w:val="00D852F5"/>
    <w:rsid w:val="00DB28FA"/>
    <w:rsid w:val="00DB34E5"/>
    <w:rsid w:val="00DC0291"/>
    <w:rsid w:val="00DD4540"/>
    <w:rsid w:val="00DF27C8"/>
    <w:rsid w:val="00E14F1C"/>
    <w:rsid w:val="00E15190"/>
    <w:rsid w:val="00E17C8D"/>
    <w:rsid w:val="00E32D76"/>
    <w:rsid w:val="00E52744"/>
    <w:rsid w:val="00E75015"/>
    <w:rsid w:val="00E7588C"/>
    <w:rsid w:val="00E923FB"/>
    <w:rsid w:val="00EC0044"/>
    <w:rsid w:val="00EC4202"/>
    <w:rsid w:val="00EE3D78"/>
    <w:rsid w:val="00EE630A"/>
    <w:rsid w:val="00EF0CD2"/>
    <w:rsid w:val="00EF49EE"/>
    <w:rsid w:val="00F000C1"/>
    <w:rsid w:val="00F106FD"/>
    <w:rsid w:val="00F26830"/>
    <w:rsid w:val="00F56EBA"/>
    <w:rsid w:val="00F60561"/>
    <w:rsid w:val="00F71B95"/>
    <w:rsid w:val="00F75948"/>
    <w:rsid w:val="00F77C48"/>
    <w:rsid w:val="00F810B9"/>
    <w:rsid w:val="00F95564"/>
    <w:rsid w:val="00FE3CA1"/>
    <w:rsid w:val="00FE5413"/>
    <w:rsid w:val="00FF58DB"/>
    <w:rsid w:val="00FF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354C1-9749-45D8-9684-D4446E79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4306"/>
    <w:pPr>
      <w:tabs>
        <w:tab w:val="center" w:pos="4536"/>
        <w:tab w:val="right" w:pos="9072"/>
      </w:tabs>
      <w:spacing w:after="0" w:line="240" w:lineRule="auto"/>
      <w:jc w:val="both"/>
    </w:pPr>
    <w:rPr>
      <w:rFonts w:ascii="Arial" w:eastAsia="Times New Roman" w:hAnsi="Arial"/>
      <w:szCs w:val="20"/>
    </w:rPr>
  </w:style>
  <w:style w:type="character" w:customStyle="1" w:styleId="HeaderChar">
    <w:name w:val="Header Char"/>
    <w:basedOn w:val="DefaultParagraphFont"/>
    <w:link w:val="Header"/>
    <w:rsid w:val="00C64306"/>
    <w:rPr>
      <w:rFonts w:ascii="Arial" w:eastAsia="Times New Roman" w:hAnsi="Arial"/>
      <w:szCs w:val="20"/>
    </w:rPr>
  </w:style>
  <w:style w:type="paragraph" w:styleId="BalloonText">
    <w:name w:val="Balloon Text"/>
    <w:basedOn w:val="Normal"/>
    <w:link w:val="BalloonTextChar"/>
    <w:uiPriority w:val="99"/>
    <w:semiHidden/>
    <w:unhideWhenUsed/>
    <w:rsid w:val="00D36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509"/>
    <w:rPr>
      <w:rFonts w:ascii="Tahoma" w:hAnsi="Tahoma" w:cs="Tahoma"/>
      <w:sz w:val="16"/>
      <w:szCs w:val="16"/>
    </w:rPr>
  </w:style>
  <w:style w:type="paragraph" w:styleId="Revision">
    <w:name w:val="Revision"/>
    <w:hidden/>
    <w:uiPriority w:val="99"/>
    <w:semiHidden/>
    <w:rsid w:val="007666BF"/>
    <w:pPr>
      <w:spacing w:after="0" w:line="240" w:lineRule="auto"/>
    </w:pPr>
  </w:style>
  <w:style w:type="paragraph" w:styleId="ListParagraph">
    <w:name w:val="List Paragraph"/>
    <w:basedOn w:val="Normal"/>
    <w:uiPriority w:val="34"/>
    <w:qFormat/>
    <w:rsid w:val="007444D7"/>
    <w:pPr>
      <w:ind w:left="720"/>
      <w:contextualSpacing/>
    </w:pPr>
    <w:rPr>
      <w:rFonts w:asciiTheme="minorHAnsi" w:hAnsiTheme="minorHAnsi" w:cstheme="minorBidi"/>
      <w:sz w:val="22"/>
      <w:szCs w:val="22"/>
    </w:rPr>
  </w:style>
  <w:style w:type="paragraph" w:styleId="Footer">
    <w:name w:val="footer"/>
    <w:basedOn w:val="Normal"/>
    <w:link w:val="FooterChar"/>
    <w:uiPriority w:val="99"/>
    <w:unhideWhenUsed/>
    <w:rsid w:val="007444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7444D7"/>
  </w:style>
  <w:style w:type="character" w:styleId="CommentReference">
    <w:name w:val="annotation reference"/>
    <w:basedOn w:val="DefaultParagraphFont"/>
    <w:uiPriority w:val="99"/>
    <w:semiHidden/>
    <w:unhideWhenUsed/>
    <w:rsid w:val="0087045F"/>
    <w:rPr>
      <w:sz w:val="16"/>
      <w:szCs w:val="16"/>
    </w:rPr>
  </w:style>
  <w:style w:type="paragraph" w:styleId="CommentText">
    <w:name w:val="annotation text"/>
    <w:basedOn w:val="Normal"/>
    <w:link w:val="CommentTextChar"/>
    <w:uiPriority w:val="99"/>
    <w:semiHidden/>
    <w:unhideWhenUsed/>
    <w:rsid w:val="0087045F"/>
    <w:pPr>
      <w:spacing w:line="240" w:lineRule="auto"/>
    </w:pPr>
    <w:rPr>
      <w:sz w:val="20"/>
      <w:szCs w:val="20"/>
    </w:rPr>
  </w:style>
  <w:style w:type="character" w:customStyle="1" w:styleId="CommentTextChar">
    <w:name w:val="Comment Text Char"/>
    <w:basedOn w:val="DefaultParagraphFont"/>
    <w:link w:val="CommentText"/>
    <w:uiPriority w:val="99"/>
    <w:semiHidden/>
    <w:rsid w:val="0087045F"/>
    <w:rPr>
      <w:sz w:val="20"/>
      <w:szCs w:val="20"/>
    </w:rPr>
  </w:style>
  <w:style w:type="paragraph" w:styleId="CommentSubject">
    <w:name w:val="annotation subject"/>
    <w:basedOn w:val="CommentText"/>
    <w:next w:val="CommentText"/>
    <w:link w:val="CommentSubjectChar"/>
    <w:uiPriority w:val="99"/>
    <w:semiHidden/>
    <w:unhideWhenUsed/>
    <w:rsid w:val="0087045F"/>
    <w:rPr>
      <w:b/>
      <w:bCs/>
    </w:rPr>
  </w:style>
  <w:style w:type="character" w:customStyle="1" w:styleId="CommentSubjectChar">
    <w:name w:val="Comment Subject Char"/>
    <w:basedOn w:val="CommentTextChar"/>
    <w:link w:val="CommentSubject"/>
    <w:uiPriority w:val="99"/>
    <w:semiHidden/>
    <w:rsid w:val="0087045F"/>
    <w:rPr>
      <w:b/>
      <w:bCs/>
      <w:sz w:val="20"/>
      <w:szCs w:val="20"/>
    </w:rPr>
  </w:style>
  <w:style w:type="paragraph" w:styleId="BodyTextIndent">
    <w:name w:val="Body Text Indent"/>
    <w:basedOn w:val="Normal"/>
    <w:link w:val="BodyTextIndentChar"/>
    <w:rsid w:val="00F71B95"/>
    <w:pPr>
      <w:spacing w:after="120" w:line="240" w:lineRule="auto"/>
      <w:ind w:left="360"/>
      <w:jc w:val="both"/>
    </w:pPr>
    <w:rPr>
      <w:rFonts w:ascii="Arial" w:eastAsia="Times New Roman" w:hAnsi="Arial"/>
      <w:szCs w:val="20"/>
      <w:lang w:val="bg-BG" w:eastAsia="bg-BG"/>
    </w:rPr>
  </w:style>
  <w:style w:type="character" w:customStyle="1" w:styleId="BodyTextIndentChar">
    <w:name w:val="Body Text Indent Char"/>
    <w:basedOn w:val="DefaultParagraphFont"/>
    <w:link w:val="BodyTextIndent"/>
    <w:rsid w:val="00F71B95"/>
    <w:rPr>
      <w:rFonts w:ascii="Arial" w:eastAsia="Times New Roman" w:hAnsi="Arial"/>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3233">
      <w:bodyDiv w:val="1"/>
      <w:marLeft w:val="0"/>
      <w:marRight w:val="0"/>
      <w:marTop w:val="0"/>
      <w:marBottom w:val="0"/>
      <w:divBdr>
        <w:top w:val="none" w:sz="0" w:space="0" w:color="auto"/>
        <w:left w:val="none" w:sz="0" w:space="0" w:color="auto"/>
        <w:bottom w:val="none" w:sz="0" w:space="0" w:color="auto"/>
        <w:right w:val="none" w:sz="0" w:space="0" w:color="auto"/>
      </w:divBdr>
    </w:div>
    <w:div w:id="968054841">
      <w:bodyDiv w:val="1"/>
      <w:marLeft w:val="0"/>
      <w:marRight w:val="0"/>
      <w:marTop w:val="0"/>
      <w:marBottom w:val="0"/>
      <w:divBdr>
        <w:top w:val="none" w:sz="0" w:space="0" w:color="auto"/>
        <w:left w:val="none" w:sz="0" w:space="0" w:color="auto"/>
        <w:bottom w:val="none" w:sz="0" w:space="0" w:color="auto"/>
        <w:right w:val="none" w:sz="0" w:space="0" w:color="auto"/>
      </w:divBdr>
    </w:div>
    <w:div w:id="165579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EC794-E1D0-448D-B0E5-3A21F79D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29</Pages>
  <Words>7943</Words>
  <Characters>45279</Characters>
  <Application>Microsoft Office Word</Application>
  <DocSecurity>0</DocSecurity>
  <Lines>377</Lines>
  <Paragraphs>106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ekarakoleva</dc:creator>
  <cp:lastModifiedBy>Antoaneta Georgieva</cp:lastModifiedBy>
  <cp:revision>5</cp:revision>
  <cp:lastPrinted>2021-07-22T12:49:00Z</cp:lastPrinted>
  <dcterms:created xsi:type="dcterms:W3CDTF">2021-07-22T12:28:00Z</dcterms:created>
  <dcterms:modified xsi:type="dcterms:W3CDTF">2021-08-04T07:50:00Z</dcterms:modified>
</cp:coreProperties>
</file>