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B5603" w14:textId="77777777" w:rsidR="00FE6BFA" w:rsidRPr="00AA6E87" w:rsidRDefault="00FE6BFA" w:rsidP="00FE6BFA">
      <w:pPr>
        <w:tabs>
          <w:tab w:val="left" w:pos="1985"/>
        </w:tabs>
        <w:ind w:left="-540"/>
        <w:jc w:val="center"/>
        <w:rPr>
          <w:b/>
          <w:spacing w:val="50"/>
          <w:sz w:val="28"/>
          <w:szCs w:val="28"/>
        </w:rPr>
      </w:pPr>
      <w:r w:rsidRPr="00AA6E87">
        <w:rPr>
          <w:b/>
          <w:spacing w:val="50"/>
          <w:sz w:val="28"/>
          <w:szCs w:val="28"/>
        </w:rPr>
        <w:t>РЕПУБЛИКА БЪЛГАРИЯ</w:t>
      </w:r>
    </w:p>
    <w:p w14:paraId="219F749A" w14:textId="77777777" w:rsidR="00FE6BFA" w:rsidRPr="00AA6E87" w:rsidRDefault="00FE6BFA" w:rsidP="00FE6BFA">
      <w:pPr>
        <w:pBdr>
          <w:bottom w:val="single" w:sz="12" w:space="1" w:color="auto"/>
        </w:pBdr>
        <w:ind w:left="-540"/>
        <w:jc w:val="center"/>
        <w:rPr>
          <w:b/>
          <w:spacing w:val="100"/>
          <w:sz w:val="28"/>
          <w:szCs w:val="28"/>
        </w:rPr>
      </w:pPr>
      <w:r w:rsidRPr="00AA6E87">
        <w:rPr>
          <w:b/>
          <w:spacing w:val="60"/>
          <w:sz w:val="28"/>
          <w:szCs w:val="28"/>
        </w:rPr>
        <w:t>МИНИСТЕРСКИ СЪВЕ</w:t>
      </w:r>
      <w:r w:rsidRPr="00AA6E87">
        <w:rPr>
          <w:b/>
          <w:spacing w:val="100"/>
          <w:sz w:val="28"/>
          <w:szCs w:val="28"/>
        </w:rPr>
        <w:t>Т</w:t>
      </w:r>
    </w:p>
    <w:p w14:paraId="7D4904AB" w14:textId="77777777" w:rsidR="00FE6BFA" w:rsidRPr="00AA6E87" w:rsidRDefault="00FE6BFA" w:rsidP="00FE6BFA">
      <w:pPr>
        <w:rPr>
          <w:b/>
          <w:sz w:val="28"/>
          <w:szCs w:val="28"/>
        </w:rPr>
      </w:pPr>
    </w:p>
    <w:p w14:paraId="75451452" w14:textId="77777777" w:rsidR="00FE6BFA" w:rsidRPr="00AA6E87" w:rsidRDefault="00FE6BFA" w:rsidP="00FE6BFA">
      <w:pPr>
        <w:rPr>
          <w:b/>
          <w:sz w:val="28"/>
          <w:szCs w:val="28"/>
        </w:rPr>
      </w:pPr>
    </w:p>
    <w:p w14:paraId="762985E5" w14:textId="77777777" w:rsidR="00FE6BFA" w:rsidRPr="00AA6E87" w:rsidRDefault="00FE6BFA" w:rsidP="00FE6BFA">
      <w:pPr>
        <w:jc w:val="center"/>
        <w:rPr>
          <w:b/>
          <w:sz w:val="28"/>
          <w:szCs w:val="28"/>
        </w:rPr>
      </w:pPr>
      <w:r w:rsidRPr="00AA6E87">
        <w:rPr>
          <w:b/>
          <w:sz w:val="28"/>
          <w:szCs w:val="28"/>
        </w:rPr>
        <w:t xml:space="preserve">ПОСТАНОВЛЕНИЕ № </w:t>
      </w:r>
    </w:p>
    <w:p w14:paraId="3202A8FD" w14:textId="77777777" w:rsidR="00FE6BFA" w:rsidRPr="00AA6E87" w:rsidRDefault="00FE6BFA" w:rsidP="00FE6BFA">
      <w:pPr>
        <w:rPr>
          <w:b/>
        </w:rPr>
      </w:pPr>
    </w:p>
    <w:p w14:paraId="2B19C30F" w14:textId="42A9D053" w:rsidR="00FE6BFA" w:rsidRPr="00AA6E87" w:rsidRDefault="00FE6BFA" w:rsidP="00FE6BFA">
      <w:pPr>
        <w:jc w:val="center"/>
        <w:rPr>
          <w:b/>
        </w:rPr>
      </w:pPr>
      <w:r w:rsidRPr="00AA6E87">
        <w:rPr>
          <w:b/>
        </w:rPr>
        <w:t>от                         201</w:t>
      </w:r>
      <w:r w:rsidR="00A12DB8">
        <w:rPr>
          <w:b/>
        </w:rPr>
        <w:t>7</w:t>
      </w:r>
      <w:r w:rsidRPr="00AA6E87">
        <w:rPr>
          <w:b/>
        </w:rPr>
        <w:t xml:space="preserve"> г</w:t>
      </w:r>
      <w:r w:rsidR="00A87249">
        <w:rPr>
          <w:b/>
        </w:rPr>
        <w:t>.</w:t>
      </w:r>
    </w:p>
    <w:p w14:paraId="165CE56D" w14:textId="77777777" w:rsidR="00FE6BFA" w:rsidRPr="00AA6E87" w:rsidRDefault="00FE6BFA" w:rsidP="00FE6BFA"/>
    <w:p w14:paraId="04DA4B50" w14:textId="77777777" w:rsidR="00EE0B1E" w:rsidRPr="00AA6E87" w:rsidRDefault="00EE0B1E" w:rsidP="00FE6BFA"/>
    <w:p w14:paraId="4587DED4" w14:textId="07A9D6A0" w:rsidR="00FE6BFA" w:rsidRPr="00AA6E87" w:rsidRDefault="00FE6BFA" w:rsidP="00FE6BFA">
      <w:pPr>
        <w:pStyle w:val="Heading1"/>
        <w:jc w:val="both"/>
        <w:rPr>
          <w:rFonts w:ascii="Times New Roman" w:hAnsi="Times New Roman"/>
          <w:u w:val="none"/>
        </w:rPr>
      </w:pPr>
      <w:r w:rsidRPr="00AA6E87">
        <w:rPr>
          <w:rFonts w:ascii="Times New Roman" w:hAnsi="Times New Roman"/>
          <w:bCs/>
          <w:u w:val="none"/>
        </w:rPr>
        <w:t xml:space="preserve">ЗА изменение и допълнение на Наредба за трудовите и непосредствено свързани с тях отношения между членовете на екипажа на кораба и корабопритежателя, </w:t>
      </w:r>
      <w:r w:rsidRPr="00AA6E87">
        <w:rPr>
          <w:rFonts w:ascii="Times New Roman" w:hAnsi="Times New Roman"/>
          <w:iCs/>
          <w:u w:val="none"/>
        </w:rPr>
        <w:t>приета с П</w:t>
      </w:r>
      <w:r w:rsidR="00A87249">
        <w:rPr>
          <w:rFonts w:ascii="Times New Roman" w:hAnsi="Times New Roman"/>
          <w:iCs/>
          <w:u w:val="none"/>
        </w:rPr>
        <w:t>остановление</w:t>
      </w:r>
      <w:r w:rsidRPr="00AA6E87">
        <w:rPr>
          <w:rFonts w:ascii="Times New Roman" w:hAnsi="Times New Roman"/>
          <w:iCs/>
          <w:u w:val="none"/>
        </w:rPr>
        <w:t xml:space="preserve"> № 226 </w:t>
      </w:r>
      <w:r w:rsidR="00A87249">
        <w:rPr>
          <w:rFonts w:ascii="Times New Roman" w:hAnsi="Times New Roman"/>
          <w:iCs/>
          <w:u w:val="none"/>
        </w:rPr>
        <w:t xml:space="preserve">на Министерския съвет </w:t>
      </w:r>
      <w:r w:rsidRPr="00AA6E87">
        <w:rPr>
          <w:rFonts w:ascii="Times New Roman" w:hAnsi="Times New Roman"/>
          <w:iCs/>
          <w:u w:val="none"/>
        </w:rPr>
        <w:t>от 14.10.2003 г. (обн., ДВ, бр.</w:t>
      </w:r>
      <w:r w:rsidR="00A87249">
        <w:rPr>
          <w:rFonts w:ascii="Times New Roman" w:hAnsi="Times New Roman"/>
          <w:iCs/>
          <w:u w:val="none"/>
        </w:rPr>
        <w:t xml:space="preserve"> </w:t>
      </w:r>
      <w:r w:rsidRPr="00AA6E87">
        <w:rPr>
          <w:rFonts w:ascii="Times New Roman" w:hAnsi="Times New Roman"/>
          <w:iCs/>
          <w:u w:val="none"/>
        </w:rPr>
        <w:t>93 от 2003 г., изм., бр.</w:t>
      </w:r>
      <w:r w:rsidR="00A87249">
        <w:rPr>
          <w:rFonts w:ascii="Times New Roman" w:hAnsi="Times New Roman"/>
          <w:iCs/>
          <w:u w:val="none"/>
        </w:rPr>
        <w:t xml:space="preserve"> </w:t>
      </w:r>
      <w:r w:rsidRPr="00AA6E87">
        <w:rPr>
          <w:rFonts w:ascii="Times New Roman" w:hAnsi="Times New Roman"/>
          <w:iCs/>
          <w:u w:val="none"/>
        </w:rPr>
        <w:t>96 от 2005</w:t>
      </w:r>
      <w:r w:rsidR="00A87249">
        <w:rPr>
          <w:rFonts w:ascii="Times New Roman" w:hAnsi="Times New Roman"/>
          <w:iCs/>
          <w:u w:val="none"/>
        </w:rPr>
        <w:t xml:space="preserve"> </w:t>
      </w:r>
      <w:r w:rsidRPr="00AA6E87">
        <w:rPr>
          <w:rFonts w:ascii="Times New Roman" w:hAnsi="Times New Roman"/>
          <w:iCs/>
          <w:u w:val="none"/>
        </w:rPr>
        <w:t>г., изм. и доп. бр.</w:t>
      </w:r>
      <w:r w:rsidR="00A87249">
        <w:rPr>
          <w:rFonts w:ascii="Times New Roman" w:hAnsi="Times New Roman"/>
          <w:iCs/>
          <w:u w:val="none"/>
        </w:rPr>
        <w:t xml:space="preserve"> </w:t>
      </w:r>
      <w:r w:rsidRPr="00AA6E87">
        <w:rPr>
          <w:rFonts w:ascii="Times New Roman" w:hAnsi="Times New Roman"/>
          <w:iCs/>
          <w:u w:val="none"/>
        </w:rPr>
        <w:t>32 от 2014</w:t>
      </w:r>
      <w:r w:rsidR="00A87249">
        <w:rPr>
          <w:rFonts w:ascii="Times New Roman" w:hAnsi="Times New Roman"/>
          <w:iCs/>
          <w:u w:val="none"/>
        </w:rPr>
        <w:t xml:space="preserve"> </w:t>
      </w:r>
      <w:r w:rsidRPr="00AA6E87">
        <w:rPr>
          <w:rFonts w:ascii="Times New Roman" w:hAnsi="Times New Roman"/>
          <w:iCs/>
          <w:u w:val="none"/>
        </w:rPr>
        <w:t xml:space="preserve">г.) </w:t>
      </w:r>
    </w:p>
    <w:p w14:paraId="087C4FA6" w14:textId="77777777" w:rsidR="00FE6BFA" w:rsidRPr="00AA6E87" w:rsidRDefault="00FE6BFA" w:rsidP="00FE6BFA">
      <w:pPr>
        <w:widowControl w:val="0"/>
        <w:autoSpaceDE w:val="0"/>
        <w:autoSpaceDN w:val="0"/>
        <w:adjustRightInd w:val="0"/>
        <w:jc w:val="both"/>
      </w:pPr>
    </w:p>
    <w:p w14:paraId="2408449C" w14:textId="77777777" w:rsidR="00FE6BFA" w:rsidRPr="00AA6E87" w:rsidRDefault="00FE6BFA" w:rsidP="00FE6BFA">
      <w:pPr>
        <w:widowControl w:val="0"/>
        <w:autoSpaceDE w:val="0"/>
        <w:autoSpaceDN w:val="0"/>
        <w:adjustRightInd w:val="0"/>
        <w:jc w:val="both"/>
      </w:pPr>
    </w:p>
    <w:p w14:paraId="6C3CDC13" w14:textId="77777777" w:rsidR="00FE6BFA" w:rsidRPr="00AA6E87" w:rsidRDefault="00FE6BFA" w:rsidP="00FE6BFA">
      <w:pPr>
        <w:jc w:val="center"/>
        <w:rPr>
          <w:b/>
          <w:spacing w:val="40"/>
        </w:rPr>
      </w:pPr>
      <w:r w:rsidRPr="00AA6E87">
        <w:rPr>
          <w:b/>
          <w:spacing w:val="40"/>
        </w:rPr>
        <w:t>МИНИСТЕРСКИЯТ СЪВЕТ</w:t>
      </w:r>
    </w:p>
    <w:p w14:paraId="75D3C913" w14:textId="77777777" w:rsidR="00FE6BFA" w:rsidRPr="00AA6E87" w:rsidRDefault="00FE6BFA" w:rsidP="00FE6BFA">
      <w:pPr>
        <w:jc w:val="center"/>
        <w:rPr>
          <w:b/>
          <w:spacing w:val="40"/>
        </w:rPr>
      </w:pPr>
      <w:r w:rsidRPr="00AA6E87">
        <w:rPr>
          <w:b/>
          <w:spacing w:val="40"/>
        </w:rPr>
        <w:t>ПОСТАНОВИ:</w:t>
      </w:r>
    </w:p>
    <w:p w14:paraId="58D5C7A0" w14:textId="77777777" w:rsidR="00FE6BFA" w:rsidRPr="00AA6E87" w:rsidRDefault="00FE6BFA" w:rsidP="00FE6BFA">
      <w:pPr>
        <w:jc w:val="both"/>
        <w:rPr>
          <w:b/>
        </w:rPr>
      </w:pPr>
    </w:p>
    <w:p w14:paraId="1C582A5B" w14:textId="77777777" w:rsidR="00FE6BFA" w:rsidRPr="00AA6E87" w:rsidRDefault="00FE6BFA" w:rsidP="00FE6BFA"/>
    <w:p w14:paraId="7D5DA7BE" w14:textId="5E97083B" w:rsidR="00FE6BFA" w:rsidRPr="00AA6E87" w:rsidRDefault="00FE6BFA" w:rsidP="00FE6BFA">
      <w:pPr>
        <w:ind w:firstLine="709"/>
        <w:jc w:val="both"/>
      </w:pPr>
      <w:r w:rsidRPr="00AA6E87">
        <w:rPr>
          <w:b/>
        </w:rPr>
        <w:t>§ 1.</w:t>
      </w:r>
      <w:r w:rsidRPr="00AA6E87">
        <w:t xml:space="preserve"> В заглавието на наредбата след думата „екипажа” се добавя „и обслужващия персонал”.</w:t>
      </w:r>
    </w:p>
    <w:p w14:paraId="0CF91731" w14:textId="77777777" w:rsidR="00FE6BFA" w:rsidRPr="00AA6E87" w:rsidRDefault="00FE6BFA" w:rsidP="00FE6BFA">
      <w:pPr>
        <w:ind w:firstLine="709"/>
        <w:jc w:val="both"/>
      </w:pPr>
    </w:p>
    <w:p w14:paraId="4AFB6D52" w14:textId="77777777" w:rsidR="00145530" w:rsidRPr="00AA6E87" w:rsidRDefault="00FE6BFA" w:rsidP="00FE6BFA">
      <w:pPr>
        <w:ind w:firstLine="709"/>
        <w:jc w:val="both"/>
      </w:pPr>
      <w:r w:rsidRPr="00AA6E87">
        <w:rPr>
          <w:b/>
        </w:rPr>
        <w:t>§ 2.</w:t>
      </w:r>
      <w:r w:rsidR="00145530" w:rsidRPr="00AA6E87">
        <w:t xml:space="preserve"> В </w:t>
      </w:r>
      <w:r w:rsidR="005F0107" w:rsidRPr="00AA6E87">
        <w:t>чл.</w:t>
      </w:r>
      <w:r w:rsidR="00145530" w:rsidRPr="00AA6E87">
        <w:t xml:space="preserve"> 1 се правят следните допълнения: </w:t>
      </w:r>
    </w:p>
    <w:p w14:paraId="2A9DB74F" w14:textId="199B5CC5" w:rsidR="00FE6BFA" w:rsidRPr="00AA6E87" w:rsidRDefault="00145530" w:rsidP="00145530">
      <w:pPr>
        <w:pStyle w:val="ListParagraph"/>
        <w:numPr>
          <w:ilvl w:val="0"/>
          <w:numId w:val="1"/>
        </w:numPr>
        <w:tabs>
          <w:tab w:val="left" w:pos="993"/>
        </w:tabs>
        <w:ind w:left="0" w:firstLine="709"/>
        <w:jc w:val="both"/>
      </w:pPr>
      <w:r w:rsidRPr="00AA6E87">
        <w:t>Навсякъде в текста на ал. 1 след думата „екипажа” се добавя „и обслужващия персонал”</w:t>
      </w:r>
      <w:r w:rsidR="00026475">
        <w:t>.</w:t>
      </w:r>
    </w:p>
    <w:p w14:paraId="7F8E2757" w14:textId="1D2E9D8A" w:rsidR="00145530" w:rsidRPr="00AA6E87" w:rsidRDefault="00145530" w:rsidP="00412EBC">
      <w:pPr>
        <w:pStyle w:val="ListParagraph"/>
        <w:numPr>
          <w:ilvl w:val="0"/>
          <w:numId w:val="1"/>
        </w:numPr>
        <w:ind w:left="0" w:firstLine="709"/>
        <w:jc w:val="both"/>
      </w:pPr>
      <w:bookmarkStart w:id="0" w:name="_GoBack"/>
      <w:bookmarkEnd w:id="0"/>
      <w:r w:rsidRPr="00AA6E87">
        <w:t xml:space="preserve">В ал. 2 </w:t>
      </w:r>
      <w:r w:rsidR="00A87249" w:rsidRPr="00A87249">
        <w:t xml:space="preserve">след думата „екипажа” </w:t>
      </w:r>
      <w:r w:rsidRPr="00AA6E87">
        <w:t>се добавя „и обслужващия персонал”.</w:t>
      </w:r>
    </w:p>
    <w:p w14:paraId="0B88260D" w14:textId="77777777" w:rsidR="00145530" w:rsidRPr="00AA6E87" w:rsidRDefault="00145530" w:rsidP="00145530">
      <w:pPr>
        <w:tabs>
          <w:tab w:val="left" w:pos="709"/>
        </w:tabs>
        <w:jc w:val="both"/>
      </w:pPr>
    </w:p>
    <w:p w14:paraId="01287481" w14:textId="205E6A3C" w:rsidR="00145530" w:rsidRPr="00AA6E87" w:rsidRDefault="00145530" w:rsidP="004972A6">
      <w:pPr>
        <w:ind w:firstLine="709"/>
        <w:jc w:val="both"/>
      </w:pPr>
      <w:r w:rsidRPr="00AA6E87">
        <w:rPr>
          <w:b/>
        </w:rPr>
        <w:t>§ 3.</w:t>
      </w:r>
      <w:r w:rsidRPr="00AA6E87">
        <w:t xml:space="preserve"> В </w:t>
      </w:r>
      <w:r w:rsidR="005F0107" w:rsidRPr="00AA6E87">
        <w:t>чл.</w:t>
      </w:r>
      <w:r w:rsidRPr="00AA6E87">
        <w:t xml:space="preserve"> 2</w:t>
      </w:r>
      <w:r w:rsidR="008151B5">
        <w:t>, ал. 1</w:t>
      </w:r>
      <w:r w:rsidR="006E602C" w:rsidRPr="00AA6E87">
        <w:t xml:space="preserve"> </w:t>
      </w:r>
      <w:r w:rsidR="0049235B">
        <w:t>думите „речните кораби“ се заменят с „корабите, плаващи по вътрешните водни пътища“</w:t>
      </w:r>
      <w:r w:rsidR="008151B5">
        <w:t xml:space="preserve"> и след тях се поставя запетая</w:t>
      </w:r>
      <w:r w:rsidR="0049235B">
        <w:t>.</w:t>
      </w:r>
    </w:p>
    <w:p w14:paraId="080A19B0" w14:textId="77777777" w:rsidR="00B30D90" w:rsidRPr="00AA6E87" w:rsidRDefault="00B30D90" w:rsidP="004B11F5">
      <w:pPr>
        <w:tabs>
          <w:tab w:val="left" w:pos="709"/>
        </w:tabs>
        <w:jc w:val="both"/>
      </w:pPr>
    </w:p>
    <w:p w14:paraId="0688177C" w14:textId="77777777" w:rsidR="00B30D90" w:rsidRPr="00AA6E87" w:rsidRDefault="00B30D90" w:rsidP="004B11F5">
      <w:pPr>
        <w:ind w:firstLine="709"/>
        <w:jc w:val="both"/>
      </w:pPr>
      <w:r w:rsidRPr="00AA6E87">
        <w:rPr>
          <w:b/>
        </w:rPr>
        <w:t xml:space="preserve">§ 4. </w:t>
      </w:r>
      <w:r w:rsidR="006E602C" w:rsidRPr="00AA6E87">
        <w:t xml:space="preserve">В </w:t>
      </w:r>
      <w:r w:rsidR="005F0107" w:rsidRPr="00AA6E87">
        <w:t>чл.</w:t>
      </w:r>
      <w:r w:rsidR="006E602C" w:rsidRPr="00AA6E87">
        <w:t xml:space="preserve"> 3 се правят следните допълнения:</w:t>
      </w:r>
    </w:p>
    <w:p w14:paraId="5D384AF5" w14:textId="63AF5BE7" w:rsidR="00EA3D7E" w:rsidRPr="00AA6E87" w:rsidRDefault="006E602C" w:rsidP="004B11F5">
      <w:pPr>
        <w:pStyle w:val="ListParagraph"/>
        <w:numPr>
          <w:ilvl w:val="0"/>
          <w:numId w:val="2"/>
        </w:numPr>
        <w:tabs>
          <w:tab w:val="left" w:pos="993"/>
        </w:tabs>
        <w:ind w:left="0" w:firstLine="709"/>
        <w:jc w:val="both"/>
      </w:pPr>
      <w:r w:rsidRPr="00AA6E87">
        <w:t>В ал. 2</w:t>
      </w:r>
      <w:r w:rsidR="00433ED6">
        <w:t>,</w:t>
      </w:r>
      <w:r w:rsidRPr="00AA6E87">
        <w:t xml:space="preserve"> </w:t>
      </w:r>
      <w:r w:rsidR="00433ED6">
        <w:t>в края на изречението се поставя запетая и се добавя „когато такава се изисква“</w:t>
      </w:r>
      <w:r w:rsidR="00026475">
        <w:t>.</w:t>
      </w:r>
    </w:p>
    <w:p w14:paraId="53A08610" w14:textId="44141EDB" w:rsidR="006E602C" w:rsidRPr="00AA6E87" w:rsidRDefault="006E602C" w:rsidP="004B11F5">
      <w:pPr>
        <w:pStyle w:val="ListParagraph"/>
        <w:numPr>
          <w:ilvl w:val="0"/>
          <w:numId w:val="2"/>
        </w:numPr>
        <w:tabs>
          <w:tab w:val="left" w:pos="993"/>
        </w:tabs>
        <w:ind w:left="0" w:firstLine="709"/>
        <w:jc w:val="both"/>
      </w:pPr>
      <w:r w:rsidRPr="00AA6E87">
        <w:t xml:space="preserve">В ал. 4 след </w:t>
      </w:r>
      <w:r w:rsidR="00275A11">
        <w:t>думите</w:t>
      </w:r>
      <w:r w:rsidR="00275A11" w:rsidRPr="00AA6E87">
        <w:t xml:space="preserve"> </w:t>
      </w:r>
      <w:r w:rsidRPr="00AA6E87">
        <w:t>„Корабопритежателите на” се добавя „морски”.</w:t>
      </w:r>
    </w:p>
    <w:p w14:paraId="5043E8EE" w14:textId="77777777" w:rsidR="00B30D90" w:rsidRPr="00AA6E87" w:rsidRDefault="00B30D90" w:rsidP="004B11F5">
      <w:pPr>
        <w:ind w:firstLine="709"/>
        <w:jc w:val="both"/>
      </w:pPr>
    </w:p>
    <w:p w14:paraId="584BD97C" w14:textId="77777777" w:rsidR="006E602C" w:rsidRPr="00AA6E87" w:rsidRDefault="006E602C" w:rsidP="004B11F5">
      <w:pPr>
        <w:ind w:firstLine="709"/>
        <w:jc w:val="both"/>
      </w:pPr>
      <w:r w:rsidRPr="00AA6E87">
        <w:rPr>
          <w:b/>
        </w:rPr>
        <w:t xml:space="preserve">§ 5. </w:t>
      </w:r>
      <w:r w:rsidRPr="00AA6E87">
        <w:t xml:space="preserve">В </w:t>
      </w:r>
      <w:r w:rsidR="005F0107" w:rsidRPr="00AA6E87">
        <w:t>чл.</w:t>
      </w:r>
      <w:r w:rsidRPr="00AA6E87">
        <w:t xml:space="preserve"> 6 се правят следните </w:t>
      </w:r>
      <w:r w:rsidR="00A07AF5" w:rsidRPr="00AA6E87">
        <w:t xml:space="preserve">изменения и </w:t>
      </w:r>
      <w:r w:rsidRPr="00AA6E87">
        <w:t>допълнения:</w:t>
      </w:r>
    </w:p>
    <w:p w14:paraId="70E360E1" w14:textId="59659FA2" w:rsidR="006E602C" w:rsidRPr="00AA6E87" w:rsidRDefault="006E602C" w:rsidP="004B11F5">
      <w:pPr>
        <w:pStyle w:val="ListParagraph"/>
        <w:numPr>
          <w:ilvl w:val="0"/>
          <w:numId w:val="3"/>
        </w:numPr>
        <w:tabs>
          <w:tab w:val="left" w:pos="993"/>
        </w:tabs>
        <w:ind w:left="0" w:firstLine="709"/>
        <w:jc w:val="both"/>
      </w:pPr>
      <w:r w:rsidRPr="00AA6E87">
        <w:t xml:space="preserve">В ал. 2, т. 13 след </w:t>
      </w:r>
      <w:r w:rsidR="00AA6E87" w:rsidRPr="00AA6E87">
        <w:t>думата</w:t>
      </w:r>
      <w:r w:rsidRPr="00AA6E87">
        <w:t xml:space="preserve"> „екипажа” се добавя „и обслужващия персонал”</w:t>
      </w:r>
      <w:r w:rsidR="006F3DF0">
        <w:t>.</w:t>
      </w:r>
    </w:p>
    <w:p w14:paraId="2C200560" w14:textId="1D13ECF7" w:rsidR="006E602C" w:rsidRPr="00AA6E87" w:rsidRDefault="006E602C" w:rsidP="004B11F5">
      <w:pPr>
        <w:pStyle w:val="ListParagraph"/>
        <w:numPr>
          <w:ilvl w:val="0"/>
          <w:numId w:val="3"/>
        </w:numPr>
        <w:tabs>
          <w:tab w:val="left" w:pos="993"/>
        </w:tabs>
        <w:ind w:left="0" w:firstLine="709"/>
        <w:jc w:val="both"/>
      </w:pPr>
      <w:r w:rsidRPr="00AA6E87">
        <w:t xml:space="preserve">В ал. 3 </w:t>
      </w:r>
      <w:r w:rsidR="00275A11">
        <w:t>дум</w:t>
      </w:r>
      <w:r w:rsidR="006F3DF0">
        <w:t>ата</w:t>
      </w:r>
      <w:r w:rsidR="00275A11" w:rsidRPr="00AA6E87">
        <w:t xml:space="preserve"> </w:t>
      </w:r>
      <w:r w:rsidRPr="00AA6E87">
        <w:t>„</w:t>
      </w:r>
      <w:r w:rsidR="006F3DF0">
        <w:t>кораба</w:t>
      </w:r>
      <w:r w:rsidRPr="00AA6E87">
        <w:t xml:space="preserve">” се </w:t>
      </w:r>
      <w:r w:rsidR="006F3DF0">
        <w:t>заменя с</w:t>
      </w:r>
      <w:r w:rsidR="006F3DF0" w:rsidRPr="00AA6E87">
        <w:t xml:space="preserve"> </w:t>
      </w:r>
      <w:r w:rsidRPr="00AA6E87">
        <w:t>„морски</w:t>
      </w:r>
      <w:r w:rsidR="006F3DF0">
        <w:t xml:space="preserve"> кораб</w:t>
      </w:r>
      <w:r w:rsidRPr="00AA6E87">
        <w:t>”</w:t>
      </w:r>
      <w:r w:rsidR="00684FB6">
        <w:t xml:space="preserve"> и се </w:t>
      </w:r>
      <w:r w:rsidR="00093F0A">
        <w:t xml:space="preserve">създава </w:t>
      </w:r>
      <w:r w:rsidR="00275A11">
        <w:t>изречение</w:t>
      </w:r>
      <w:r w:rsidR="00A07AF5" w:rsidRPr="00AA6E87">
        <w:t xml:space="preserve"> </w:t>
      </w:r>
      <w:r w:rsidR="00093F0A">
        <w:t>второ:</w:t>
      </w:r>
      <w:r w:rsidR="00093F0A" w:rsidRPr="00AA6E87" w:rsidDel="00275A11">
        <w:t xml:space="preserve"> </w:t>
      </w:r>
      <w:r w:rsidR="00A07AF5" w:rsidRPr="00AA6E87">
        <w:t>„Максималната продължителност на непрекъснатата работа на борда на кораб, плаващ по вътрешните водни пътища, не може да надвишава 31 последователни дни.”</w:t>
      </w:r>
    </w:p>
    <w:p w14:paraId="637B0DB6" w14:textId="20768989" w:rsidR="006E602C" w:rsidRPr="00AA6E87" w:rsidRDefault="00A07AF5" w:rsidP="004B11F5">
      <w:pPr>
        <w:pStyle w:val="ListParagraph"/>
        <w:numPr>
          <w:ilvl w:val="0"/>
          <w:numId w:val="3"/>
        </w:numPr>
        <w:tabs>
          <w:tab w:val="left" w:pos="993"/>
        </w:tabs>
        <w:ind w:left="0" w:firstLine="709"/>
        <w:jc w:val="both"/>
      </w:pPr>
      <w:r w:rsidRPr="00AA6E87">
        <w:t xml:space="preserve">В ал. 4 след </w:t>
      </w:r>
      <w:r w:rsidR="00AA6E87" w:rsidRPr="00AA6E87">
        <w:t>думата</w:t>
      </w:r>
      <w:r w:rsidRPr="00AA6E87">
        <w:t xml:space="preserve"> „екипажа” се добавя „и обслужващия персонал”</w:t>
      </w:r>
      <w:r w:rsidR="006F3DF0">
        <w:t>.</w:t>
      </w:r>
    </w:p>
    <w:p w14:paraId="02C9F728" w14:textId="57609A8C" w:rsidR="00A07AF5" w:rsidRPr="00AA6E87" w:rsidRDefault="00093F0A" w:rsidP="004B11F5">
      <w:pPr>
        <w:pStyle w:val="ListParagraph"/>
        <w:numPr>
          <w:ilvl w:val="0"/>
          <w:numId w:val="3"/>
        </w:numPr>
        <w:tabs>
          <w:tab w:val="left" w:pos="993"/>
        </w:tabs>
        <w:ind w:left="0" w:firstLine="709"/>
        <w:jc w:val="both"/>
      </w:pPr>
      <w:r>
        <w:t>Алинея</w:t>
      </w:r>
      <w:r w:rsidR="00A07AF5" w:rsidRPr="00AA6E87">
        <w:t xml:space="preserve"> 6 се изменя така:</w:t>
      </w:r>
    </w:p>
    <w:p w14:paraId="191B6C8F" w14:textId="77777777" w:rsidR="00D41FEF" w:rsidRPr="00AA6E87" w:rsidRDefault="000F27F5" w:rsidP="004B11F5">
      <w:pPr>
        <w:pStyle w:val="ListParagraph"/>
        <w:tabs>
          <w:tab w:val="left" w:pos="993"/>
        </w:tabs>
        <w:ind w:left="0" w:firstLine="709"/>
        <w:jc w:val="both"/>
      </w:pPr>
      <w:r w:rsidRPr="00AA6E87">
        <w:t xml:space="preserve">„(6) Трудовият договор се </w:t>
      </w:r>
      <w:r w:rsidR="00D41FEF" w:rsidRPr="00AA6E87">
        <w:t>изготвя в двуезични екземпляри:</w:t>
      </w:r>
    </w:p>
    <w:p w14:paraId="4C20782D" w14:textId="77777777" w:rsidR="00D41FEF" w:rsidRPr="00AA6E87" w:rsidRDefault="00D41FEF" w:rsidP="004B11F5">
      <w:pPr>
        <w:pStyle w:val="ListParagraph"/>
        <w:tabs>
          <w:tab w:val="left" w:pos="993"/>
        </w:tabs>
        <w:ind w:left="0" w:firstLine="709"/>
        <w:jc w:val="both"/>
      </w:pPr>
      <w:r w:rsidRPr="00AA6E87">
        <w:t>1.</w:t>
      </w:r>
      <w:r w:rsidR="000F27F5" w:rsidRPr="00AA6E87">
        <w:t xml:space="preserve"> за работа на морски кораби – на</w:t>
      </w:r>
      <w:r w:rsidRPr="00AA6E87">
        <w:t xml:space="preserve"> български и на английски език;</w:t>
      </w:r>
    </w:p>
    <w:p w14:paraId="14AF391B" w14:textId="216565E8" w:rsidR="000F27F5" w:rsidRPr="00AA6E87" w:rsidRDefault="00D41FEF" w:rsidP="004B11F5">
      <w:pPr>
        <w:pStyle w:val="ListParagraph"/>
        <w:tabs>
          <w:tab w:val="left" w:pos="993"/>
        </w:tabs>
        <w:ind w:left="0" w:firstLine="709"/>
        <w:jc w:val="both"/>
      </w:pPr>
      <w:r w:rsidRPr="00AA6E87">
        <w:t>2.</w:t>
      </w:r>
      <w:r w:rsidR="000F27F5" w:rsidRPr="00AA6E87">
        <w:t xml:space="preserve"> за работа на кораби, плаващи по вътрешните водни пътища – на български и немски</w:t>
      </w:r>
      <w:r w:rsidR="008151B5">
        <w:t xml:space="preserve"> или</w:t>
      </w:r>
      <w:r w:rsidR="000F27F5" w:rsidRPr="00AA6E87">
        <w:t xml:space="preserve"> френски</w:t>
      </w:r>
      <w:r w:rsidR="008151B5">
        <w:t xml:space="preserve"> или</w:t>
      </w:r>
      <w:r w:rsidR="000F27F5" w:rsidRPr="00AA6E87">
        <w:t xml:space="preserve"> руски език.”</w:t>
      </w:r>
    </w:p>
    <w:p w14:paraId="212E83B9" w14:textId="3015DDDB" w:rsidR="000F27F5" w:rsidRPr="00AA6E87" w:rsidRDefault="000F27F5" w:rsidP="004B11F5">
      <w:pPr>
        <w:pStyle w:val="ListParagraph"/>
        <w:numPr>
          <w:ilvl w:val="0"/>
          <w:numId w:val="3"/>
        </w:numPr>
        <w:tabs>
          <w:tab w:val="left" w:pos="993"/>
        </w:tabs>
        <w:jc w:val="both"/>
      </w:pPr>
      <w:r w:rsidRPr="00AA6E87">
        <w:t>Създават се ал. 7 и 8:</w:t>
      </w:r>
    </w:p>
    <w:p w14:paraId="10800B8E" w14:textId="77777777" w:rsidR="000F27F5" w:rsidRPr="00AA6E87" w:rsidRDefault="000F27F5" w:rsidP="004B11F5">
      <w:pPr>
        <w:ind w:firstLine="709"/>
        <w:jc w:val="both"/>
      </w:pPr>
      <w:r w:rsidRPr="00AA6E87">
        <w:t xml:space="preserve">„(7) При </w:t>
      </w:r>
      <w:r w:rsidR="00AA6E87" w:rsidRPr="00AA6E87">
        <w:t>възникнали</w:t>
      </w:r>
      <w:r w:rsidRPr="00AA6E87">
        <w:t xml:space="preserve"> спорове по тълкуването на трудовия договор, предимство има текстът на български език.</w:t>
      </w:r>
    </w:p>
    <w:p w14:paraId="1B47F4AB" w14:textId="77777777" w:rsidR="000F27F5" w:rsidRPr="00AA6E87" w:rsidRDefault="000F27F5" w:rsidP="000F27F5">
      <w:pPr>
        <w:ind w:firstLine="709"/>
        <w:jc w:val="both"/>
      </w:pPr>
      <w:r w:rsidRPr="00AA6E87">
        <w:lastRenderedPageBreak/>
        <w:t xml:space="preserve">(8) В случай, че трудовият договор не е изготвен по предвидения в ал. 6 начин, на корабите, с изключение на тези, които извършват плаване само между български пристанища, задължително се съхранява екземпляр от </w:t>
      </w:r>
      <w:r w:rsidR="00AA6E87" w:rsidRPr="00AA6E87">
        <w:t>договора</w:t>
      </w:r>
      <w:r w:rsidRPr="00AA6E87">
        <w:t>:</w:t>
      </w:r>
    </w:p>
    <w:p w14:paraId="328212CC" w14:textId="77777777" w:rsidR="000F27F5" w:rsidRPr="00AA6E87" w:rsidRDefault="00D41FEF" w:rsidP="000F27F5">
      <w:pPr>
        <w:ind w:firstLine="709"/>
        <w:jc w:val="both"/>
      </w:pPr>
      <w:r w:rsidRPr="00AA6E87">
        <w:t>1.</w:t>
      </w:r>
      <w:r w:rsidR="000F27F5" w:rsidRPr="00AA6E87">
        <w:t xml:space="preserve"> на английски език – за морски кораби;</w:t>
      </w:r>
    </w:p>
    <w:p w14:paraId="4317EB4F" w14:textId="79C043CC" w:rsidR="000F27F5" w:rsidRPr="00AA6E87" w:rsidRDefault="00D41FEF" w:rsidP="000F27F5">
      <w:pPr>
        <w:ind w:firstLine="709"/>
        <w:jc w:val="both"/>
      </w:pPr>
      <w:r w:rsidRPr="00AA6E87">
        <w:t>2.</w:t>
      </w:r>
      <w:r w:rsidR="000F27F5" w:rsidRPr="00AA6E87">
        <w:t xml:space="preserve"> на немски</w:t>
      </w:r>
      <w:r w:rsidR="008151B5">
        <w:t xml:space="preserve"> или </w:t>
      </w:r>
      <w:r w:rsidR="000F27F5" w:rsidRPr="00AA6E87">
        <w:t>френски</w:t>
      </w:r>
      <w:r w:rsidR="008151B5">
        <w:t xml:space="preserve"> или </w:t>
      </w:r>
      <w:r w:rsidR="000F27F5" w:rsidRPr="00AA6E87">
        <w:t>руски език – за кораби, плаващи по вътрешните водни пътища.”</w:t>
      </w:r>
    </w:p>
    <w:p w14:paraId="07AB0F51" w14:textId="77777777" w:rsidR="006E602C" w:rsidRPr="00AA6E87" w:rsidRDefault="006E602C" w:rsidP="00145530">
      <w:pPr>
        <w:tabs>
          <w:tab w:val="left" w:pos="709"/>
        </w:tabs>
        <w:jc w:val="both"/>
      </w:pPr>
    </w:p>
    <w:p w14:paraId="48775331" w14:textId="77777777" w:rsidR="00A07AF5" w:rsidRPr="00AA6E87" w:rsidRDefault="00A07AF5" w:rsidP="004972A6">
      <w:pPr>
        <w:tabs>
          <w:tab w:val="left" w:pos="709"/>
        </w:tabs>
        <w:ind w:firstLine="709"/>
        <w:jc w:val="both"/>
      </w:pPr>
      <w:r w:rsidRPr="00AA6E87">
        <w:rPr>
          <w:b/>
        </w:rPr>
        <w:t>§ 6.</w:t>
      </w:r>
      <w:r w:rsidRPr="00AA6E87">
        <w:t xml:space="preserve"> </w:t>
      </w:r>
      <w:r w:rsidR="00604854" w:rsidRPr="00AA6E87">
        <w:t xml:space="preserve">В </w:t>
      </w:r>
      <w:r w:rsidR="005F0107" w:rsidRPr="00AA6E87">
        <w:t>чл.</w:t>
      </w:r>
      <w:r w:rsidRPr="00AA6E87">
        <w:t xml:space="preserve"> 8 се правят следните изменения и допълнения:</w:t>
      </w:r>
    </w:p>
    <w:p w14:paraId="24BF648E" w14:textId="74FC56B9" w:rsidR="00A07AF5" w:rsidRPr="00AA6E87" w:rsidRDefault="00A07AF5" w:rsidP="004B11F5">
      <w:pPr>
        <w:pStyle w:val="ListParagraph"/>
        <w:numPr>
          <w:ilvl w:val="0"/>
          <w:numId w:val="4"/>
        </w:numPr>
        <w:tabs>
          <w:tab w:val="left" w:pos="993"/>
        </w:tabs>
        <w:ind w:left="0" w:firstLine="709"/>
        <w:jc w:val="both"/>
      </w:pPr>
      <w:r w:rsidRPr="00AA6E87">
        <w:t xml:space="preserve"> В ал. 2</w:t>
      </w:r>
      <w:r w:rsidR="008151B5">
        <w:t>,</w:t>
      </w:r>
      <w:r w:rsidRPr="00AA6E87">
        <w:t xml:space="preserve"> </w:t>
      </w:r>
      <w:r w:rsidR="008151B5">
        <w:t xml:space="preserve">изр. второ, </w:t>
      </w:r>
      <w:r w:rsidR="000F5734">
        <w:t>думата „корабите“ се заменя с „морските кораби“</w:t>
      </w:r>
      <w:r w:rsidR="006F3DF0">
        <w:t>.</w:t>
      </w:r>
    </w:p>
    <w:p w14:paraId="5D8168B0" w14:textId="0206581B" w:rsidR="00A07AF5" w:rsidRPr="00AA6E87" w:rsidRDefault="00A07AF5" w:rsidP="004B11F5">
      <w:pPr>
        <w:pStyle w:val="ListParagraph"/>
        <w:numPr>
          <w:ilvl w:val="0"/>
          <w:numId w:val="4"/>
        </w:numPr>
        <w:tabs>
          <w:tab w:val="left" w:pos="993"/>
        </w:tabs>
        <w:ind w:left="0" w:firstLine="709"/>
        <w:jc w:val="both"/>
      </w:pPr>
      <w:r w:rsidRPr="00AA6E87">
        <w:t>Създава се ал. 3:</w:t>
      </w:r>
    </w:p>
    <w:p w14:paraId="4899FE41" w14:textId="0F97FE15" w:rsidR="00A07AF5" w:rsidRPr="00AA6E87" w:rsidRDefault="00A07AF5" w:rsidP="00A07AF5">
      <w:pPr>
        <w:pStyle w:val="ListParagraph"/>
        <w:tabs>
          <w:tab w:val="left" w:pos="993"/>
        </w:tabs>
        <w:ind w:left="0" w:firstLine="709"/>
        <w:jc w:val="both"/>
      </w:pPr>
      <w:r w:rsidRPr="00AA6E87">
        <w:t>„</w:t>
      </w:r>
      <w:r w:rsidRPr="00AA6E87">
        <w:rPr>
          <w:highlight w:val="white"/>
          <w:shd w:val="clear" w:color="auto" w:fill="FEFEFE"/>
        </w:rPr>
        <w:t xml:space="preserve">(3) </w:t>
      </w:r>
      <w:r w:rsidRPr="00AA6E87">
        <w:rPr>
          <w:shd w:val="clear" w:color="auto" w:fill="FEFEFE"/>
        </w:rPr>
        <w:t xml:space="preserve">Копие от Европейското споразумение относно определени аспекти на организацията на работното време в сектора на вътрешния воден транспорт, сключено от Европейския съюз за речно корабоплаване (EBU), Европейската организация на речните превозвачи (ESO) и Европейската федерация на работниците от транспорта (ETF), </w:t>
      </w:r>
      <w:r w:rsidRPr="00AA6E87">
        <w:rPr>
          <w:highlight w:val="white"/>
          <w:shd w:val="clear" w:color="auto" w:fill="FEFEFE"/>
        </w:rPr>
        <w:t>копие от колективен трудов договор, когато такъв договор е сключен, и копие от наредбата се съхраняват на леснодостъпно място на борда на кораба. На членовете на екипажа и на обслужващия персонал на борда на кораби, плаващи под българско знаме, по вътрешните водни пътища, се предоставя достъп до горепосочените документи. Достъпът може да се предостави по електронен път</w:t>
      </w:r>
      <w:r w:rsidRPr="00AA6E87">
        <w:t>”.</w:t>
      </w:r>
    </w:p>
    <w:p w14:paraId="56BBE70B" w14:textId="77777777" w:rsidR="00FE6BFA" w:rsidRPr="00AA6E87" w:rsidRDefault="00FE6BFA" w:rsidP="00FE6BFA"/>
    <w:p w14:paraId="019B6C43" w14:textId="54FB1D4E" w:rsidR="00A07AF5" w:rsidRPr="00AA6E87" w:rsidRDefault="00A07AF5" w:rsidP="004972A6">
      <w:pPr>
        <w:ind w:firstLine="709"/>
        <w:jc w:val="both"/>
      </w:pPr>
      <w:r w:rsidRPr="00AA6E87">
        <w:rPr>
          <w:b/>
        </w:rPr>
        <w:t>§ 7.</w:t>
      </w:r>
      <w:r w:rsidRPr="00AA6E87">
        <w:t xml:space="preserve"> </w:t>
      </w:r>
      <w:r w:rsidR="00604854" w:rsidRPr="00AA6E87">
        <w:t xml:space="preserve">Навсякъде в </w:t>
      </w:r>
      <w:r w:rsidR="005F0107" w:rsidRPr="00AA6E87">
        <w:t>чл.</w:t>
      </w:r>
      <w:r w:rsidR="00604854" w:rsidRPr="00AA6E87">
        <w:t xml:space="preserve"> 9 след думата „екипажа” се добавя „и обслужващия персонал”.</w:t>
      </w:r>
    </w:p>
    <w:p w14:paraId="429502F5" w14:textId="77777777" w:rsidR="00604854" w:rsidRPr="00AA6E87" w:rsidRDefault="00604854" w:rsidP="004972A6">
      <w:pPr>
        <w:ind w:firstLine="709"/>
        <w:jc w:val="both"/>
      </w:pPr>
    </w:p>
    <w:p w14:paraId="699F48D2" w14:textId="77777777" w:rsidR="00604854" w:rsidRPr="00AA6E87" w:rsidRDefault="00604854" w:rsidP="004972A6">
      <w:pPr>
        <w:ind w:firstLine="709"/>
        <w:jc w:val="both"/>
      </w:pPr>
      <w:r w:rsidRPr="00AA6E87">
        <w:rPr>
          <w:b/>
        </w:rPr>
        <w:t>§ 8.</w:t>
      </w:r>
      <w:r w:rsidRPr="00AA6E87">
        <w:t xml:space="preserve"> Навсякъде в </w:t>
      </w:r>
      <w:r w:rsidR="005F0107" w:rsidRPr="00AA6E87">
        <w:t>чл.</w:t>
      </w:r>
      <w:r w:rsidRPr="00AA6E87">
        <w:t xml:space="preserve"> 10 след думата „екипажа” се добавя „и обслужващия персонал”.</w:t>
      </w:r>
    </w:p>
    <w:p w14:paraId="1EB98119" w14:textId="77777777" w:rsidR="00604854" w:rsidRPr="00AA6E87" w:rsidRDefault="00604854" w:rsidP="004972A6">
      <w:pPr>
        <w:ind w:firstLine="709"/>
      </w:pPr>
    </w:p>
    <w:p w14:paraId="4D9A69A2" w14:textId="77777777" w:rsidR="00604854" w:rsidRPr="00AA6E87" w:rsidRDefault="00604854" w:rsidP="004972A6">
      <w:pPr>
        <w:ind w:firstLine="709"/>
        <w:jc w:val="both"/>
      </w:pPr>
      <w:r w:rsidRPr="00AA6E87">
        <w:rPr>
          <w:b/>
        </w:rPr>
        <w:t>§ 9.</w:t>
      </w:r>
      <w:r w:rsidRPr="00AA6E87">
        <w:t xml:space="preserve"> В </w:t>
      </w:r>
      <w:r w:rsidR="005F0107" w:rsidRPr="00AA6E87">
        <w:t>чл.</w:t>
      </w:r>
      <w:r w:rsidRPr="00AA6E87">
        <w:t xml:space="preserve"> 11 след думата „екипажа” се добавя „и обслужващия персонал”.</w:t>
      </w:r>
    </w:p>
    <w:p w14:paraId="37D3459E" w14:textId="77777777" w:rsidR="00604854" w:rsidRPr="00AA6E87" w:rsidRDefault="00604854" w:rsidP="004972A6">
      <w:pPr>
        <w:ind w:firstLine="709"/>
        <w:jc w:val="both"/>
      </w:pPr>
    </w:p>
    <w:p w14:paraId="3F22891A" w14:textId="77777777" w:rsidR="00604854" w:rsidRPr="00AA6E87" w:rsidRDefault="00604854" w:rsidP="004972A6">
      <w:pPr>
        <w:ind w:firstLine="709"/>
        <w:jc w:val="both"/>
      </w:pPr>
      <w:r w:rsidRPr="00AA6E87">
        <w:rPr>
          <w:b/>
        </w:rPr>
        <w:t>§ 10.</w:t>
      </w:r>
      <w:r w:rsidRPr="00AA6E87">
        <w:t xml:space="preserve"> Навсякъде в </w:t>
      </w:r>
      <w:r w:rsidR="005F0107" w:rsidRPr="00AA6E87">
        <w:t>чл.</w:t>
      </w:r>
      <w:r w:rsidRPr="00AA6E87">
        <w:t xml:space="preserve"> 12 след думата „екипажа” се добавя „и обслужващия персонал”.</w:t>
      </w:r>
    </w:p>
    <w:p w14:paraId="2AF287F5" w14:textId="77777777" w:rsidR="00604854" w:rsidRPr="00AA6E87" w:rsidRDefault="00604854" w:rsidP="004972A6">
      <w:pPr>
        <w:ind w:firstLine="709"/>
        <w:jc w:val="both"/>
      </w:pPr>
    </w:p>
    <w:p w14:paraId="35568FDB" w14:textId="77777777" w:rsidR="007F2BE4" w:rsidRPr="00AA6E87" w:rsidRDefault="007F2BE4" w:rsidP="004972A6">
      <w:pPr>
        <w:ind w:firstLine="709"/>
        <w:jc w:val="both"/>
      </w:pPr>
      <w:r w:rsidRPr="00AA6E87">
        <w:rPr>
          <w:b/>
        </w:rPr>
        <w:t>§ 1</w:t>
      </w:r>
      <w:r w:rsidR="00086F20" w:rsidRPr="00AA6E87">
        <w:rPr>
          <w:b/>
        </w:rPr>
        <w:t>1</w:t>
      </w:r>
      <w:r w:rsidRPr="00AA6E87">
        <w:rPr>
          <w:b/>
        </w:rPr>
        <w:t>.</w:t>
      </w:r>
      <w:r w:rsidRPr="00AA6E87">
        <w:t xml:space="preserve"> Създава се чл. 1</w:t>
      </w:r>
      <w:r w:rsidR="00D17842" w:rsidRPr="00AA6E87">
        <w:t>3а</w:t>
      </w:r>
      <w:r w:rsidRPr="00AA6E87">
        <w:t>:</w:t>
      </w:r>
    </w:p>
    <w:p w14:paraId="54D993D5" w14:textId="5A81FAB2" w:rsidR="00C84571" w:rsidRPr="00AA6E87" w:rsidRDefault="007F2BE4" w:rsidP="004972A6">
      <w:pPr>
        <w:ind w:firstLine="709"/>
        <w:jc w:val="both"/>
      </w:pPr>
      <w:r w:rsidRPr="00AA6E87">
        <w:t>„</w:t>
      </w:r>
      <w:r w:rsidR="00C84571" w:rsidRPr="00AA6E87">
        <w:t>(1) Корабопритежател на морски кораб е длъжен от свое име и за своя сметка да поддържа подходяща застраховка в полза на всеки от член</w:t>
      </w:r>
      <w:r w:rsidR="00FB64C9">
        <w:t>овете</w:t>
      </w:r>
      <w:r w:rsidR="00C84571" w:rsidRPr="00AA6E87">
        <w:t xml:space="preserve"> на екипажа, осигуряваща финансовото обезпечение </w:t>
      </w:r>
      <w:r w:rsidR="00AB78FB" w:rsidRPr="00AA6E87">
        <w:t>при</w:t>
      </w:r>
      <w:r w:rsidR="00C84571" w:rsidRPr="00AA6E87">
        <w:t xml:space="preserve"> изоставяне, както е предвидено </w:t>
      </w:r>
      <w:r w:rsidR="00AB78FB" w:rsidRPr="00AA6E87">
        <w:t>в</w:t>
      </w:r>
      <w:r w:rsidR="00C84571" w:rsidRPr="00AA6E87">
        <w:t xml:space="preserve"> Стандарт А2.5.2 от Кодекса към Морската трудова конвенция от 2006 г.</w:t>
      </w:r>
    </w:p>
    <w:p w14:paraId="3A0932F6" w14:textId="77777777" w:rsidR="00C84571" w:rsidRPr="00AA6E87" w:rsidRDefault="00C84571" w:rsidP="00C84571">
      <w:pPr>
        <w:ind w:firstLine="709"/>
        <w:jc w:val="both"/>
      </w:pPr>
      <w:r w:rsidRPr="00AA6E87">
        <w:t>(2) Член на екипажа на морски кораб се счита за изоставен в нарушение на разпоредбите на тази наредба, на условията на неговия индивидуален трудов договор, на колективния трудов договор, когато корабопритежателят:</w:t>
      </w:r>
    </w:p>
    <w:p w14:paraId="0DF4E661" w14:textId="77777777" w:rsidR="00C84571" w:rsidRPr="00AA6E87" w:rsidRDefault="00C84571" w:rsidP="004B11F5">
      <w:pPr>
        <w:numPr>
          <w:ilvl w:val="0"/>
          <w:numId w:val="14"/>
        </w:numPr>
        <w:tabs>
          <w:tab w:val="left" w:pos="1134"/>
        </w:tabs>
        <w:ind w:left="0" w:firstLine="709"/>
        <w:jc w:val="both"/>
      </w:pPr>
      <w:r w:rsidRPr="00AA6E87">
        <w:t>не покрие разходите по репатрирането на члена на екипажа</w:t>
      </w:r>
      <w:r w:rsidR="00AB78FB" w:rsidRPr="00AA6E87">
        <w:t xml:space="preserve"> на морски кораб</w:t>
      </w:r>
      <w:r w:rsidRPr="00AA6E87">
        <w:t xml:space="preserve">; </w:t>
      </w:r>
    </w:p>
    <w:p w14:paraId="0736D702" w14:textId="77777777" w:rsidR="00C84571" w:rsidRPr="00AA6E87" w:rsidRDefault="00C84571" w:rsidP="004B11F5">
      <w:pPr>
        <w:numPr>
          <w:ilvl w:val="0"/>
          <w:numId w:val="14"/>
        </w:numPr>
        <w:tabs>
          <w:tab w:val="left" w:pos="1134"/>
        </w:tabs>
        <w:ind w:left="0" w:firstLine="709"/>
        <w:jc w:val="both"/>
      </w:pPr>
      <w:r w:rsidRPr="00AA6E87">
        <w:t>изостави члена на екипажа</w:t>
      </w:r>
      <w:r w:rsidR="00AB78FB" w:rsidRPr="00AA6E87">
        <w:t xml:space="preserve"> на морски кораб</w:t>
      </w:r>
      <w:r w:rsidRPr="00AA6E87">
        <w:t xml:space="preserve"> без необходимата подкрепа и средства; </w:t>
      </w:r>
    </w:p>
    <w:p w14:paraId="5DE30AF1" w14:textId="77777777" w:rsidR="007F2BE4" w:rsidRPr="00AA6E87" w:rsidRDefault="00C84571" w:rsidP="004B11F5">
      <w:pPr>
        <w:pStyle w:val="ListParagraph"/>
        <w:numPr>
          <w:ilvl w:val="0"/>
          <w:numId w:val="14"/>
        </w:numPr>
        <w:tabs>
          <w:tab w:val="left" w:pos="1134"/>
        </w:tabs>
        <w:ind w:left="0" w:firstLine="709"/>
        <w:jc w:val="both"/>
      </w:pPr>
      <w:r w:rsidRPr="00AA6E87">
        <w:t>прекрати едностранно договореностите с члена на екипажа</w:t>
      </w:r>
      <w:r w:rsidR="00AB78FB" w:rsidRPr="00AA6E87">
        <w:t xml:space="preserve"> на морски кораб</w:t>
      </w:r>
      <w:r w:rsidRPr="00AA6E87">
        <w:t xml:space="preserve">, включително </w:t>
      </w:r>
      <w:r w:rsidR="00AB78FB" w:rsidRPr="00AA6E87">
        <w:t>ако</w:t>
      </w:r>
      <w:r w:rsidRPr="00AA6E87">
        <w:t xml:space="preserve"> не му изплати договорените заплати</w:t>
      </w:r>
      <w:r w:rsidR="00AB78FB" w:rsidRPr="00AA6E87">
        <w:t xml:space="preserve"> и</w:t>
      </w:r>
      <w:r w:rsidRPr="00AA6E87">
        <w:t>/</w:t>
      </w:r>
      <w:r w:rsidR="00AB78FB" w:rsidRPr="00AA6E87">
        <w:t xml:space="preserve"> или </w:t>
      </w:r>
      <w:r w:rsidRPr="00AA6E87">
        <w:t>отпуски</w:t>
      </w:r>
      <w:r w:rsidR="00AB78FB" w:rsidRPr="00AA6E87">
        <w:t xml:space="preserve"> </w:t>
      </w:r>
      <w:r w:rsidRPr="00AA6E87">
        <w:t xml:space="preserve">за период от </w:t>
      </w:r>
      <w:r w:rsidR="00AB78FB" w:rsidRPr="00AA6E87">
        <w:t>най-</w:t>
      </w:r>
      <w:r w:rsidR="00AA6E87" w:rsidRPr="00AA6E87">
        <w:t>малко</w:t>
      </w:r>
      <w:r w:rsidR="00AB78FB" w:rsidRPr="00AA6E87">
        <w:t xml:space="preserve"> д</w:t>
      </w:r>
      <w:r w:rsidRPr="00AA6E87">
        <w:t>ва месеца.</w:t>
      </w:r>
    </w:p>
    <w:p w14:paraId="6A27A7A0" w14:textId="64A85FE2" w:rsidR="007F2BE4" w:rsidRPr="00AA6E87" w:rsidRDefault="00C84571" w:rsidP="004972A6">
      <w:pPr>
        <w:ind w:firstLine="709"/>
        <w:jc w:val="both"/>
      </w:pPr>
      <w:r w:rsidRPr="00AA6E87">
        <w:t xml:space="preserve">(3) Застраховката по ал. 1 трябва да </w:t>
      </w:r>
      <w:r w:rsidR="00AB78FB" w:rsidRPr="00AA6E87">
        <w:t xml:space="preserve">е </w:t>
      </w:r>
      <w:r w:rsidR="0089436E" w:rsidRPr="00AA6E87">
        <w:t xml:space="preserve">най-малко </w:t>
      </w:r>
      <w:r w:rsidR="00AB78FB" w:rsidRPr="00AA6E87">
        <w:t>с</w:t>
      </w:r>
      <w:r w:rsidR="0089436E">
        <w:t>ъс</w:t>
      </w:r>
      <w:r w:rsidR="00AB78FB" w:rsidRPr="00AA6E87">
        <w:t xml:space="preserve"> </w:t>
      </w:r>
      <w:r w:rsidRPr="00AA6E87">
        <w:t>следн</w:t>
      </w:r>
      <w:r w:rsidR="00AB78FB" w:rsidRPr="00AA6E87">
        <w:t>ия</w:t>
      </w:r>
      <w:r w:rsidRPr="00AA6E87">
        <w:t xml:space="preserve"> </w:t>
      </w:r>
      <w:r w:rsidR="00AB78FB" w:rsidRPr="00AA6E87">
        <w:t>обхват на обезщетение</w:t>
      </w:r>
      <w:r w:rsidRPr="00AA6E87">
        <w:t>:</w:t>
      </w:r>
    </w:p>
    <w:p w14:paraId="0E568A6E" w14:textId="77777777" w:rsidR="00C84571" w:rsidRPr="00AA6E87" w:rsidRDefault="00C84571" w:rsidP="004B11F5">
      <w:pPr>
        <w:pStyle w:val="ListParagraph"/>
        <w:numPr>
          <w:ilvl w:val="0"/>
          <w:numId w:val="15"/>
        </w:numPr>
        <w:tabs>
          <w:tab w:val="left" w:pos="1134"/>
        </w:tabs>
        <w:ind w:left="0" w:firstLine="709"/>
        <w:jc w:val="both"/>
      </w:pPr>
      <w:r w:rsidRPr="00AA6E87">
        <w:t>неизплатените заплати и други суми, които корабопритежателят дължи на члена на екипажа</w:t>
      </w:r>
      <w:r w:rsidR="00AB78FB" w:rsidRPr="00AA6E87">
        <w:t xml:space="preserve"> на морски кораб,</w:t>
      </w:r>
      <w:r w:rsidRPr="00AA6E87">
        <w:t xml:space="preserve"> съгласно сключения трудов договор и съответния колективен трудов, но не повече от четири месечни заплати или дължимите други суми за четири месеца;</w:t>
      </w:r>
    </w:p>
    <w:p w14:paraId="2909679E" w14:textId="77777777" w:rsidR="00C84571" w:rsidRPr="00AA6E87" w:rsidRDefault="00C84571" w:rsidP="004B11F5">
      <w:pPr>
        <w:pStyle w:val="ListParagraph"/>
        <w:numPr>
          <w:ilvl w:val="0"/>
          <w:numId w:val="15"/>
        </w:numPr>
        <w:tabs>
          <w:tab w:val="left" w:pos="1134"/>
        </w:tabs>
        <w:ind w:left="0" w:firstLine="709"/>
        <w:jc w:val="both"/>
      </w:pPr>
      <w:r w:rsidRPr="00AA6E87">
        <w:t>всички основателни разходи, направени от члена на екипажа, включително и тези, свързани с репатрирането</w:t>
      </w:r>
      <w:r w:rsidR="00AB78FB" w:rsidRPr="00AA6E87">
        <w:t xml:space="preserve"> (</w:t>
      </w:r>
      <w:r w:rsidRPr="00AA6E87">
        <w:t>транспорт, храна</w:t>
      </w:r>
      <w:r w:rsidR="00AB78FB" w:rsidRPr="00AA6E87">
        <w:t>,</w:t>
      </w:r>
      <w:r w:rsidRPr="00AA6E87">
        <w:t xml:space="preserve"> </w:t>
      </w:r>
      <w:r w:rsidR="00AB78FB" w:rsidRPr="00AA6E87">
        <w:t>квартира</w:t>
      </w:r>
      <w:r w:rsidR="006C1C90" w:rsidRPr="00AA6E87">
        <w:t>, превоз на багаж, неотложно медицинско обслужване</w:t>
      </w:r>
      <w:r w:rsidR="00AB78FB" w:rsidRPr="00AA6E87">
        <w:t>)</w:t>
      </w:r>
      <w:r w:rsidRPr="00AA6E87">
        <w:t xml:space="preserve"> на члена на екипажа </w:t>
      </w:r>
      <w:r w:rsidR="00AB78FB" w:rsidRPr="00AA6E87">
        <w:t xml:space="preserve">на морски кораб </w:t>
      </w:r>
      <w:r w:rsidRPr="00AA6E87">
        <w:t xml:space="preserve">от момента на напускане на кораба до пристигането му в </w:t>
      </w:r>
      <w:r w:rsidR="006C1C90" w:rsidRPr="00AA6E87">
        <w:t>мястото на репатриране</w:t>
      </w:r>
      <w:r w:rsidRPr="00AA6E87">
        <w:t xml:space="preserve"> и други основателни разходи, възникнали във връзка с изоставянето на члена на екипажа</w:t>
      </w:r>
      <w:r w:rsidR="006C1C90" w:rsidRPr="00AA6E87">
        <w:t>;</w:t>
      </w:r>
    </w:p>
    <w:p w14:paraId="68D8E114" w14:textId="282AD978" w:rsidR="00C84571" w:rsidRPr="00AA6E87" w:rsidRDefault="006C1C90" w:rsidP="004B11F5">
      <w:pPr>
        <w:pStyle w:val="ListParagraph"/>
        <w:numPr>
          <w:ilvl w:val="0"/>
          <w:numId w:val="15"/>
        </w:numPr>
        <w:tabs>
          <w:tab w:val="left" w:pos="1134"/>
        </w:tabs>
        <w:ind w:left="0" w:firstLine="709"/>
        <w:jc w:val="both"/>
      </w:pPr>
      <w:r w:rsidRPr="00AA6E87">
        <w:lastRenderedPageBreak/>
        <w:t xml:space="preserve">основателните </w:t>
      </w:r>
      <w:r w:rsidR="00C84571" w:rsidRPr="00AA6E87">
        <w:t xml:space="preserve">разходи </w:t>
      </w:r>
      <w:r w:rsidRPr="00AA6E87">
        <w:t xml:space="preserve">могат да включват и такива </w:t>
      </w:r>
      <w:r w:rsidR="00C84571" w:rsidRPr="00AA6E87">
        <w:t xml:space="preserve">за задоволяване на основните потребности на члена на екипажа </w:t>
      </w:r>
      <w:r w:rsidRPr="00AA6E87">
        <w:t>като</w:t>
      </w:r>
      <w:r w:rsidR="00C84571" w:rsidRPr="00AA6E87">
        <w:t xml:space="preserve"> </w:t>
      </w:r>
      <w:r w:rsidR="005848A4">
        <w:t>подходяща</w:t>
      </w:r>
      <w:r w:rsidR="005848A4" w:rsidRPr="00AA6E87">
        <w:t xml:space="preserve"> </w:t>
      </w:r>
      <w:r w:rsidR="00C84571" w:rsidRPr="00AA6E87">
        <w:t xml:space="preserve">храна, дрехи при необходимост, снабдяване с питейна вода, необходимите количества гориво за оцеляване на борда на </w:t>
      </w:r>
      <w:r w:rsidRPr="00AA6E87">
        <w:t xml:space="preserve">морския </w:t>
      </w:r>
      <w:r w:rsidR="00C84571" w:rsidRPr="00AA6E87">
        <w:t>кораб, както и други разходи, породени от изоставянето</w:t>
      </w:r>
      <w:r w:rsidRPr="00AA6E87">
        <w:t xml:space="preserve"> до пристигането му в мястото на репатриране</w:t>
      </w:r>
      <w:r w:rsidR="00C84571" w:rsidRPr="00AA6E87">
        <w:t>.</w:t>
      </w:r>
    </w:p>
    <w:p w14:paraId="633F9D72" w14:textId="2E6155C4" w:rsidR="00C84571" w:rsidRPr="00AA6E87" w:rsidRDefault="00AB78FB" w:rsidP="004972A6">
      <w:pPr>
        <w:ind w:firstLine="709"/>
        <w:jc w:val="both"/>
      </w:pPr>
      <w:r w:rsidRPr="00AA6E87">
        <w:t xml:space="preserve">(4) На борда на морския кораб следва да е наличен документ, удостоверяващ </w:t>
      </w:r>
      <w:r w:rsidR="005848A4">
        <w:t>сключването</w:t>
      </w:r>
      <w:r w:rsidR="005848A4" w:rsidRPr="00AA6E87">
        <w:t xml:space="preserve"> </w:t>
      </w:r>
      <w:r w:rsidRPr="00AA6E87">
        <w:t>на валидна застраховка по ал. 1. Копие от документа, удостоверяващ сключването на застраховка в полза на членовете на екипажа в случай на изоставяне се поставя на видно и достъпно за членове на екипажа място на борда на морския кораб. Когато корабопритежателят е сключил повече от една застраховка с един или повече застрахователи копия от всички документи, удостоверяващи наличието на такива застраховки</w:t>
      </w:r>
      <w:r w:rsidR="005848A4">
        <w:t>,</w:t>
      </w:r>
      <w:r w:rsidRPr="00AA6E87">
        <w:t xml:space="preserve"> се поставят на видно и достъпно за членове на екипажа място на борда на морския кораб.</w:t>
      </w:r>
    </w:p>
    <w:p w14:paraId="1A880ECF" w14:textId="672403A3" w:rsidR="006C1C90" w:rsidRPr="00AA6E87" w:rsidRDefault="006C1C90" w:rsidP="006C1C90">
      <w:pPr>
        <w:ind w:firstLine="709"/>
        <w:jc w:val="both"/>
      </w:pPr>
      <w:r w:rsidRPr="00AA6E87">
        <w:t>(5) Документът, удостоверяващ сключването на застраховка, в полза на членовете на екипажа на морски кораб в случай на изоставяне, е придружен от превод на английски език и съдържа:</w:t>
      </w:r>
    </w:p>
    <w:p w14:paraId="70ACE05B" w14:textId="77777777" w:rsidR="006C1C90" w:rsidRPr="00AA6E87" w:rsidRDefault="006C1C90" w:rsidP="004B11F5">
      <w:pPr>
        <w:pStyle w:val="ListParagraph"/>
        <w:numPr>
          <w:ilvl w:val="0"/>
          <w:numId w:val="16"/>
        </w:numPr>
        <w:tabs>
          <w:tab w:val="left" w:pos="1134"/>
        </w:tabs>
        <w:spacing w:after="160" w:line="259" w:lineRule="auto"/>
        <w:ind w:left="0" w:firstLine="709"/>
        <w:jc w:val="both"/>
      </w:pPr>
      <w:r w:rsidRPr="00AA6E87">
        <w:t>име на кораба;</w:t>
      </w:r>
    </w:p>
    <w:p w14:paraId="3327F600" w14:textId="77777777" w:rsidR="006C1C90" w:rsidRPr="00AA6E87" w:rsidRDefault="006C1C90" w:rsidP="004B11F5">
      <w:pPr>
        <w:pStyle w:val="ListParagraph"/>
        <w:numPr>
          <w:ilvl w:val="0"/>
          <w:numId w:val="16"/>
        </w:numPr>
        <w:tabs>
          <w:tab w:val="left" w:pos="1134"/>
        </w:tabs>
        <w:spacing w:after="160" w:line="259" w:lineRule="auto"/>
        <w:ind w:left="0" w:firstLine="709"/>
        <w:jc w:val="both"/>
      </w:pPr>
      <w:r w:rsidRPr="00AA6E87">
        <w:t>пристанище на регистрация на кораба;</w:t>
      </w:r>
    </w:p>
    <w:p w14:paraId="1F152A0E" w14:textId="77777777" w:rsidR="006C1C90" w:rsidRPr="00AA6E87" w:rsidRDefault="006C1C90" w:rsidP="004B11F5">
      <w:pPr>
        <w:pStyle w:val="ListParagraph"/>
        <w:numPr>
          <w:ilvl w:val="0"/>
          <w:numId w:val="16"/>
        </w:numPr>
        <w:tabs>
          <w:tab w:val="left" w:pos="1134"/>
        </w:tabs>
        <w:spacing w:after="160" w:line="259" w:lineRule="auto"/>
        <w:ind w:left="0" w:firstLine="709"/>
        <w:jc w:val="both"/>
      </w:pPr>
      <w:r w:rsidRPr="00AA6E87">
        <w:t>позивни на кораба;</w:t>
      </w:r>
    </w:p>
    <w:p w14:paraId="09FB1C94" w14:textId="77777777" w:rsidR="006C1C90" w:rsidRPr="00AA6E87" w:rsidRDefault="006C1C90" w:rsidP="004B11F5">
      <w:pPr>
        <w:pStyle w:val="ListParagraph"/>
        <w:numPr>
          <w:ilvl w:val="0"/>
          <w:numId w:val="16"/>
        </w:numPr>
        <w:tabs>
          <w:tab w:val="left" w:pos="1134"/>
        </w:tabs>
        <w:spacing w:after="160" w:line="259" w:lineRule="auto"/>
        <w:ind w:left="0" w:firstLine="709"/>
        <w:jc w:val="both"/>
      </w:pPr>
      <w:r w:rsidRPr="00AA6E87">
        <w:t>ИМО номер на кораба;</w:t>
      </w:r>
    </w:p>
    <w:p w14:paraId="018403CE" w14:textId="77777777" w:rsidR="006C1C90" w:rsidRPr="00AA6E87" w:rsidRDefault="006C1C90" w:rsidP="004B11F5">
      <w:pPr>
        <w:pStyle w:val="ListParagraph"/>
        <w:numPr>
          <w:ilvl w:val="0"/>
          <w:numId w:val="16"/>
        </w:numPr>
        <w:tabs>
          <w:tab w:val="left" w:pos="1134"/>
        </w:tabs>
        <w:spacing w:after="160" w:line="259" w:lineRule="auto"/>
        <w:ind w:left="0" w:firstLine="709"/>
        <w:jc w:val="both"/>
      </w:pPr>
      <w:r w:rsidRPr="00AA6E87">
        <w:t>име и адрес на застрахователя;</w:t>
      </w:r>
    </w:p>
    <w:p w14:paraId="4092A57E" w14:textId="77777777" w:rsidR="006C1C90" w:rsidRPr="00AA6E87" w:rsidRDefault="006C1C90" w:rsidP="004B11F5">
      <w:pPr>
        <w:pStyle w:val="ListParagraph"/>
        <w:numPr>
          <w:ilvl w:val="0"/>
          <w:numId w:val="16"/>
        </w:numPr>
        <w:tabs>
          <w:tab w:val="left" w:pos="1134"/>
        </w:tabs>
        <w:spacing w:after="160" w:line="259" w:lineRule="auto"/>
        <w:ind w:left="0" w:firstLine="709"/>
        <w:jc w:val="both"/>
      </w:pPr>
      <w:r w:rsidRPr="00AA6E87">
        <w:t>данни за контакт на физическите или юридическите лица, обработващи исканията за изплащане на застраховките на членове на екипажа</w:t>
      </w:r>
      <w:r w:rsidR="00086F20" w:rsidRPr="00AA6E87">
        <w:t xml:space="preserve"> на морския кораб;</w:t>
      </w:r>
    </w:p>
    <w:p w14:paraId="54E39A55" w14:textId="77777777" w:rsidR="006C1C90" w:rsidRPr="00AA6E87" w:rsidRDefault="006C1C90" w:rsidP="004B11F5">
      <w:pPr>
        <w:pStyle w:val="ListParagraph"/>
        <w:numPr>
          <w:ilvl w:val="0"/>
          <w:numId w:val="16"/>
        </w:numPr>
        <w:tabs>
          <w:tab w:val="left" w:pos="1134"/>
        </w:tabs>
        <w:spacing w:after="160" w:line="259" w:lineRule="auto"/>
        <w:ind w:left="0" w:firstLine="709"/>
        <w:jc w:val="both"/>
      </w:pPr>
      <w:r w:rsidRPr="00AA6E87">
        <w:t>име на корабопритежателя</w:t>
      </w:r>
      <w:r w:rsidR="00086F20" w:rsidRPr="00AA6E87">
        <w:t>;</w:t>
      </w:r>
    </w:p>
    <w:p w14:paraId="3AA47FBA" w14:textId="77777777" w:rsidR="006C1C90" w:rsidRPr="00AA6E87" w:rsidRDefault="006C1C90" w:rsidP="004B11F5">
      <w:pPr>
        <w:pStyle w:val="ListParagraph"/>
        <w:numPr>
          <w:ilvl w:val="0"/>
          <w:numId w:val="16"/>
        </w:numPr>
        <w:tabs>
          <w:tab w:val="left" w:pos="1134"/>
        </w:tabs>
        <w:spacing w:after="160" w:line="259" w:lineRule="auto"/>
        <w:ind w:left="0" w:firstLine="709"/>
        <w:jc w:val="both"/>
      </w:pPr>
      <w:r w:rsidRPr="00AA6E87">
        <w:t>период на валидност на застраховката;</w:t>
      </w:r>
    </w:p>
    <w:p w14:paraId="53C4DC09" w14:textId="77777777" w:rsidR="00C84571" w:rsidRPr="00AA6E87" w:rsidRDefault="006C1C90" w:rsidP="004B11F5">
      <w:pPr>
        <w:pStyle w:val="ListParagraph"/>
        <w:numPr>
          <w:ilvl w:val="0"/>
          <w:numId w:val="16"/>
        </w:numPr>
        <w:tabs>
          <w:tab w:val="left" w:pos="1134"/>
        </w:tabs>
        <w:spacing w:after="160" w:line="259" w:lineRule="auto"/>
        <w:ind w:left="0" w:firstLine="709"/>
        <w:jc w:val="both"/>
      </w:pPr>
      <w:r w:rsidRPr="00AA6E87">
        <w:t xml:space="preserve">потвърждение от застрахователя, че застраховката покрива всички разходи на члена на екипажа </w:t>
      </w:r>
      <w:r w:rsidR="00AA6E87">
        <w:t>на м</w:t>
      </w:r>
      <w:r w:rsidR="00086F20" w:rsidRPr="00AA6E87">
        <w:t xml:space="preserve">орския кораб </w:t>
      </w:r>
      <w:r w:rsidRPr="00AA6E87">
        <w:t>в случай на изоставяне, както това е регламентирано в този раздел</w:t>
      </w:r>
      <w:r w:rsidR="00086F20" w:rsidRPr="00AA6E87">
        <w:t>.</w:t>
      </w:r>
    </w:p>
    <w:p w14:paraId="423A1A77" w14:textId="77777777" w:rsidR="00086F20" w:rsidRPr="00AA6E87" w:rsidRDefault="00086F20" w:rsidP="00086F20">
      <w:pPr>
        <w:pStyle w:val="ListParagraph"/>
        <w:tabs>
          <w:tab w:val="left" w:pos="1134"/>
        </w:tabs>
        <w:spacing w:after="160" w:line="259" w:lineRule="auto"/>
        <w:ind w:left="0" w:firstLine="709"/>
        <w:jc w:val="both"/>
      </w:pPr>
      <w:r w:rsidRPr="00AA6E87">
        <w:t>(6) В случай на изоставяне на член на екипажа на морски кораб, искането за изплащане на обезщетение се подава от самия член на екипажа или от упълномощено от него лице и съдържа обосновка на правото му да получи обезщетение. Обезщетението се изплаща във възможно най-кратки срокове след подаване на искането.</w:t>
      </w:r>
    </w:p>
    <w:p w14:paraId="4A160EDD" w14:textId="6BAC7056" w:rsidR="00086F20" w:rsidRPr="00AA6E87" w:rsidRDefault="00086F20" w:rsidP="00086F20">
      <w:pPr>
        <w:pStyle w:val="ListParagraph"/>
        <w:tabs>
          <w:tab w:val="left" w:pos="1134"/>
        </w:tabs>
        <w:spacing w:after="160" w:line="259" w:lineRule="auto"/>
        <w:ind w:left="0" w:firstLine="709"/>
        <w:jc w:val="both"/>
      </w:pPr>
      <w:r w:rsidRPr="00AA6E87">
        <w:t>(7) Когато застрахователят е изплатил дължимото на члена на екипажа на морски кораб</w:t>
      </w:r>
      <w:r w:rsidR="00D17842" w:rsidRPr="00AA6E87">
        <w:t xml:space="preserve"> обезщетение</w:t>
      </w:r>
      <w:r w:rsidRPr="00AA6E87">
        <w:t xml:space="preserve">, той </w:t>
      </w:r>
      <w:r w:rsidR="00D17842" w:rsidRPr="00AA6E87">
        <w:t xml:space="preserve">придобива </w:t>
      </w:r>
      <w:r w:rsidRPr="00AA6E87">
        <w:t xml:space="preserve">правата на последния чрез суброгация. Застрахователят има </w:t>
      </w:r>
      <w:r w:rsidR="00D17842" w:rsidRPr="00AA6E87">
        <w:t>п</w:t>
      </w:r>
      <w:r w:rsidRPr="00AA6E87">
        <w:t>раво да предяви регресен иск срещу трети страни.</w:t>
      </w:r>
    </w:p>
    <w:p w14:paraId="4B4500A3" w14:textId="6C523316" w:rsidR="00086F20" w:rsidRPr="00AA6E87" w:rsidRDefault="00086F20" w:rsidP="00086F20">
      <w:pPr>
        <w:pStyle w:val="ListParagraph"/>
        <w:tabs>
          <w:tab w:val="left" w:pos="1134"/>
        </w:tabs>
        <w:spacing w:line="259" w:lineRule="auto"/>
        <w:ind w:left="0" w:firstLine="709"/>
        <w:jc w:val="both"/>
      </w:pPr>
      <w:r w:rsidRPr="00AA6E87">
        <w:t xml:space="preserve">(8) Застраховката по ал. 1 не може да бъде прекратявана преди датата на изтичане на валидността ѝ. По изключение се допуска такова прекратяване при условие, че застрахователят е информирал </w:t>
      </w:r>
      <w:r w:rsidR="005848A4" w:rsidRPr="005848A4">
        <w:t>Изпълнителна агенция</w:t>
      </w:r>
      <w:r w:rsidRPr="00AA6E87">
        <w:t xml:space="preserve"> „Морска администрация“ с предизвестие от най-малко 30 дни.“</w:t>
      </w:r>
    </w:p>
    <w:p w14:paraId="31364A94" w14:textId="77777777" w:rsidR="00086F20" w:rsidRPr="00AA6E87" w:rsidRDefault="00086F20" w:rsidP="00086F20">
      <w:pPr>
        <w:ind w:firstLine="709"/>
        <w:jc w:val="both"/>
        <w:rPr>
          <w:b/>
        </w:rPr>
      </w:pPr>
    </w:p>
    <w:p w14:paraId="0AD7CFAF" w14:textId="1E654BE9" w:rsidR="00086F20" w:rsidRPr="00AA6E87" w:rsidRDefault="00086F20" w:rsidP="00086F20">
      <w:pPr>
        <w:ind w:firstLine="709"/>
        <w:jc w:val="both"/>
      </w:pPr>
      <w:r w:rsidRPr="00AA6E87">
        <w:rPr>
          <w:b/>
        </w:rPr>
        <w:t>§ 12.</w:t>
      </w:r>
      <w:r w:rsidRPr="00AA6E87">
        <w:t xml:space="preserve"> </w:t>
      </w:r>
      <w:r w:rsidR="00D17842" w:rsidRPr="00AA6E87">
        <w:t>В</w:t>
      </w:r>
      <w:r w:rsidRPr="00AA6E87">
        <w:t xml:space="preserve"> чл. 14 навсякъде думите „член на екипажа“</w:t>
      </w:r>
      <w:r w:rsidR="005848A4">
        <w:t xml:space="preserve"> и</w:t>
      </w:r>
      <w:r w:rsidRPr="00AA6E87">
        <w:t xml:space="preserve"> </w:t>
      </w:r>
      <w:r w:rsidR="00D17842" w:rsidRPr="00AA6E87">
        <w:t xml:space="preserve">„членът на екипажа“ </w:t>
      </w:r>
      <w:r w:rsidRPr="00AA6E87">
        <w:t>се заменят съответно с думите „мобилен работник“</w:t>
      </w:r>
      <w:r w:rsidR="005848A4">
        <w:t xml:space="preserve"> и</w:t>
      </w:r>
      <w:r w:rsidR="00D17842" w:rsidRPr="00AA6E87">
        <w:t xml:space="preserve"> „мобилният работник“</w:t>
      </w:r>
      <w:r w:rsidRPr="00AA6E87">
        <w:t>.</w:t>
      </w:r>
    </w:p>
    <w:p w14:paraId="14471DBB" w14:textId="77777777" w:rsidR="006C1C90" w:rsidRPr="00AA6E87" w:rsidRDefault="006C1C90" w:rsidP="004972A6">
      <w:pPr>
        <w:ind w:firstLine="709"/>
        <w:jc w:val="both"/>
      </w:pPr>
    </w:p>
    <w:p w14:paraId="3E110388" w14:textId="1679A6BB" w:rsidR="005848A4" w:rsidRDefault="00604854" w:rsidP="004972A6">
      <w:pPr>
        <w:ind w:firstLine="709"/>
        <w:jc w:val="both"/>
      </w:pPr>
      <w:r w:rsidRPr="00AA6E87">
        <w:rPr>
          <w:b/>
        </w:rPr>
        <w:t>§ 1</w:t>
      </w:r>
      <w:r w:rsidR="00086F20" w:rsidRPr="00AA6E87">
        <w:rPr>
          <w:b/>
        </w:rPr>
        <w:t>3</w:t>
      </w:r>
      <w:r w:rsidRPr="00AA6E87">
        <w:rPr>
          <w:b/>
        </w:rPr>
        <w:t>.</w:t>
      </w:r>
      <w:r w:rsidRPr="00AA6E87">
        <w:t xml:space="preserve"> </w:t>
      </w:r>
      <w:r w:rsidR="005848A4">
        <w:t>Н</w:t>
      </w:r>
      <w:r w:rsidRPr="00AA6E87">
        <w:t>аименованието на Раздел III</w:t>
      </w:r>
      <w:r w:rsidR="00783AC5" w:rsidRPr="00AA6E87">
        <w:t xml:space="preserve">, </w:t>
      </w:r>
      <w:r w:rsidR="005848A4">
        <w:t>г</w:t>
      </w:r>
      <w:r w:rsidR="00783AC5" w:rsidRPr="00AA6E87">
        <w:t>лава втора</w:t>
      </w:r>
      <w:r w:rsidR="005848A4">
        <w:t xml:space="preserve"> се изменя така:</w:t>
      </w:r>
    </w:p>
    <w:p w14:paraId="074C4868" w14:textId="6E2D9CE7" w:rsidR="00604854" w:rsidRPr="00AA6E87" w:rsidRDefault="005848A4" w:rsidP="004972A6">
      <w:pPr>
        <w:ind w:firstLine="709"/>
        <w:jc w:val="both"/>
      </w:pPr>
      <w:r>
        <w:t>„Общи правила за работно време и почивки“</w:t>
      </w:r>
      <w:r w:rsidR="00604854" w:rsidRPr="00AA6E87">
        <w:t>.</w:t>
      </w:r>
    </w:p>
    <w:p w14:paraId="14827D79" w14:textId="77777777" w:rsidR="00604854" w:rsidRPr="00AA6E87" w:rsidRDefault="00604854" w:rsidP="004972A6">
      <w:pPr>
        <w:ind w:firstLine="709"/>
        <w:jc w:val="both"/>
      </w:pPr>
    </w:p>
    <w:p w14:paraId="6D144D91" w14:textId="77777777" w:rsidR="00604854" w:rsidRPr="00AA6E87" w:rsidRDefault="00086F20" w:rsidP="004972A6">
      <w:pPr>
        <w:ind w:firstLine="709"/>
        <w:jc w:val="both"/>
      </w:pPr>
      <w:r w:rsidRPr="00AA6E87">
        <w:rPr>
          <w:b/>
        </w:rPr>
        <w:t>§ 14</w:t>
      </w:r>
      <w:r w:rsidR="00604854" w:rsidRPr="00AA6E87">
        <w:rPr>
          <w:b/>
        </w:rPr>
        <w:t>.</w:t>
      </w:r>
      <w:r w:rsidR="00604854" w:rsidRPr="00AA6E87">
        <w:t xml:space="preserve"> </w:t>
      </w:r>
      <w:r w:rsidR="003A0812" w:rsidRPr="00AA6E87">
        <w:t xml:space="preserve">В </w:t>
      </w:r>
      <w:r w:rsidR="005F0107" w:rsidRPr="00AA6E87">
        <w:t>чл.</w:t>
      </w:r>
      <w:r w:rsidR="003A0812" w:rsidRPr="00AA6E87">
        <w:t xml:space="preserve"> 16 се правят следните изменения:</w:t>
      </w:r>
    </w:p>
    <w:p w14:paraId="3EF09FDF" w14:textId="53FE0C94" w:rsidR="003A0812" w:rsidRPr="00AA6E87" w:rsidRDefault="009773B6" w:rsidP="004B11F5">
      <w:pPr>
        <w:pStyle w:val="ListParagraph"/>
        <w:numPr>
          <w:ilvl w:val="0"/>
          <w:numId w:val="5"/>
        </w:numPr>
        <w:tabs>
          <w:tab w:val="left" w:pos="993"/>
        </w:tabs>
        <w:ind w:left="0" w:firstLine="709"/>
        <w:jc w:val="both"/>
      </w:pPr>
      <w:r w:rsidRPr="00AA6E87">
        <w:t xml:space="preserve">В ал. 1, т. </w:t>
      </w:r>
      <w:r w:rsidRPr="0031554B">
        <w:t xml:space="preserve">1 думите </w:t>
      </w:r>
      <w:r w:rsidR="00EB1669" w:rsidRPr="003A42A5">
        <w:t>„при петдневна работна седмица“</w:t>
      </w:r>
      <w:r w:rsidRPr="00AA6E87">
        <w:t xml:space="preserve"> се заличават</w:t>
      </w:r>
      <w:r w:rsidR="005848A4">
        <w:t>.</w:t>
      </w:r>
    </w:p>
    <w:p w14:paraId="303212F1" w14:textId="77777777" w:rsidR="009773B6" w:rsidRPr="00AA6E87" w:rsidRDefault="009773B6" w:rsidP="004B11F5">
      <w:pPr>
        <w:pStyle w:val="ListParagraph"/>
        <w:numPr>
          <w:ilvl w:val="0"/>
          <w:numId w:val="5"/>
        </w:numPr>
        <w:tabs>
          <w:tab w:val="left" w:pos="993"/>
        </w:tabs>
        <w:ind w:left="0" w:firstLine="709"/>
        <w:jc w:val="both"/>
      </w:pPr>
      <w:r w:rsidRPr="00AA6E87">
        <w:t>Алинея 2 се отменя.</w:t>
      </w:r>
    </w:p>
    <w:p w14:paraId="0C0D74BB" w14:textId="77777777" w:rsidR="00604854" w:rsidRPr="00AA6E87" w:rsidRDefault="00604854" w:rsidP="00604854">
      <w:pPr>
        <w:jc w:val="both"/>
      </w:pPr>
    </w:p>
    <w:p w14:paraId="7B43E0DA" w14:textId="21126DC6" w:rsidR="009773B6" w:rsidRPr="00AA6E87" w:rsidRDefault="00086F20" w:rsidP="009773B6">
      <w:pPr>
        <w:ind w:firstLine="705"/>
        <w:jc w:val="both"/>
      </w:pPr>
      <w:r w:rsidRPr="00AA6E87">
        <w:rPr>
          <w:b/>
        </w:rPr>
        <w:lastRenderedPageBreak/>
        <w:t>§ 15</w:t>
      </w:r>
      <w:r w:rsidR="009773B6" w:rsidRPr="00AA6E87">
        <w:rPr>
          <w:b/>
        </w:rPr>
        <w:t>.</w:t>
      </w:r>
      <w:r w:rsidR="009773B6" w:rsidRPr="00AA6E87">
        <w:t xml:space="preserve"> В </w:t>
      </w:r>
      <w:r w:rsidR="005F0107" w:rsidRPr="00AA6E87">
        <w:t>чл.</w:t>
      </w:r>
      <w:r w:rsidR="009773B6" w:rsidRPr="00AA6E87">
        <w:t xml:space="preserve"> 16а</w:t>
      </w:r>
      <w:r w:rsidR="004972A6" w:rsidRPr="00AA6E87">
        <w:t>, ал. 2</w:t>
      </w:r>
      <w:r w:rsidR="009773B6" w:rsidRPr="00AA6E87">
        <w:t xml:space="preserve"> думите </w:t>
      </w:r>
      <w:r w:rsidR="00E65181">
        <w:t xml:space="preserve">„8 часа при петдневна работна седмица“ </w:t>
      </w:r>
      <w:r w:rsidR="0089436E">
        <w:t xml:space="preserve">и скобите преди и след тях </w:t>
      </w:r>
      <w:r w:rsidR="009773B6" w:rsidRPr="00AA6E87">
        <w:t>се заличават.</w:t>
      </w:r>
    </w:p>
    <w:p w14:paraId="761610DD" w14:textId="77777777" w:rsidR="009773B6" w:rsidRPr="00AA6E87" w:rsidRDefault="009773B6" w:rsidP="009773B6">
      <w:pPr>
        <w:ind w:firstLine="705"/>
        <w:jc w:val="both"/>
      </w:pPr>
    </w:p>
    <w:p w14:paraId="4791F049" w14:textId="77777777" w:rsidR="009773B6" w:rsidRPr="00AA6E87" w:rsidRDefault="00086F20" w:rsidP="009773B6">
      <w:pPr>
        <w:ind w:firstLine="705"/>
        <w:jc w:val="both"/>
      </w:pPr>
      <w:r w:rsidRPr="00AA6E87">
        <w:rPr>
          <w:b/>
        </w:rPr>
        <w:t>§ 16</w:t>
      </w:r>
      <w:r w:rsidR="009773B6" w:rsidRPr="00AA6E87">
        <w:rPr>
          <w:b/>
        </w:rPr>
        <w:t>.</w:t>
      </w:r>
      <w:r w:rsidR="009773B6" w:rsidRPr="00AA6E87">
        <w:t xml:space="preserve"> В </w:t>
      </w:r>
      <w:r w:rsidR="005F0107" w:rsidRPr="00AA6E87">
        <w:t>чл.</w:t>
      </w:r>
      <w:r w:rsidR="009773B6" w:rsidRPr="00AA6E87">
        <w:t xml:space="preserve"> 17 се правят следните изменения и допълнения:</w:t>
      </w:r>
    </w:p>
    <w:p w14:paraId="44BC000E" w14:textId="62E7F5C1" w:rsidR="009773B6" w:rsidRPr="00AA6E87" w:rsidRDefault="009773B6" w:rsidP="004B11F5">
      <w:pPr>
        <w:pStyle w:val="ListParagraph"/>
        <w:numPr>
          <w:ilvl w:val="0"/>
          <w:numId w:val="6"/>
        </w:numPr>
        <w:tabs>
          <w:tab w:val="left" w:pos="993"/>
        </w:tabs>
        <w:ind w:left="0" w:firstLine="705"/>
        <w:jc w:val="both"/>
      </w:pPr>
      <w:r w:rsidRPr="00AA6E87">
        <w:t>Алинеи 1 се отменя</w:t>
      </w:r>
      <w:r w:rsidR="009F2320">
        <w:t>.</w:t>
      </w:r>
    </w:p>
    <w:p w14:paraId="5CA683EA" w14:textId="69091B08" w:rsidR="0089436E" w:rsidRDefault="0089436E" w:rsidP="004B11F5">
      <w:pPr>
        <w:pStyle w:val="ListParagraph"/>
        <w:numPr>
          <w:ilvl w:val="0"/>
          <w:numId w:val="6"/>
        </w:numPr>
        <w:tabs>
          <w:tab w:val="left" w:pos="993"/>
        </w:tabs>
        <w:ind w:left="0" w:firstLine="705"/>
        <w:jc w:val="both"/>
      </w:pPr>
      <w:r>
        <w:t>Алинея 2 се отменя.</w:t>
      </w:r>
    </w:p>
    <w:p w14:paraId="7B5AE343" w14:textId="77CBDC27" w:rsidR="009773B6" w:rsidRPr="00AA6E87" w:rsidRDefault="009773B6" w:rsidP="004B11F5">
      <w:pPr>
        <w:pStyle w:val="ListParagraph"/>
        <w:numPr>
          <w:ilvl w:val="0"/>
          <w:numId w:val="6"/>
        </w:numPr>
        <w:tabs>
          <w:tab w:val="left" w:pos="993"/>
        </w:tabs>
        <w:ind w:left="0" w:firstLine="705"/>
        <w:jc w:val="both"/>
      </w:pPr>
      <w:r w:rsidRPr="00AA6E87">
        <w:t>В</w:t>
      </w:r>
      <w:r w:rsidR="004972A6" w:rsidRPr="00AA6E87">
        <w:t xml:space="preserve"> ал. 3</w:t>
      </w:r>
      <w:r w:rsidRPr="00AA6E87">
        <w:t xml:space="preserve"> </w:t>
      </w:r>
      <w:r w:rsidR="009F2320">
        <w:t xml:space="preserve">навсякъде </w:t>
      </w:r>
      <w:r w:rsidRPr="00AA6E87">
        <w:t>след думата „екипажа” се добавя „и обслужващия персонал”</w:t>
      </w:r>
      <w:r w:rsidR="009F2320">
        <w:t>.</w:t>
      </w:r>
    </w:p>
    <w:p w14:paraId="68CD7ACC" w14:textId="77777777" w:rsidR="009773B6" w:rsidRPr="00AA6E87" w:rsidRDefault="00CC6EFC" w:rsidP="004B11F5">
      <w:pPr>
        <w:pStyle w:val="ListParagraph"/>
        <w:numPr>
          <w:ilvl w:val="0"/>
          <w:numId w:val="6"/>
        </w:numPr>
        <w:tabs>
          <w:tab w:val="left" w:pos="993"/>
        </w:tabs>
        <w:ind w:left="0" w:firstLine="705"/>
        <w:jc w:val="both"/>
      </w:pPr>
      <w:r w:rsidRPr="00AA6E87">
        <w:t>Алинея 4 се отменя.</w:t>
      </w:r>
    </w:p>
    <w:p w14:paraId="2DECCEE2" w14:textId="77777777" w:rsidR="00604854" w:rsidRPr="00AA6E87" w:rsidRDefault="00604854" w:rsidP="009773B6">
      <w:pPr>
        <w:ind w:firstLine="709"/>
        <w:jc w:val="both"/>
      </w:pPr>
    </w:p>
    <w:p w14:paraId="075C3B38" w14:textId="2755301E" w:rsidR="000C22F6" w:rsidRDefault="009773B6" w:rsidP="006E3939">
      <w:pPr>
        <w:ind w:firstLine="709"/>
        <w:jc w:val="both"/>
      </w:pPr>
      <w:r w:rsidRPr="00AA6E87">
        <w:rPr>
          <w:b/>
        </w:rPr>
        <w:t>§ 1</w:t>
      </w:r>
      <w:r w:rsidR="00086F20" w:rsidRPr="00AA6E87">
        <w:rPr>
          <w:b/>
        </w:rPr>
        <w:t>7</w:t>
      </w:r>
      <w:r w:rsidRPr="00AA6E87">
        <w:rPr>
          <w:b/>
        </w:rPr>
        <w:t>.</w:t>
      </w:r>
      <w:r w:rsidRPr="00AA6E87">
        <w:t xml:space="preserve"> </w:t>
      </w:r>
      <w:r w:rsidR="000C22F6">
        <w:t>В чл. 20 се правят следните изменения и допълнения:</w:t>
      </w:r>
    </w:p>
    <w:p w14:paraId="0A23C884" w14:textId="2D2FEE0F" w:rsidR="000C22F6" w:rsidRDefault="000C22F6" w:rsidP="004B11F5">
      <w:pPr>
        <w:pStyle w:val="ListParagraph"/>
        <w:numPr>
          <w:ilvl w:val="0"/>
          <w:numId w:val="27"/>
        </w:numPr>
        <w:tabs>
          <w:tab w:val="left" w:pos="993"/>
        </w:tabs>
        <w:ind w:left="0" w:firstLine="705"/>
        <w:jc w:val="both"/>
      </w:pPr>
      <w:r>
        <w:t>Алинея 1 се изменя така:</w:t>
      </w:r>
    </w:p>
    <w:p w14:paraId="22CC6EEC" w14:textId="62C9CBB6" w:rsidR="000C22F6" w:rsidRDefault="000C22F6" w:rsidP="003A42A5">
      <w:pPr>
        <w:pStyle w:val="ListParagraph"/>
        <w:tabs>
          <w:tab w:val="left" w:pos="993"/>
        </w:tabs>
        <w:ind w:left="0" w:firstLine="705"/>
        <w:jc w:val="both"/>
      </w:pPr>
      <w:r>
        <w:t xml:space="preserve">„(1) </w:t>
      </w:r>
      <w:r w:rsidR="005C054B" w:rsidRPr="005C054B">
        <w:t>При необходимост от осигуряване непосредствената безопасност на кораба, на лицата или товара, намиращи се на борда, или за предоставяне помощ на други бедстващи кораби или лица, капитанът може да измени или да отмени графика с работното време и времето за почивка на членовете на екипажа и обслужващия персонал и да изисква от всеки от тях да работи толкова часове, колкото са необходими за възстановяване на нормалната обстановка.</w:t>
      </w:r>
      <w:r>
        <w:t>“</w:t>
      </w:r>
    </w:p>
    <w:p w14:paraId="395D26D0" w14:textId="7298F595" w:rsidR="000C22F6" w:rsidRDefault="005C054B" w:rsidP="004B11F5">
      <w:pPr>
        <w:pStyle w:val="ListParagraph"/>
        <w:numPr>
          <w:ilvl w:val="0"/>
          <w:numId w:val="27"/>
        </w:numPr>
        <w:tabs>
          <w:tab w:val="left" w:pos="993"/>
        </w:tabs>
        <w:ind w:left="0" w:firstLine="705"/>
        <w:jc w:val="both"/>
      </w:pPr>
      <w:r>
        <w:t>В ал. 2 в края на изречението се добавя „и обслужващия персонал“</w:t>
      </w:r>
      <w:r w:rsidR="008074F6">
        <w:t>.</w:t>
      </w:r>
    </w:p>
    <w:p w14:paraId="15C08CCC" w14:textId="65526737" w:rsidR="005C054B" w:rsidRDefault="005C054B" w:rsidP="004B11F5">
      <w:pPr>
        <w:pStyle w:val="ListParagraph"/>
        <w:numPr>
          <w:ilvl w:val="0"/>
          <w:numId w:val="27"/>
        </w:numPr>
        <w:tabs>
          <w:tab w:val="left" w:pos="993"/>
        </w:tabs>
        <w:ind w:left="0" w:firstLine="705"/>
        <w:jc w:val="both"/>
      </w:pPr>
      <w:r>
        <w:t xml:space="preserve">В ал. 3 </w:t>
      </w:r>
      <w:r w:rsidR="008074F6">
        <w:t>думата „След“ се заменя с</w:t>
      </w:r>
      <w:r>
        <w:t xml:space="preserve"> „Възможно най-бързо</w:t>
      </w:r>
      <w:r w:rsidR="008074F6">
        <w:t xml:space="preserve"> след</w:t>
      </w:r>
      <w:r>
        <w:t>“.</w:t>
      </w:r>
    </w:p>
    <w:p w14:paraId="1C1FE59E" w14:textId="77777777" w:rsidR="000C22F6" w:rsidRDefault="000C22F6" w:rsidP="006E3939">
      <w:pPr>
        <w:ind w:firstLine="709"/>
        <w:jc w:val="both"/>
      </w:pPr>
    </w:p>
    <w:p w14:paraId="70C987B8" w14:textId="254E9BB3" w:rsidR="006E3939" w:rsidRPr="00AA6E87" w:rsidRDefault="005C054B" w:rsidP="006E3939">
      <w:pPr>
        <w:ind w:firstLine="709"/>
        <w:jc w:val="both"/>
      </w:pPr>
      <w:r>
        <w:rPr>
          <w:b/>
        </w:rPr>
        <w:t xml:space="preserve">§. 18. </w:t>
      </w:r>
      <w:r w:rsidR="006E3939" w:rsidRPr="00AA6E87">
        <w:t>Ч</w:t>
      </w:r>
      <w:r w:rsidR="005F0107" w:rsidRPr="00AA6E87">
        <w:t>л</w:t>
      </w:r>
      <w:r w:rsidR="008074F6">
        <w:t>ен</w:t>
      </w:r>
      <w:r w:rsidR="00A65484" w:rsidRPr="00AA6E87">
        <w:t xml:space="preserve"> 21 се </w:t>
      </w:r>
      <w:r w:rsidR="006E3939" w:rsidRPr="00AA6E87">
        <w:t>изменя така:</w:t>
      </w:r>
    </w:p>
    <w:p w14:paraId="7E6892F4" w14:textId="10984632" w:rsidR="006E3939" w:rsidRPr="00AA6E87" w:rsidRDefault="006E3939" w:rsidP="006E3939">
      <w:pPr>
        <w:ind w:firstLine="850"/>
        <w:jc w:val="both"/>
        <w:rPr>
          <w:highlight w:val="white"/>
          <w:shd w:val="clear" w:color="auto" w:fill="FEFEFE"/>
        </w:rPr>
      </w:pPr>
      <w:r w:rsidRPr="00AA6E87">
        <w:t>„</w:t>
      </w:r>
      <w:r w:rsidR="008074F6" w:rsidRPr="0089436E">
        <w:t>Чл. 21.</w:t>
      </w:r>
      <w:r w:rsidR="008074F6">
        <w:t xml:space="preserve"> </w:t>
      </w:r>
      <w:r w:rsidRPr="00AA6E87">
        <w:rPr>
          <w:highlight w:val="white"/>
          <w:shd w:val="clear" w:color="auto" w:fill="FEFEFE"/>
        </w:rPr>
        <w:t>(1) На достъпно място на борда на морски кораб, плаващ под българско знаме, задължително се поставя табло за организацията на работата по отношение на всяка длъжност съгласно приложение № 1. За кораби, плаващи под българско знаме по вътрешните водни пътища е препоръчително да се поставя табло за организацията на работата по отношение на всяка длъжност съгласно приложение № 1а. Тези табла съдържат най-малко следната информация:</w:t>
      </w:r>
    </w:p>
    <w:p w14:paraId="0CDA9740" w14:textId="77777777" w:rsidR="006E3939" w:rsidRPr="00AA6E87" w:rsidRDefault="006E3939" w:rsidP="006E3939">
      <w:pPr>
        <w:widowControl w:val="0"/>
        <w:autoSpaceDE w:val="0"/>
        <w:autoSpaceDN w:val="0"/>
        <w:adjustRightInd w:val="0"/>
        <w:ind w:firstLine="850"/>
        <w:jc w:val="both"/>
        <w:rPr>
          <w:highlight w:val="white"/>
          <w:shd w:val="clear" w:color="auto" w:fill="FEFEFE"/>
        </w:rPr>
      </w:pPr>
      <w:r w:rsidRPr="00AA6E87">
        <w:rPr>
          <w:highlight w:val="white"/>
          <w:shd w:val="clear" w:color="auto" w:fill="FEFEFE"/>
        </w:rPr>
        <w:t>1. организацията на работното време на борда на кораба по време на плаване и в пристанище;</w:t>
      </w:r>
    </w:p>
    <w:p w14:paraId="38E9286D" w14:textId="570EDAAB" w:rsidR="006E3939" w:rsidRPr="00AA6E87" w:rsidRDefault="006E3939" w:rsidP="006E3939">
      <w:pPr>
        <w:widowControl w:val="0"/>
        <w:autoSpaceDE w:val="0"/>
        <w:autoSpaceDN w:val="0"/>
        <w:adjustRightInd w:val="0"/>
        <w:ind w:firstLine="850"/>
        <w:jc w:val="both"/>
        <w:rPr>
          <w:highlight w:val="white"/>
          <w:shd w:val="clear" w:color="auto" w:fill="FEFEFE"/>
        </w:rPr>
      </w:pPr>
      <w:r w:rsidRPr="00AA6E87">
        <w:rPr>
          <w:highlight w:val="white"/>
          <w:shd w:val="clear" w:color="auto" w:fill="FEFEFE"/>
        </w:rPr>
        <w:t>2. минималното време за почивка (брой часове за почивка), регламентирано в Раздели IIIa и IIIб</w:t>
      </w:r>
      <w:r w:rsidR="008074F6">
        <w:rPr>
          <w:highlight w:val="white"/>
          <w:shd w:val="clear" w:color="auto" w:fill="FEFEFE"/>
        </w:rPr>
        <w:t xml:space="preserve"> на тази глава</w:t>
      </w:r>
      <w:r w:rsidRPr="00AA6E87">
        <w:rPr>
          <w:highlight w:val="white"/>
          <w:shd w:val="clear" w:color="auto" w:fill="FEFEFE"/>
        </w:rPr>
        <w:t>.</w:t>
      </w:r>
    </w:p>
    <w:p w14:paraId="63C09D96" w14:textId="77777777" w:rsidR="00411D77" w:rsidRPr="00AA6E87" w:rsidRDefault="006E3939" w:rsidP="00127CFF">
      <w:pPr>
        <w:pStyle w:val="ListParagraph"/>
        <w:tabs>
          <w:tab w:val="left" w:pos="993"/>
        </w:tabs>
        <w:ind w:left="0" w:firstLine="709"/>
        <w:jc w:val="both"/>
      </w:pPr>
      <w:r w:rsidRPr="00AA6E87">
        <w:rPr>
          <w:highlight w:val="white"/>
          <w:shd w:val="clear" w:color="auto" w:fill="FEFEFE"/>
        </w:rPr>
        <w:t>(2) Информацията по ал. 1 се изписва на български и на съответния приложим чужд език.</w:t>
      </w:r>
      <w:r w:rsidRPr="00AA6E87">
        <w:t>“</w:t>
      </w:r>
    </w:p>
    <w:p w14:paraId="6F6A61F9" w14:textId="77777777" w:rsidR="009773B6" w:rsidRPr="00AA6E87" w:rsidRDefault="009773B6" w:rsidP="009773B6">
      <w:pPr>
        <w:ind w:firstLine="709"/>
        <w:jc w:val="both"/>
      </w:pPr>
    </w:p>
    <w:p w14:paraId="5F3D8F88" w14:textId="3A67E9F5" w:rsidR="009773B6" w:rsidRPr="00AA6E87" w:rsidRDefault="00411D77" w:rsidP="009773B6">
      <w:pPr>
        <w:ind w:firstLine="709"/>
        <w:jc w:val="both"/>
      </w:pPr>
      <w:r w:rsidRPr="00AA6E87">
        <w:rPr>
          <w:b/>
        </w:rPr>
        <w:t>§ </w:t>
      </w:r>
      <w:r w:rsidR="005C054B" w:rsidRPr="00AA6E87">
        <w:rPr>
          <w:b/>
        </w:rPr>
        <w:t>1</w:t>
      </w:r>
      <w:r w:rsidR="005C054B">
        <w:rPr>
          <w:b/>
        </w:rPr>
        <w:t>9</w:t>
      </w:r>
      <w:r w:rsidRPr="00AA6E87">
        <w:rPr>
          <w:b/>
        </w:rPr>
        <w:t>.</w:t>
      </w:r>
      <w:r w:rsidRPr="00AA6E87">
        <w:t xml:space="preserve"> В чл. 22 се правят следните изменения и допълнения:</w:t>
      </w:r>
    </w:p>
    <w:p w14:paraId="57B83AD5" w14:textId="53B7D906" w:rsidR="00411D77" w:rsidRPr="00AA6E87" w:rsidRDefault="00411D77" w:rsidP="004B11F5">
      <w:pPr>
        <w:pStyle w:val="ListParagraph"/>
        <w:numPr>
          <w:ilvl w:val="0"/>
          <w:numId w:val="7"/>
        </w:numPr>
        <w:tabs>
          <w:tab w:val="left" w:pos="993"/>
        </w:tabs>
        <w:ind w:left="0" w:firstLine="709"/>
        <w:jc w:val="both"/>
      </w:pPr>
      <w:r w:rsidRPr="00AA6E87">
        <w:t>В ал. 1 след думата „екипажа” се добавя „и обслужващия персонал”</w:t>
      </w:r>
      <w:r w:rsidR="00245320">
        <w:t>.</w:t>
      </w:r>
    </w:p>
    <w:p w14:paraId="46B1EE05" w14:textId="4F0DA175" w:rsidR="0014238D" w:rsidRDefault="00411D77" w:rsidP="004B11F5">
      <w:pPr>
        <w:pStyle w:val="ListParagraph"/>
        <w:numPr>
          <w:ilvl w:val="0"/>
          <w:numId w:val="7"/>
        </w:numPr>
        <w:tabs>
          <w:tab w:val="left" w:pos="993"/>
        </w:tabs>
        <w:ind w:left="0" w:firstLine="709"/>
        <w:jc w:val="both"/>
      </w:pPr>
      <w:r w:rsidRPr="00AA6E87">
        <w:t>В</w:t>
      </w:r>
      <w:r w:rsidR="004972A6" w:rsidRPr="00AA6E87">
        <w:t xml:space="preserve"> ал. 2</w:t>
      </w:r>
      <w:r w:rsidRPr="00AA6E87">
        <w:t xml:space="preserve"> думите „английски език” се заменят с „</w:t>
      </w:r>
      <w:r w:rsidRPr="00AA6E87">
        <w:rPr>
          <w:highlight w:val="white"/>
          <w:shd w:val="clear" w:color="auto" w:fill="FEFEFE"/>
        </w:rPr>
        <w:t>съответния приложим чужд език</w:t>
      </w:r>
      <w:r w:rsidRPr="00AA6E87">
        <w:t>”</w:t>
      </w:r>
      <w:r w:rsidR="00245320">
        <w:t>.</w:t>
      </w:r>
    </w:p>
    <w:p w14:paraId="51B5E2D5" w14:textId="77E234C5" w:rsidR="00411D77" w:rsidRPr="00AA6E87" w:rsidRDefault="0014238D" w:rsidP="004B11F5">
      <w:pPr>
        <w:pStyle w:val="ListParagraph"/>
        <w:numPr>
          <w:ilvl w:val="0"/>
          <w:numId w:val="7"/>
        </w:numPr>
        <w:tabs>
          <w:tab w:val="left" w:pos="993"/>
        </w:tabs>
        <w:ind w:left="0" w:firstLine="709"/>
        <w:jc w:val="both"/>
      </w:pPr>
      <w:r>
        <w:t xml:space="preserve">Навсякъде в ал. 4 </w:t>
      </w:r>
      <w:r w:rsidRPr="0014238D">
        <w:t>след думата „екипажа” се добавя „и обслужващия персонал”</w:t>
      </w:r>
      <w:r w:rsidR="00411D77" w:rsidRPr="00AA6E87">
        <w:t>.</w:t>
      </w:r>
    </w:p>
    <w:p w14:paraId="49CBDCF8" w14:textId="77777777" w:rsidR="00411D77" w:rsidRPr="00AA6E87" w:rsidRDefault="00411D77" w:rsidP="009773B6">
      <w:pPr>
        <w:ind w:firstLine="709"/>
        <w:jc w:val="both"/>
      </w:pPr>
    </w:p>
    <w:p w14:paraId="2CE8FCE6" w14:textId="58F7DD05" w:rsidR="00847625" w:rsidRPr="00AA6E87" w:rsidRDefault="00411D77" w:rsidP="00847625">
      <w:pPr>
        <w:ind w:firstLine="709"/>
        <w:jc w:val="both"/>
      </w:pPr>
      <w:r w:rsidRPr="00AA6E87">
        <w:rPr>
          <w:b/>
        </w:rPr>
        <w:t>§ </w:t>
      </w:r>
      <w:r w:rsidR="005C054B">
        <w:rPr>
          <w:b/>
        </w:rPr>
        <w:t>20</w:t>
      </w:r>
      <w:r w:rsidRPr="00AA6E87">
        <w:rPr>
          <w:b/>
        </w:rPr>
        <w:t>.</w:t>
      </w:r>
      <w:r w:rsidRPr="00AA6E87">
        <w:t xml:space="preserve"> </w:t>
      </w:r>
      <w:r w:rsidR="00847625" w:rsidRPr="00AA6E87">
        <w:t xml:space="preserve">В чл. 23, ал. 1 думите „Министерство на транспорта” </w:t>
      </w:r>
      <w:r w:rsidR="0089436E">
        <w:t xml:space="preserve">и запетаята след тях </w:t>
      </w:r>
      <w:r w:rsidR="00847625" w:rsidRPr="00AA6E87">
        <w:t xml:space="preserve">се заличават, а думите „проверяващи кораби в пристанище” се заменят с „извършващи проверки по реда на държавния </w:t>
      </w:r>
      <w:r w:rsidR="00AA6E87" w:rsidRPr="00AA6E87">
        <w:t>пристанищен</w:t>
      </w:r>
      <w:r w:rsidR="00847625" w:rsidRPr="00AA6E87">
        <w:t xml:space="preserve"> контрол”.</w:t>
      </w:r>
    </w:p>
    <w:p w14:paraId="013ABF20" w14:textId="77777777" w:rsidR="00847625" w:rsidRPr="00AA6E87" w:rsidRDefault="00847625" w:rsidP="00847625">
      <w:pPr>
        <w:ind w:firstLine="709"/>
        <w:jc w:val="both"/>
      </w:pPr>
    </w:p>
    <w:p w14:paraId="45C2F19C" w14:textId="37E6E8A7" w:rsidR="00847625" w:rsidRPr="00AA6E87" w:rsidRDefault="00847625" w:rsidP="00EE027A">
      <w:pPr>
        <w:ind w:firstLine="709"/>
        <w:jc w:val="both"/>
      </w:pPr>
      <w:r w:rsidRPr="00AA6E87">
        <w:rPr>
          <w:b/>
        </w:rPr>
        <w:t>§ </w:t>
      </w:r>
      <w:r w:rsidR="005C054B" w:rsidRPr="00AA6E87">
        <w:rPr>
          <w:b/>
        </w:rPr>
        <w:t>2</w:t>
      </w:r>
      <w:r w:rsidR="005C054B">
        <w:rPr>
          <w:b/>
        </w:rPr>
        <w:t>1</w:t>
      </w:r>
      <w:r w:rsidRPr="00AA6E87">
        <w:rPr>
          <w:b/>
        </w:rPr>
        <w:t>.</w:t>
      </w:r>
      <w:r w:rsidRPr="00AA6E87">
        <w:t xml:space="preserve"> </w:t>
      </w:r>
      <w:r w:rsidR="00A36640" w:rsidRPr="00AA6E87">
        <w:t xml:space="preserve">В </w:t>
      </w:r>
      <w:r w:rsidR="00245320">
        <w:t>г</w:t>
      </w:r>
      <w:r w:rsidR="00A36640" w:rsidRPr="00AA6E87">
        <w:t>лава втора се с</w:t>
      </w:r>
      <w:r w:rsidRPr="00AA6E87">
        <w:t>ъздава</w:t>
      </w:r>
      <w:r w:rsidR="00193089">
        <w:t>т</w:t>
      </w:r>
      <w:r w:rsidRPr="00AA6E87">
        <w:t xml:space="preserve"> Раздел IIIa „Специфични правила за работно време и почивки на членовете на екипажа на морски кораб”</w:t>
      </w:r>
      <w:r w:rsidR="00EE027A">
        <w:t xml:space="preserve"> с </w:t>
      </w:r>
      <w:r w:rsidR="00EE027A" w:rsidRPr="00AA6E87">
        <w:t>чл. 23а – 23в</w:t>
      </w:r>
      <w:r w:rsidR="00193089">
        <w:t xml:space="preserve"> и </w:t>
      </w:r>
      <w:r w:rsidR="00193089" w:rsidRPr="00AA6E87">
        <w:t>Раздел IIIб  „Специфични правила за работно време и почивки на членовете на екипажа и обслужващия персонал на кораб, плаващ по вътрешни водни пътища”</w:t>
      </w:r>
      <w:r w:rsidR="00193089">
        <w:t xml:space="preserve"> с</w:t>
      </w:r>
      <w:r w:rsidR="00193089">
        <w:rPr>
          <w:b/>
        </w:rPr>
        <w:t xml:space="preserve"> </w:t>
      </w:r>
      <w:r w:rsidR="00193089" w:rsidRPr="00AA6E87">
        <w:t>чл. 23г – 23е</w:t>
      </w:r>
      <w:r w:rsidR="00EE027A">
        <w:t>:</w:t>
      </w:r>
    </w:p>
    <w:p w14:paraId="62BBD659" w14:textId="77777777" w:rsidR="00847625" w:rsidRPr="00AA6E87" w:rsidRDefault="00847625" w:rsidP="00847625">
      <w:pPr>
        <w:ind w:firstLine="709"/>
        <w:jc w:val="both"/>
      </w:pPr>
    </w:p>
    <w:p w14:paraId="337A9C4B" w14:textId="41481B41" w:rsidR="00EE027A" w:rsidRPr="00EE027A" w:rsidRDefault="005F0107" w:rsidP="003A42A5">
      <w:pPr>
        <w:ind w:firstLine="709"/>
        <w:jc w:val="center"/>
        <w:rPr>
          <w:b/>
        </w:rPr>
      </w:pPr>
      <w:r w:rsidRPr="00AA6E87">
        <w:rPr>
          <w:highlight w:val="white"/>
          <w:shd w:val="clear" w:color="auto" w:fill="FEFEFE"/>
        </w:rPr>
        <w:t>„</w:t>
      </w:r>
      <w:r w:rsidR="00EE027A" w:rsidRPr="003A42A5">
        <w:rPr>
          <w:b/>
        </w:rPr>
        <w:t xml:space="preserve">Раздел IIIa </w:t>
      </w:r>
    </w:p>
    <w:p w14:paraId="01CACA95" w14:textId="77777777" w:rsidR="00EE027A" w:rsidRPr="00EE027A" w:rsidRDefault="00EE027A" w:rsidP="003A42A5">
      <w:pPr>
        <w:ind w:firstLine="709"/>
        <w:jc w:val="center"/>
        <w:rPr>
          <w:b/>
        </w:rPr>
      </w:pPr>
      <w:r w:rsidRPr="003A42A5">
        <w:rPr>
          <w:b/>
        </w:rPr>
        <w:t>Специфични правила за работно време и почивки на членовете на екипажа на морски кораб</w:t>
      </w:r>
    </w:p>
    <w:p w14:paraId="5BCA67BB" w14:textId="77777777" w:rsidR="00EE027A" w:rsidRDefault="00EE027A" w:rsidP="003A42A5">
      <w:pPr>
        <w:ind w:firstLine="709"/>
        <w:jc w:val="center"/>
        <w:rPr>
          <w:highlight w:val="white"/>
          <w:shd w:val="clear" w:color="auto" w:fill="FEFEFE"/>
        </w:rPr>
      </w:pPr>
    </w:p>
    <w:p w14:paraId="7EFA5436" w14:textId="0713F91B" w:rsidR="005F0107" w:rsidRPr="00AA6E87" w:rsidRDefault="00245320" w:rsidP="005F0107">
      <w:pPr>
        <w:ind w:firstLine="709"/>
        <w:jc w:val="both"/>
        <w:rPr>
          <w:highlight w:val="white"/>
          <w:shd w:val="clear" w:color="auto" w:fill="FEFEFE"/>
        </w:rPr>
      </w:pPr>
      <w:r w:rsidRPr="00412EBC">
        <w:rPr>
          <w:b/>
          <w:highlight w:val="white"/>
          <w:shd w:val="clear" w:color="auto" w:fill="FEFEFE"/>
        </w:rPr>
        <w:lastRenderedPageBreak/>
        <w:t>Ч</w:t>
      </w:r>
      <w:r w:rsidR="005F0107" w:rsidRPr="00412EBC">
        <w:rPr>
          <w:b/>
          <w:highlight w:val="white"/>
          <w:shd w:val="clear" w:color="auto" w:fill="FEFEFE"/>
        </w:rPr>
        <w:t>л. 23а.</w:t>
      </w:r>
      <w:r w:rsidR="005F0107" w:rsidRPr="00AA6E87">
        <w:rPr>
          <w:highlight w:val="white"/>
          <w:shd w:val="clear" w:color="auto" w:fill="FEFEFE"/>
        </w:rPr>
        <w:t xml:space="preserve"> Работодателят след консултации със синдикални организации там, където има, може да </w:t>
      </w:r>
      <w:r w:rsidR="005F0107" w:rsidRPr="00AA6E87">
        <w:rPr>
          <w:shd w:val="clear" w:color="auto" w:fill="FEFEFE"/>
        </w:rPr>
        <w:t xml:space="preserve">отлага </w:t>
      </w:r>
      <w:r w:rsidR="005F0107" w:rsidRPr="00AA6E87">
        <w:rPr>
          <w:highlight w:val="white"/>
          <w:shd w:val="clear" w:color="auto" w:fill="FEFEFE"/>
        </w:rPr>
        <w:t>ползването на седмичните почивки, когато това е предвидено в трудовия договор, подписан между работодателя и член на екипажа и/или във вътрешни актове на работодателя и/или в действащ колективен трудов договор в предприятието. В случаите на предходното изречение работодателят може да установи и сумирано изчисляване на работното време за период, който не може да бъде повече от 12 месеца.</w:t>
      </w:r>
    </w:p>
    <w:p w14:paraId="647DA64F" w14:textId="24483F60" w:rsidR="005F0107" w:rsidRPr="00AA6E87" w:rsidRDefault="00245320" w:rsidP="005F0107">
      <w:pPr>
        <w:ind w:firstLine="709"/>
        <w:jc w:val="both"/>
        <w:rPr>
          <w:highlight w:val="white"/>
          <w:shd w:val="clear" w:color="auto" w:fill="FEFEFE"/>
        </w:rPr>
      </w:pPr>
      <w:r w:rsidRPr="00412EBC">
        <w:rPr>
          <w:b/>
          <w:highlight w:val="white"/>
          <w:shd w:val="clear" w:color="auto" w:fill="FEFEFE"/>
        </w:rPr>
        <w:t>Ч</w:t>
      </w:r>
      <w:r w:rsidR="005F0107" w:rsidRPr="00412EBC">
        <w:rPr>
          <w:b/>
          <w:highlight w:val="white"/>
          <w:shd w:val="clear" w:color="auto" w:fill="FEFEFE"/>
        </w:rPr>
        <w:t>л. 23б.</w:t>
      </w:r>
      <w:r w:rsidR="005F0107" w:rsidRPr="00AA6E87">
        <w:rPr>
          <w:highlight w:val="white"/>
          <w:shd w:val="clear" w:color="auto" w:fill="FEFEFE"/>
        </w:rPr>
        <w:t xml:space="preserve"> (1) За работно време се счита времето, през което членът на екипажа е задължен да извършва работа, свързана с кораба.</w:t>
      </w:r>
    </w:p>
    <w:p w14:paraId="436206EE" w14:textId="77777777" w:rsidR="005F0107" w:rsidRPr="00AA6E87" w:rsidRDefault="005F0107" w:rsidP="005F0107">
      <w:pPr>
        <w:ind w:firstLine="709"/>
        <w:jc w:val="both"/>
        <w:rPr>
          <w:highlight w:val="white"/>
          <w:shd w:val="clear" w:color="auto" w:fill="FEFEFE"/>
        </w:rPr>
      </w:pPr>
      <w:r w:rsidRPr="00AA6E87">
        <w:rPr>
          <w:highlight w:val="white"/>
          <w:shd w:val="clear" w:color="auto" w:fill="FEFEFE"/>
        </w:rPr>
        <w:t>(2) За почивка се счита времето, което не е включено в продължителността на работното време.</w:t>
      </w:r>
    </w:p>
    <w:p w14:paraId="22B0B753" w14:textId="77777777" w:rsidR="00CC6EFC" w:rsidRPr="00AA6E87" w:rsidRDefault="00CC6EFC" w:rsidP="00CC6EFC">
      <w:pPr>
        <w:ind w:firstLine="709"/>
        <w:jc w:val="both"/>
        <w:rPr>
          <w:highlight w:val="white"/>
          <w:shd w:val="clear" w:color="auto" w:fill="FEFEFE"/>
        </w:rPr>
      </w:pPr>
      <w:r w:rsidRPr="00AA6E87">
        <w:rPr>
          <w:highlight w:val="white"/>
          <w:shd w:val="clear" w:color="auto" w:fill="FEFEFE"/>
        </w:rPr>
        <w:t xml:space="preserve">(3) Почивката по ал. 2 не се включва в работното време. Прекъсването на работното време с почивки до 15 минути </w:t>
      </w:r>
      <w:r w:rsidRPr="00AA6E87">
        <w:rPr>
          <w:shd w:val="clear" w:color="auto" w:fill="FEFEFE"/>
        </w:rPr>
        <w:t xml:space="preserve">два пъти дневно се </w:t>
      </w:r>
      <w:r w:rsidRPr="00AA6E87">
        <w:rPr>
          <w:highlight w:val="white"/>
          <w:shd w:val="clear" w:color="auto" w:fill="FEFEFE"/>
        </w:rPr>
        <w:t>включва в работното време.</w:t>
      </w:r>
    </w:p>
    <w:p w14:paraId="70759CFA" w14:textId="02B4130E" w:rsidR="005F0107" w:rsidRPr="00AA6E87" w:rsidRDefault="00245320" w:rsidP="005F0107">
      <w:pPr>
        <w:ind w:firstLine="709"/>
        <w:jc w:val="both"/>
        <w:rPr>
          <w:highlight w:val="white"/>
          <w:shd w:val="clear" w:color="auto" w:fill="FEFEFE"/>
        </w:rPr>
      </w:pPr>
      <w:r w:rsidRPr="00412EBC">
        <w:rPr>
          <w:b/>
          <w:highlight w:val="white"/>
          <w:shd w:val="clear" w:color="auto" w:fill="FEFEFE"/>
        </w:rPr>
        <w:t>Ч</w:t>
      </w:r>
      <w:r w:rsidR="005F0107" w:rsidRPr="00412EBC">
        <w:rPr>
          <w:b/>
          <w:highlight w:val="white"/>
          <w:shd w:val="clear" w:color="auto" w:fill="FEFEFE"/>
        </w:rPr>
        <w:t>л. 23в.</w:t>
      </w:r>
      <w:r w:rsidR="005F0107" w:rsidRPr="00AA6E87">
        <w:rPr>
          <w:highlight w:val="white"/>
          <w:shd w:val="clear" w:color="auto" w:fill="FEFEFE"/>
        </w:rPr>
        <w:t xml:space="preserve"> (1) Минималната продължителност на почивката на членовете на екипажа е в съответствие с установената в действащото законодателство, но не по-малка от 10 часа за период 24 часа и 77 часа за всеки 7-дневен период.</w:t>
      </w:r>
    </w:p>
    <w:p w14:paraId="6B141B01" w14:textId="064A6F39" w:rsidR="005F0107" w:rsidRPr="00AA6E87" w:rsidRDefault="005F0107" w:rsidP="005F0107">
      <w:pPr>
        <w:ind w:firstLine="720"/>
        <w:jc w:val="both"/>
        <w:rPr>
          <w:highlight w:val="white"/>
          <w:shd w:val="clear" w:color="auto" w:fill="FEFEFE"/>
        </w:rPr>
      </w:pPr>
      <w:r w:rsidRPr="00AA6E87">
        <w:rPr>
          <w:highlight w:val="white"/>
          <w:shd w:val="clear" w:color="auto" w:fill="FEFEFE"/>
        </w:rPr>
        <w:t>(2) Времето за почивка може да бъде разделено най-много на два периода, единият от които с продължителност най-малко 6 часа. Интервалът между два последователни периода за почивка не може да надвишава 14 часа.</w:t>
      </w:r>
    </w:p>
    <w:p w14:paraId="4BA46C9C" w14:textId="77777777" w:rsidR="009C0585" w:rsidRDefault="009C0585" w:rsidP="003A42A5">
      <w:pPr>
        <w:jc w:val="both"/>
      </w:pPr>
    </w:p>
    <w:p w14:paraId="3372747F" w14:textId="2C6C737C" w:rsidR="009C0585" w:rsidRPr="003A42A5" w:rsidRDefault="009C0585" w:rsidP="003A42A5">
      <w:pPr>
        <w:ind w:firstLine="850"/>
        <w:jc w:val="center"/>
        <w:rPr>
          <w:b/>
        </w:rPr>
      </w:pPr>
      <w:r w:rsidRPr="003A42A5">
        <w:rPr>
          <w:b/>
        </w:rPr>
        <w:t>Раздел IIIб</w:t>
      </w:r>
    </w:p>
    <w:p w14:paraId="48EBF98A" w14:textId="77777777" w:rsidR="009C0585" w:rsidRPr="003A42A5" w:rsidRDefault="009C0585" w:rsidP="003A42A5">
      <w:pPr>
        <w:ind w:firstLine="850"/>
        <w:jc w:val="center"/>
        <w:rPr>
          <w:b/>
        </w:rPr>
      </w:pPr>
      <w:r w:rsidRPr="003A42A5">
        <w:rPr>
          <w:b/>
        </w:rPr>
        <w:t xml:space="preserve">Специфични правила за работно време и почивки на членовете на екипажа и обслужващия персонал на кораб, </w:t>
      </w:r>
      <w:r w:rsidRPr="009C0585">
        <w:rPr>
          <w:b/>
        </w:rPr>
        <w:t>плаващ по вътрешни водни пътища</w:t>
      </w:r>
    </w:p>
    <w:p w14:paraId="1FD0EEF6" w14:textId="77777777" w:rsidR="009C0585" w:rsidRDefault="009C0585" w:rsidP="005F0107">
      <w:pPr>
        <w:ind w:firstLine="850"/>
        <w:jc w:val="both"/>
      </w:pPr>
    </w:p>
    <w:p w14:paraId="2D6C2650" w14:textId="26ECF6E9" w:rsidR="005F0107" w:rsidRPr="00AA6E87" w:rsidRDefault="00245320" w:rsidP="00412EBC">
      <w:pPr>
        <w:ind w:firstLine="709"/>
        <w:jc w:val="both"/>
        <w:rPr>
          <w:highlight w:val="white"/>
          <w:shd w:val="clear" w:color="auto" w:fill="FEFEFE"/>
        </w:rPr>
      </w:pPr>
      <w:r w:rsidRPr="00412EBC">
        <w:rPr>
          <w:b/>
          <w:bCs/>
          <w:highlight w:val="white"/>
          <w:shd w:val="clear" w:color="auto" w:fill="FEFEFE"/>
        </w:rPr>
        <w:t>Ч</w:t>
      </w:r>
      <w:r w:rsidR="005F0107" w:rsidRPr="00412EBC">
        <w:rPr>
          <w:b/>
          <w:bCs/>
          <w:highlight w:val="white"/>
          <w:shd w:val="clear" w:color="auto" w:fill="FEFEFE"/>
        </w:rPr>
        <w:t>л. 23г.</w:t>
      </w:r>
      <w:r w:rsidR="005F0107" w:rsidRPr="00AA6E87">
        <w:rPr>
          <w:bCs/>
          <w:highlight w:val="white"/>
          <w:shd w:val="clear" w:color="auto" w:fill="FEFEFE"/>
        </w:rPr>
        <w:t xml:space="preserve"> (1) </w:t>
      </w:r>
      <w:r w:rsidR="005F0107" w:rsidRPr="00AA6E87">
        <w:rPr>
          <w:highlight w:val="white"/>
          <w:shd w:val="clear" w:color="auto" w:fill="FEFEFE"/>
        </w:rPr>
        <w:t xml:space="preserve">При установено сумирано изчисляване на работното време по чл. 16, ал. 1 работодателят може да удължава работното време без да надвишава 48 часа седмично, </w:t>
      </w:r>
      <w:r w:rsidR="005F0107" w:rsidRPr="00AA6E87">
        <w:rPr>
          <w:shd w:val="clear" w:color="auto" w:fill="FEFEFE"/>
        </w:rPr>
        <w:t>а за период от 4 месеца – 72 часа седмично.</w:t>
      </w:r>
      <w:r w:rsidR="005F0107" w:rsidRPr="00AA6E87">
        <w:rPr>
          <w:highlight w:val="white"/>
          <w:shd w:val="clear" w:color="auto" w:fill="FEFEFE"/>
        </w:rPr>
        <w:t xml:space="preserve"> </w:t>
      </w:r>
    </w:p>
    <w:p w14:paraId="2906A7D3" w14:textId="77777777" w:rsidR="005F0107" w:rsidRPr="00AA6E87" w:rsidRDefault="005F0107" w:rsidP="005F0107">
      <w:pPr>
        <w:ind w:firstLine="720"/>
        <w:jc w:val="both"/>
        <w:rPr>
          <w:snapToGrid w:val="0"/>
          <w:color w:val="000000"/>
        </w:rPr>
      </w:pPr>
      <w:r w:rsidRPr="00AA6E87">
        <w:rPr>
          <w:highlight w:val="white"/>
          <w:shd w:val="clear" w:color="auto" w:fill="FEFEFE"/>
        </w:rPr>
        <w:t xml:space="preserve">(2) </w:t>
      </w:r>
      <w:r w:rsidRPr="00AA6E87">
        <w:rPr>
          <w:snapToGrid w:val="0"/>
          <w:color w:val="000000"/>
        </w:rPr>
        <w:t xml:space="preserve">Максималното работно време </w:t>
      </w:r>
      <w:r w:rsidRPr="00AA6E87">
        <w:rPr>
          <w:shd w:val="clear" w:color="auto" w:fill="FEFEFE"/>
        </w:rPr>
        <w:t>за период от 12 месеца</w:t>
      </w:r>
      <w:r w:rsidRPr="00AA6E87">
        <w:rPr>
          <w:snapToGrid w:val="0"/>
          <w:color w:val="000000"/>
        </w:rPr>
        <w:t xml:space="preserve"> е 2304 часа и се изчислява по следната формула:</w:t>
      </w:r>
    </w:p>
    <w:p w14:paraId="7F611E8B" w14:textId="1F6270FD" w:rsidR="005F0107" w:rsidRPr="00AA6E87" w:rsidRDefault="005F0107" w:rsidP="005F0107">
      <w:pPr>
        <w:ind w:left="720" w:firstLine="720"/>
        <w:jc w:val="both"/>
        <w:rPr>
          <w:snapToGrid w:val="0"/>
          <w:color w:val="000000"/>
        </w:rPr>
      </w:pPr>
      <w:r w:rsidRPr="00AA6E87">
        <w:rPr>
          <w:snapToGrid w:val="0"/>
          <w:color w:val="000000"/>
        </w:rPr>
        <w:t>52 седмици минус 28-дневен платен годишен отпуск</w:t>
      </w:r>
      <w:r w:rsidR="00245320">
        <w:rPr>
          <w:snapToGrid w:val="0"/>
          <w:color w:val="000000"/>
        </w:rPr>
        <w:t>,</w:t>
      </w:r>
      <w:r w:rsidRPr="00AA6E87">
        <w:rPr>
          <w:snapToGrid w:val="0"/>
          <w:color w:val="000000"/>
        </w:rPr>
        <w:t xml:space="preserve"> умножено по 48 часа.</w:t>
      </w:r>
    </w:p>
    <w:p w14:paraId="4BDDB2FB" w14:textId="77777777" w:rsidR="005F0107" w:rsidRPr="00AA6E87" w:rsidRDefault="005F0107" w:rsidP="005F0107">
      <w:pPr>
        <w:ind w:firstLine="720"/>
        <w:jc w:val="both"/>
        <w:rPr>
          <w:bCs/>
          <w:shd w:val="clear" w:color="auto" w:fill="FEFEFE"/>
        </w:rPr>
      </w:pPr>
      <w:r w:rsidRPr="00AA6E87">
        <w:rPr>
          <w:snapToGrid w:val="0"/>
          <w:color w:val="000000"/>
        </w:rPr>
        <w:t xml:space="preserve">(3) </w:t>
      </w:r>
      <w:r w:rsidRPr="00AA6E87">
        <w:rPr>
          <w:bCs/>
          <w:shd w:val="clear" w:color="auto" w:fill="FEFEFE"/>
        </w:rPr>
        <w:t>Работното време е времето, през което по нареждане на работодателя или негов представител мобилният работник:</w:t>
      </w:r>
    </w:p>
    <w:p w14:paraId="13282406" w14:textId="4E064CE7" w:rsidR="005F0107" w:rsidRPr="00AA6E87" w:rsidRDefault="00A43EC2" w:rsidP="005F0107">
      <w:pPr>
        <w:ind w:firstLine="720"/>
        <w:jc w:val="both"/>
        <w:rPr>
          <w:bCs/>
          <w:shd w:val="clear" w:color="auto" w:fill="FEFEFE"/>
        </w:rPr>
      </w:pPr>
      <w:r w:rsidRPr="00AA6E87">
        <w:rPr>
          <w:bCs/>
          <w:shd w:val="clear" w:color="auto" w:fill="FEFEFE"/>
        </w:rPr>
        <w:t>1.</w:t>
      </w:r>
      <w:r w:rsidR="005F0107" w:rsidRPr="00AA6E87">
        <w:rPr>
          <w:bCs/>
          <w:shd w:val="clear" w:color="auto" w:fill="FEFEFE"/>
        </w:rPr>
        <w:t xml:space="preserve"> полага труд на борда </w:t>
      </w:r>
      <w:r w:rsidR="00245320">
        <w:rPr>
          <w:bCs/>
          <w:shd w:val="clear" w:color="auto" w:fill="FEFEFE"/>
        </w:rPr>
        <w:t xml:space="preserve">на </w:t>
      </w:r>
      <w:r w:rsidR="005F0107" w:rsidRPr="00AA6E87">
        <w:rPr>
          <w:bCs/>
          <w:shd w:val="clear" w:color="auto" w:fill="FEFEFE"/>
        </w:rPr>
        <w:t>кораба;</w:t>
      </w:r>
    </w:p>
    <w:p w14:paraId="05FAAFAF" w14:textId="77777777" w:rsidR="005F0107" w:rsidRPr="00AA6E87" w:rsidRDefault="00A43EC2" w:rsidP="005F0107">
      <w:pPr>
        <w:ind w:firstLine="720"/>
        <w:jc w:val="both"/>
        <w:rPr>
          <w:bCs/>
          <w:shd w:val="clear" w:color="auto" w:fill="FEFEFE"/>
        </w:rPr>
      </w:pPr>
      <w:r w:rsidRPr="00AA6E87">
        <w:rPr>
          <w:bCs/>
          <w:shd w:val="clear" w:color="auto" w:fill="FEFEFE"/>
        </w:rPr>
        <w:t>2.</w:t>
      </w:r>
      <w:r w:rsidR="005F0107" w:rsidRPr="00AA6E87">
        <w:rPr>
          <w:bCs/>
          <w:shd w:val="clear" w:color="auto" w:fill="FEFEFE"/>
        </w:rPr>
        <w:t xml:space="preserve"> полага труд по кораба;</w:t>
      </w:r>
    </w:p>
    <w:p w14:paraId="7D327435" w14:textId="6BC91F09" w:rsidR="005F0107" w:rsidRPr="00AA6E87" w:rsidRDefault="00A43EC2" w:rsidP="005F0107">
      <w:pPr>
        <w:ind w:firstLine="720"/>
        <w:jc w:val="both"/>
        <w:rPr>
          <w:bCs/>
          <w:shd w:val="clear" w:color="auto" w:fill="FEFEFE"/>
        </w:rPr>
      </w:pPr>
      <w:r w:rsidRPr="00AA6E87">
        <w:rPr>
          <w:bCs/>
          <w:shd w:val="clear" w:color="auto" w:fill="FEFEFE"/>
        </w:rPr>
        <w:t>3.</w:t>
      </w:r>
      <w:r w:rsidR="005F0107" w:rsidRPr="00AA6E87">
        <w:rPr>
          <w:bCs/>
          <w:shd w:val="clear" w:color="auto" w:fill="FEFEFE"/>
        </w:rPr>
        <w:t xml:space="preserve"> полага труд за кораба или</w:t>
      </w:r>
    </w:p>
    <w:p w14:paraId="13A118D5" w14:textId="77777777" w:rsidR="005F0107" w:rsidRPr="00AA6E87" w:rsidRDefault="00A43EC2" w:rsidP="005F0107">
      <w:pPr>
        <w:ind w:firstLine="720"/>
        <w:jc w:val="both"/>
        <w:rPr>
          <w:bCs/>
          <w:shd w:val="clear" w:color="auto" w:fill="FEFEFE"/>
        </w:rPr>
      </w:pPr>
      <w:r w:rsidRPr="00AA6E87">
        <w:rPr>
          <w:bCs/>
          <w:shd w:val="clear" w:color="auto" w:fill="FEFEFE"/>
        </w:rPr>
        <w:t>4.</w:t>
      </w:r>
      <w:r w:rsidR="005F0107" w:rsidRPr="00AA6E87">
        <w:rPr>
          <w:bCs/>
          <w:shd w:val="clear" w:color="auto" w:fill="FEFEFE"/>
        </w:rPr>
        <w:t xml:space="preserve"> е на разположение.</w:t>
      </w:r>
    </w:p>
    <w:p w14:paraId="2642555C" w14:textId="77777777" w:rsidR="005F0107" w:rsidRPr="00AA6E87" w:rsidRDefault="005F0107" w:rsidP="005F0107">
      <w:pPr>
        <w:ind w:firstLine="720"/>
        <w:jc w:val="both"/>
        <w:rPr>
          <w:snapToGrid w:val="0"/>
          <w:color w:val="000000"/>
        </w:rPr>
      </w:pPr>
      <w:r w:rsidRPr="00AA6E87">
        <w:rPr>
          <w:snapToGrid w:val="0"/>
          <w:color w:val="000000"/>
        </w:rPr>
        <w:t xml:space="preserve">(4) За почивка се счита времето </w:t>
      </w:r>
      <w:r w:rsidRPr="00AA6E87">
        <w:rPr>
          <w:bCs/>
          <w:shd w:val="clear" w:color="auto" w:fill="FEFEFE"/>
        </w:rPr>
        <w:t>извън работното време и обхваща периоди на почивка на борда на движещи се плаващи средства, на неподвижни плаващи средства и на сушата, но не обхваща кратките почивки до 15 минути.</w:t>
      </w:r>
    </w:p>
    <w:p w14:paraId="59D163D1" w14:textId="77777777" w:rsidR="005F0107" w:rsidRPr="00AA6E87" w:rsidRDefault="005F0107" w:rsidP="005F0107">
      <w:pPr>
        <w:ind w:firstLine="720"/>
        <w:jc w:val="both"/>
        <w:rPr>
          <w:snapToGrid w:val="0"/>
          <w:color w:val="000000"/>
        </w:rPr>
      </w:pPr>
      <w:r w:rsidRPr="00AA6E87">
        <w:rPr>
          <w:snapToGrid w:val="0"/>
          <w:color w:val="000000"/>
        </w:rPr>
        <w:t>(5) Предоставеният платен годишен отпуск, както и отпуските при временна неработоспособност не се вземат предвид или не оказват въздействие при изчисляването на средната продължителност на работното време. Правото на почивка, което произтича от официалните празници, се приспада допълнително.</w:t>
      </w:r>
    </w:p>
    <w:p w14:paraId="50EF2802" w14:textId="77777777" w:rsidR="005F0107" w:rsidRPr="00AA6E87" w:rsidRDefault="005F0107" w:rsidP="005F0107">
      <w:pPr>
        <w:ind w:firstLine="709"/>
        <w:jc w:val="both"/>
        <w:rPr>
          <w:shd w:val="clear" w:color="auto" w:fill="FEFEFE"/>
        </w:rPr>
      </w:pPr>
    </w:p>
    <w:p w14:paraId="01DEC1D4" w14:textId="1DB886AC" w:rsidR="005F0107" w:rsidRPr="00AA6E87" w:rsidRDefault="001A13B4" w:rsidP="005F0107">
      <w:pPr>
        <w:ind w:firstLine="709"/>
        <w:jc w:val="both"/>
        <w:rPr>
          <w:shd w:val="clear" w:color="auto" w:fill="FEFEFE"/>
        </w:rPr>
      </w:pPr>
      <w:r w:rsidRPr="00412EBC">
        <w:rPr>
          <w:b/>
          <w:shd w:val="clear" w:color="auto" w:fill="FEFEFE"/>
        </w:rPr>
        <w:t>Ч</w:t>
      </w:r>
      <w:r w:rsidR="005F0107" w:rsidRPr="00412EBC">
        <w:rPr>
          <w:b/>
          <w:shd w:val="clear" w:color="auto" w:fill="FEFEFE"/>
        </w:rPr>
        <w:t>л. 23д.</w:t>
      </w:r>
      <w:r w:rsidR="005F0107" w:rsidRPr="00AA6E87">
        <w:rPr>
          <w:shd w:val="clear" w:color="auto" w:fill="FEFEFE"/>
        </w:rPr>
        <w:t xml:space="preserve"> (1) Максималната продължителност на непрекъсната работа не може да надвишава посочената в чл. 6, ал.</w:t>
      </w:r>
      <w:r>
        <w:rPr>
          <w:shd w:val="clear" w:color="auto" w:fill="FEFEFE"/>
        </w:rPr>
        <w:t xml:space="preserve"> </w:t>
      </w:r>
      <w:r w:rsidR="005F0107" w:rsidRPr="00AA6E87">
        <w:rPr>
          <w:shd w:val="clear" w:color="auto" w:fill="FEFEFE"/>
        </w:rPr>
        <w:t>3, изречение второ.</w:t>
      </w:r>
    </w:p>
    <w:p w14:paraId="59BE811C" w14:textId="4B132543" w:rsidR="005F0107" w:rsidRPr="00AA6E87" w:rsidRDefault="005F0107" w:rsidP="005F0107">
      <w:pPr>
        <w:ind w:firstLine="709"/>
        <w:jc w:val="both"/>
        <w:rPr>
          <w:shd w:val="clear" w:color="auto" w:fill="FEFEFE"/>
        </w:rPr>
      </w:pPr>
      <w:r w:rsidRPr="00AA6E87">
        <w:rPr>
          <w:shd w:val="clear" w:color="auto" w:fill="FEFEFE"/>
        </w:rPr>
        <w:t xml:space="preserve">(2) При изготвяне на график на работното време работодателят е длъжен да се </w:t>
      </w:r>
      <w:r w:rsidR="00AA6E87" w:rsidRPr="00AA6E87">
        <w:rPr>
          <w:shd w:val="clear" w:color="auto" w:fill="FEFEFE"/>
        </w:rPr>
        <w:t>съобразява</w:t>
      </w:r>
      <w:r w:rsidRPr="00AA6E87">
        <w:rPr>
          <w:shd w:val="clear" w:color="auto" w:fill="FEFEFE"/>
        </w:rPr>
        <w:t xml:space="preserve"> със следните минимални изисквания:</w:t>
      </w:r>
    </w:p>
    <w:p w14:paraId="7C6BF79F" w14:textId="77777777" w:rsidR="005F0107" w:rsidRPr="00AA6E87" w:rsidRDefault="005F0107" w:rsidP="005F0107">
      <w:pPr>
        <w:ind w:firstLine="709"/>
        <w:jc w:val="both"/>
        <w:rPr>
          <w:shd w:val="clear" w:color="auto" w:fill="FEFEFE"/>
        </w:rPr>
      </w:pPr>
      <w:r w:rsidRPr="00AA6E87">
        <w:rPr>
          <w:shd w:val="clear" w:color="auto" w:fill="FEFEFE"/>
        </w:rPr>
        <w:t>1. броят на работните дни е най-много равен на броя на почивните дни;</w:t>
      </w:r>
    </w:p>
    <w:p w14:paraId="5507878C" w14:textId="77777777" w:rsidR="005F0107" w:rsidRPr="00AA6E87" w:rsidRDefault="005F0107" w:rsidP="005F0107">
      <w:pPr>
        <w:ind w:firstLine="709"/>
        <w:jc w:val="both"/>
        <w:rPr>
          <w:shd w:val="clear" w:color="auto" w:fill="FEFEFE"/>
        </w:rPr>
      </w:pPr>
      <w:r w:rsidRPr="00AA6E87">
        <w:rPr>
          <w:shd w:val="clear" w:color="auto" w:fill="FEFEFE"/>
        </w:rPr>
        <w:t>2. непосредствено след последователни работни дни се предоставя същият брой последователни почивни дни;</w:t>
      </w:r>
    </w:p>
    <w:p w14:paraId="1CE7D835" w14:textId="38895EB2" w:rsidR="005F0107" w:rsidRPr="00AA6E87" w:rsidRDefault="005F0107" w:rsidP="005F0107">
      <w:pPr>
        <w:ind w:firstLine="709"/>
        <w:jc w:val="both"/>
        <w:rPr>
          <w:shd w:val="clear" w:color="auto" w:fill="FEFEFE"/>
        </w:rPr>
      </w:pPr>
      <w:r w:rsidRPr="00AA6E87">
        <w:rPr>
          <w:shd w:val="clear" w:color="auto" w:fill="FEFEFE"/>
        </w:rPr>
        <w:t>3. изключения от предвиденото в т</w:t>
      </w:r>
      <w:r w:rsidR="00091563">
        <w:rPr>
          <w:shd w:val="clear" w:color="auto" w:fill="FEFEFE"/>
        </w:rPr>
        <w:t>.</w:t>
      </w:r>
      <w:r w:rsidRPr="00AA6E87">
        <w:rPr>
          <w:shd w:val="clear" w:color="auto" w:fill="FEFEFE"/>
        </w:rPr>
        <w:t xml:space="preserve"> 1 и 2 се допускат при следните условия:</w:t>
      </w:r>
    </w:p>
    <w:p w14:paraId="055E34A3" w14:textId="77777777" w:rsidR="005F0107" w:rsidRPr="00AA6E87" w:rsidRDefault="005F0107" w:rsidP="00412EBC">
      <w:pPr>
        <w:ind w:firstLine="709"/>
        <w:jc w:val="both"/>
        <w:rPr>
          <w:shd w:val="clear" w:color="auto" w:fill="FEFEFE"/>
        </w:rPr>
      </w:pPr>
      <w:r w:rsidRPr="00AA6E87">
        <w:rPr>
          <w:shd w:val="clear" w:color="auto" w:fill="FEFEFE"/>
        </w:rPr>
        <w:t>а) максималният брой от 31 последователни работни дни не се превишава, и</w:t>
      </w:r>
    </w:p>
    <w:p w14:paraId="0A15FA5B" w14:textId="77777777" w:rsidR="005F0107" w:rsidRPr="00AA6E87" w:rsidRDefault="005F0107" w:rsidP="00412EBC">
      <w:pPr>
        <w:ind w:firstLine="709"/>
        <w:jc w:val="both"/>
        <w:rPr>
          <w:shd w:val="clear" w:color="auto" w:fill="FEFEFE"/>
        </w:rPr>
      </w:pPr>
      <w:r w:rsidRPr="00AA6E87">
        <w:rPr>
          <w:shd w:val="clear" w:color="auto" w:fill="FEFEFE"/>
        </w:rPr>
        <w:lastRenderedPageBreak/>
        <w:t>б) минималният брой последователни почивни дни, изчислен съгласно ал. 3, се предоставя непосредствено след последователните работни дни, и</w:t>
      </w:r>
    </w:p>
    <w:p w14:paraId="08321DD3" w14:textId="77777777" w:rsidR="005F0107" w:rsidRPr="00AA6E87" w:rsidRDefault="005F0107" w:rsidP="00412EBC">
      <w:pPr>
        <w:ind w:firstLine="709"/>
        <w:jc w:val="both"/>
        <w:rPr>
          <w:shd w:val="clear" w:color="auto" w:fill="FEFEFE"/>
        </w:rPr>
      </w:pPr>
      <w:r w:rsidRPr="00AA6E87">
        <w:rPr>
          <w:shd w:val="clear" w:color="auto" w:fill="FEFEFE"/>
        </w:rPr>
        <w:t>в) удълженият или разменен период от работни дни е уравнен в рамките на периода от 12 месеца.</w:t>
      </w:r>
    </w:p>
    <w:p w14:paraId="05AED3F0" w14:textId="77777777" w:rsidR="005F0107" w:rsidRPr="00AA6E87" w:rsidRDefault="005F0107" w:rsidP="005F0107">
      <w:pPr>
        <w:ind w:firstLine="709"/>
        <w:jc w:val="both"/>
        <w:rPr>
          <w:shd w:val="clear" w:color="auto" w:fill="FEFEFE"/>
        </w:rPr>
      </w:pPr>
      <w:r w:rsidRPr="00AA6E87">
        <w:rPr>
          <w:shd w:val="clear" w:color="auto" w:fill="FEFEFE"/>
        </w:rPr>
        <w:t>(3) В случаите, когато съгласно графика на работното време са налице повече работни, отколкото почивни дни, минималният брой на последователните почивни дни, които следват непосредствено работните дни, се определя, както следва:</w:t>
      </w:r>
    </w:p>
    <w:p w14:paraId="1F055F14" w14:textId="77777777" w:rsidR="005F0107" w:rsidRPr="00AA6E87" w:rsidRDefault="005F0107" w:rsidP="005F0107">
      <w:pPr>
        <w:ind w:firstLine="709"/>
        <w:jc w:val="both"/>
        <w:rPr>
          <w:shd w:val="clear" w:color="auto" w:fill="FEFEFE"/>
        </w:rPr>
      </w:pPr>
      <w:r w:rsidRPr="00AA6E87">
        <w:rPr>
          <w:shd w:val="clear" w:color="auto" w:fill="FEFEFE"/>
        </w:rPr>
        <w:t>1. от първия до десетия последователен работен ден: по 0,2 почивни дни за всеки последователен работен ден;</w:t>
      </w:r>
    </w:p>
    <w:p w14:paraId="2C1D4148" w14:textId="77777777" w:rsidR="005F0107" w:rsidRPr="00AA6E87" w:rsidRDefault="005F0107" w:rsidP="005F0107">
      <w:pPr>
        <w:ind w:firstLine="709"/>
        <w:jc w:val="both"/>
        <w:rPr>
          <w:shd w:val="clear" w:color="auto" w:fill="FEFEFE"/>
        </w:rPr>
      </w:pPr>
      <w:r w:rsidRPr="00AA6E87">
        <w:rPr>
          <w:shd w:val="clear" w:color="auto" w:fill="FEFEFE"/>
        </w:rPr>
        <w:t>2. от единадесетия до двадесетия последователен работен ден: по 0,3 почивни дни за всеки последователен работен ден;</w:t>
      </w:r>
    </w:p>
    <w:p w14:paraId="795E37C7" w14:textId="77777777" w:rsidR="005F0107" w:rsidRPr="00AA6E87" w:rsidRDefault="005F0107" w:rsidP="005F0107">
      <w:pPr>
        <w:ind w:firstLine="709"/>
        <w:jc w:val="both"/>
        <w:rPr>
          <w:shd w:val="clear" w:color="auto" w:fill="FEFEFE"/>
        </w:rPr>
      </w:pPr>
      <w:r w:rsidRPr="00AA6E87">
        <w:rPr>
          <w:shd w:val="clear" w:color="auto" w:fill="FEFEFE"/>
        </w:rPr>
        <w:t>3. от двадесет и първия до тридесет и първия последователен работен ден: по 0,4 почивни дни за всеки последователен работен ден.</w:t>
      </w:r>
    </w:p>
    <w:p w14:paraId="2E8EB838" w14:textId="77777777" w:rsidR="005F0107" w:rsidRPr="00AA6E87" w:rsidRDefault="005F0107" w:rsidP="005F0107">
      <w:pPr>
        <w:ind w:firstLine="709"/>
        <w:jc w:val="both"/>
        <w:rPr>
          <w:shd w:val="clear" w:color="auto" w:fill="FEFEFE"/>
        </w:rPr>
      </w:pPr>
      <w:r w:rsidRPr="00AA6E87">
        <w:rPr>
          <w:shd w:val="clear" w:color="auto" w:fill="FEFEFE"/>
        </w:rPr>
        <w:t>(4) При изчисляване на минималния брой последователни почивни дни, частите от почивни дни се сумират и се ползват само като цели дни.</w:t>
      </w:r>
    </w:p>
    <w:p w14:paraId="343DF79D" w14:textId="77777777" w:rsidR="005F0107" w:rsidRPr="00AA6E87" w:rsidRDefault="005F0107" w:rsidP="005F0107">
      <w:pPr>
        <w:ind w:firstLine="709"/>
        <w:jc w:val="both"/>
        <w:rPr>
          <w:shd w:val="clear" w:color="auto" w:fill="FEFEFE"/>
        </w:rPr>
      </w:pPr>
      <w:r w:rsidRPr="00AA6E87">
        <w:rPr>
          <w:shd w:val="clear" w:color="auto" w:fill="FEFEFE"/>
        </w:rPr>
        <w:t>(5) За п</w:t>
      </w:r>
      <w:r w:rsidRPr="00AA6E87">
        <w:rPr>
          <w:bCs/>
          <w:shd w:val="clear" w:color="auto" w:fill="FEFEFE"/>
        </w:rPr>
        <w:t>очивен ден се счита непрекъснатият 24-часов период на почивка, през който мобилният работник се намира на свободно избрано от него място.</w:t>
      </w:r>
    </w:p>
    <w:p w14:paraId="48510F83" w14:textId="77777777" w:rsidR="005F0107" w:rsidRPr="00412EBC" w:rsidRDefault="005F0107" w:rsidP="005F0107">
      <w:pPr>
        <w:ind w:firstLine="709"/>
        <w:jc w:val="both"/>
        <w:rPr>
          <w:b/>
          <w:shd w:val="clear" w:color="auto" w:fill="FEFEFE"/>
        </w:rPr>
      </w:pPr>
    </w:p>
    <w:p w14:paraId="68CCE762" w14:textId="45CBEC1B" w:rsidR="005F0107" w:rsidRPr="00AA6E87" w:rsidRDefault="00091563" w:rsidP="005F0107">
      <w:pPr>
        <w:ind w:firstLine="709"/>
        <w:jc w:val="both"/>
        <w:rPr>
          <w:shd w:val="clear" w:color="auto" w:fill="FEFEFE"/>
        </w:rPr>
      </w:pPr>
      <w:r w:rsidRPr="00412EBC">
        <w:rPr>
          <w:b/>
          <w:shd w:val="clear" w:color="auto" w:fill="FEFEFE"/>
        </w:rPr>
        <w:t>Ч</w:t>
      </w:r>
      <w:r w:rsidR="005F0107" w:rsidRPr="00412EBC">
        <w:rPr>
          <w:b/>
          <w:shd w:val="clear" w:color="auto" w:fill="FEFEFE"/>
        </w:rPr>
        <w:t>л. 23е.</w:t>
      </w:r>
      <w:r w:rsidR="005F0107" w:rsidRPr="00AA6E87">
        <w:rPr>
          <w:shd w:val="clear" w:color="auto" w:fill="FEFEFE"/>
        </w:rPr>
        <w:t xml:space="preserve"> (1) На мобилните работници, извършващи сезонна работа на борда на пътнически кораб, който плава по вътрешните водни пътища се полагат по 0,2 почивни дни за всеки работен ден. В рамките на всеки период от 31 работни дни работодателят предоставя най-малко два последователни почивни дни, а останалите се ползват по споразумение между страните.</w:t>
      </w:r>
    </w:p>
    <w:p w14:paraId="17D58FCB" w14:textId="3B2D9F40" w:rsidR="005F0107" w:rsidRPr="00AA6E87" w:rsidRDefault="005F0107" w:rsidP="005F0107">
      <w:pPr>
        <w:ind w:firstLine="709"/>
        <w:jc w:val="both"/>
      </w:pPr>
      <w:r w:rsidRPr="00AA6E87">
        <w:rPr>
          <w:shd w:val="clear" w:color="auto" w:fill="FEFEFE"/>
        </w:rPr>
        <w:t xml:space="preserve">(2) По отношение на ползването на почивни дни и продължителността на работното време, за работниците извършващи сезонна работа на борда на пътнически кораби по вътрешните водни пътища, се прилагат правилата на колективните трудови договори или споразумения между социалните партньори, а при липса на такива споразумения – в съответствие с разпоредбите на този </w:t>
      </w:r>
      <w:r w:rsidR="00091563">
        <w:rPr>
          <w:shd w:val="clear" w:color="auto" w:fill="FEFEFE"/>
        </w:rPr>
        <w:t>р</w:t>
      </w:r>
      <w:r w:rsidRPr="00AA6E87">
        <w:rPr>
          <w:shd w:val="clear" w:color="auto" w:fill="FEFEFE"/>
        </w:rPr>
        <w:t>аздел.</w:t>
      </w:r>
      <w:r w:rsidRPr="00AA6E87">
        <w:t>”</w:t>
      </w:r>
    </w:p>
    <w:p w14:paraId="76FA1584" w14:textId="77777777" w:rsidR="005F0107" w:rsidRPr="00AA6E87" w:rsidRDefault="005F0107" w:rsidP="009773B6">
      <w:pPr>
        <w:ind w:firstLine="709"/>
        <w:jc w:val="both"/>
      </w:pPr>
    </w:p>
    <w:p w14:paraId="731860B0" w14:textId="224790BE" w:rsidR="005F0107" w:rsidRPr="00AA6E87" w:rsidRDefault="005F0107" w:rsidP="009773B6">
      <w:pPr>
        <w:ind w:firstLine="709"/>
        <w:jc w:val="both"/>
      </w:pPr>
      <w:r w:rsidRPr="00AA6E87">
        <w:rPr>
          <w:b/>
        </w:rPr>
        <w:t>§ </w:t>
      </w:r>
      <w:r w:rsidR="00E26E28" w:rsidRPr="00AA6E87">
        <w:rPr>
          <w:b/>
        </w:rPr>
        <w:t>2</w:t>
      </w:r>
      <w:r w:rsidR="00757A8F">
        <w:rPr>
          <w:b/>
        </w:rPr>
        <w:t>2</w:t>
      </w:r>
      <w:r w:rsidRPr="00AA6E87">
        <w:rPr>
          <w:b/>
        </w:rPr>
        <w:t>.</w:t>
      </w:r>
      <w:r w:rsidRPr="00AA6E87">
        <w:t xml:space="preserve"> В чл. 24 се правят следните изменения и допълнения:</w:t>
      </w:r>
    </w:p>
    <w:p w14:paraId="094223F8" w14:textId="6043331D" w:rsidR="005F0107" w:rsidRPr="00AA6E87" w:rsidRDefault="005F0107" w:rsidP="004B11F5">
      <w:pPr>
        <w:pStyle w:val="ListParagraph"/>
        <w:numPr>
          <w:ilvl w:val="0"/>
          <w:numId w:val="8"/>
        </w:numPr>
        <w:tabs>
          <w:tab w:val="left" w:pos="993"/>
        </w:tabs>
        <w:ind w:left="0" w:firstLine="709"/>
        <w:jc w:val="both"/>
      </w:pPr>
      <w:r w:rsidRPr="00AA6E87">
        <w:t>В ал. 1 след думата „екипажа” се добавя „и обслужващия персонал”</w:t>
      </w:r>
      <w:r w:rsidR="00091563">
        <w:t>.</w:t>
      </w:r>
    </w:p>
    <w:p w14:paraId="496AA773" w14:textId="0D0CC9B6" w:rsidR="005F0107" w:rsidRPr="00AA6E87" w:rsidRDefault="005F0107" w:rsidP="004B11F5">
      <w:pPr>
        <w:pStyle w:val="ListParagraph"/>
        <w:numPr>
          <w:ilvl w:val="0"/>
          <w:numId w:val="8"/>
        </w:numPr>
        <w:tabs>
          <w:tab w:val="left" w:pos="993"/>
        </w:tabs>
        <w:ind w:left="0" w:firstLine="709"/>
        <w:jc w:val="both"/>
      </w:pPr>
      <w:r w:rsidRPr="00AA6E87">
        <w:t xml:space="preserve">В ал. 2 </w:t>
      </w:r>
      <w:r w:rsidR="00E26E28">
        <w:t>думите</w:t>
      </w:r>
      <w:r w:rsidRPr="00AA6E87">
        <w:t xml:space="preserve"> </w:t>
      </w:r>
      <w:r w:rsidR="00E26E28">
        <w:t>„</w:t>
      </w:r>
      <w:r w:rsidRPr="00AA6E87">
        <w:t>чл. 16, ал. 2</w:t>
      </w:r>
      <w:r w:rsidR="00E26E28">
        <w:t>“</w:t>
      </w:r>
      <w:r w:rsidRPr="00AA6E87">
        <w:t xml:space="preserve"> се заменя</w:t>
      </w:r>
      <w:r w:rsidR="00E26E28">
        <w:t>т</w:t>
      </w:r>
      <w:r w:rsidRPr="00AA6E87">
        <w:t xml:space="preserve"> с </w:t>
      </w:r>
      <w:r w:rsidR="00E26E28">
        <w:t>„</w:t>
      </w:r>
      <w:r w:rsidRPr="00AA6E87">
        <w:t>чл. 23а</w:t>
      </w:r>
      <w:r w:rsidR="00E26E28">
        <w:t>“</w:t>
      </w:r>
      <w:r w:rsidRPr="00AA6E87">
        <w:t>.</w:t>
      </w:r>
    </w:p>
    <w:p w14:paraId="1BA6D620" w14:textId="77777777" w:rsidR="005F0107" w:rsidRPr="00AA6E87" w:rsidRDefault="005F0107" w:rsidP="009773B6">
      <w:pPr>
        <w:ind w:firstLine="709"/>
        <w:jc w:val="both"/>
      </w:pPr>
    </w:p>
    <w:p w14:paraId="6A7139F4" w14:textId="1044256B" w:rsidR="005F0107" w:rsidRPr="00AA6E87" w:rsidRDefault="005F0107" w:rsidP="009773B6">
      <w:pPr>
        <w:ind w:firstLine="709"/>
        <w:jc w:val="both"/>
      </w:pPr>
      <w:r w:rsidRPr="00AA6E87">
        <w:rPr>
          <w:b/>
        </w:rPr>
        <w:t>§ </w:t>
      </w:r>
      <w:r w:rsidR="0092021B" w:rsidRPr="00AA6E87">
        <w:rPr>
          <w:b/>
        </w:rPr>
        <w:t>2</w:t>
      </w:r>
      <w:r w:rsidR="00757A8F">
        <w:rPr>
          <w:b/>
        </w:rPr>
        <w:t>3</w:t>
      </w:r>
      <w:r w:rsidRPr="00AA6E87">
        <w:rPr>
          <w:b/>
        </w:rPr>
        <w:t>.</w:t>
      </w:r>
      <w:r w:rsidRPr="00AA6E87">
        <w:t xml:space="preserve"> В чл. 25 </w:t>
      </w:r>
      <w:r w:rsidR="00091563" w:rsidRPr="00091563">
        <w:t xml:space="preserve">след думата „екипажа” </w:t>
      </w:r>
      <w:r w:rsidRPr="00AA6E87">
        <w:t>се добавя „и обслужващия персонал”.</w:t>
      </w:r>
    </w:p>
    <w:p w14:paraId="14C9258D" w14:textId="77777777" w:rsidR="005F0107" w:rsidRPr="00AA6E87" w:rsidRDefault="005F0107" w:rsidP="009773B6">
      <w:pPr>
        <w:ind w:firstLine="709"/>
        <w:jc w:val="both"/>
      </w:pPr>
    </w:p>
    <w:p w14:paraId="03B258E2" w14:textId="7CBDC74F" w:rsidR="000E7384" w:rsidRPr="00AA6E87" w:rsidRDefault="000E7384" w:rsidP="000E7384">
      <w:pPr>
        <w:ind w:firstLine="709"/>
        <w:jc w:val="both"/>
      </w:pPr>
      <w:r w:rsidRPr="00AA6E87">
        <w:rPr>
          <w:b/>
        </w:rPr>
        <w:t>§ </w:t>
      </w:r>
      <w:r w:rsidR="0092021B" w:rsidRPr="00AA6E87">
        <w:rPr>
          <w:b/>
        </w:rPr>
        <w:t>2</w:t>
      </w:r>
      <w:r w:rsidR="00757A8F">
        <w:rPr>
          <w:b/>
        </w:rPr>
        <w:t>4</w:t>
      </w:r>
      <w:r w:rsidRPr="00AA6E87">
        <w:rPr>
          <w:b/>
        </w:rPr>
        <w:t>.</w:t>
      </w:r>
      <w:r w:rsidRPr="00AA6E87">
        <w:t xml:space="preserve"> В чл. 26 след думата „екипажа” се добавя „и обслужващия персонал”.</w:t>
      </w:r>
    </w:p>
    <w:p w14:paraId="6C089497" w14:textId="77777777" w:rsidR="005F0107" w:rsidRPr="00AA6E87" w:rsidRDefault="005F0107" w:rsidP="009773B6">
      <w:pPr>
        <w:ind w:firstLine="709"/>
        <w:jc w:val="both"/>
      </w:pPr>
    </w:p>
    <w:p w14:paraId="2039516E" w14:textId="476B07D0" w:rsidR="000E7384" w:rsidRPr="00AA6E87" w:rsidRDefault="000E7384" w:rsidP="000E7384">
      <w:pPr>
        <w:ind w:firstLine="709"/>
        <w:jc w:val="both"/>
      </w:pPr>
      <w:r w:rsidRPr="00AA6E87">
        <w:rPr>
          <w:b/>
        </w:rPr>
        <w:t>§ </w:t>
      </w:r>
      <w:r w:rsidR="0092021B" w:rsidRPr="00AA6E87">
        <w:rPr>
          <w:b/>
        </w:rPr>
        <w:t>2</w:t>
      </w:r>
      <w:r w:rsidR="00757A8F">
        <w:rPr>
          <w:b/>
        </w:rPr>
        <w:t>5</w:t>
      </w:r>
      <w:r w:rsidRPr="00AA6E87">
        <w:rPr>
          <w:b/>
        </w:rPr>
        <w:t>.</w:t>
      </w:r>
      <w:r w:rsidRPr="00AA6E87">
        <w:t xml:space="preserve"> В чл. 28 </w:t>
      </w:r>
      <w:r w:rsidR="006E3939" w:rsidRPr="00AA6E87">
        <w:t>се правят следните изменения и допълнения:</w:t>
      </w:r>
    </w:p>
    <w:p w14:paraId="51F5A414" w14:textId="77777777" w:rsidR="006E3939" w:rsidRPr="00AA6E87" w:rsidRDefault="006E3939" w:rsidP="004B11F5">
      <w:pPr>
        <w:pStyle w:val="ListParagraph"/>
        <w:numPr>
          <w:ilvl w:val="0"/>
          <w:numId w:val="9"/>
        </w:numPr>
        <w:tabs>
          <w:tab w:val="left" w:pos="993"/>
        </w:tabs>
        <w:ind w:left="0" w:firstLine="709"/>
        <w:jc w:val="both"/>
      </w:pPr>
      <w:r w:rsidRPr="00AA6E87">
        <w:t>В ал. 1 след думата „екипажа” се добавя „и обслужващия персонал”;</w:t>
      </w:r>
    </w:p>
    <w:p w14:paraId="57A4792B" w14:textId="77777777" w:rsidR="006E3939" w:rsidRPr="00AA6E87" w:rsidRDefault="006E3939" w:rsidP="004B11F5">
      <w:pPr>
        <w:pStyle w:val="ListParagraph"/>
        <w:numPr>
          <w:ilvl w:val="0"/>
          <w:numId w:val="9"/>
        </w:numPr>
        <w:tabs>
          <w:tab w:val="left" w:pos="993"/>
        </w:tabs>
        <w:ind w:left="0" w:firstLine="709"/>
        <w:jc w:val="both"/>
      </w:pPr>
      <w:r w:rsidRPr="00AA6E87">
        <w:t>Алинея 2 се изменя така:</w:t>
      </w:r>
    </w:p>
    <w:p w14:paraId="5BC941A8" w14:textId="77777777" w:rsidR="000E7384" w:rsidRPr="00AA6E87" w:rsidRDefault="000E7384" w:rsidP="006E3939">
      <w:pPr>
        <w:tabs>
          <w:tab w:val="left" w:pos="993"/>
        </w:tabs>
        <w:ind w:firstLine="709"/>
        <w:jc w:val="both"/>
      </w:pPr>
      <w:r w:rsidRPr="00AA6E87">
        <w:t>„</w:t>
      </w:r>
      <w:r w:rsidRPr="00AA6E87">
        <w:rPr>
          <w:highlight w:val="white"/>
          <w:shd w:val="clear" w:color="auto" w:fill="FEFEFE"/>
        </w:rPr>
        <w:t xml:space="preserve">(2) Положеният извънреден и нощен труд се заплаща при условията и по реда, уговорени в </w:t>
      </w:r>
      <w:r w:rsidRPr="00AA6E87">
        <w:rPr>
          <w:shd w:val="clear" w:color="auto" w:fill="FEFEFE"/>
        </w:rPr>
        <w:t>колективните трудови договори или споразумения между социалните партньори, а при липса на такива споразумения – в съответствие с</w:t>
      </w:r>
      <w:r w:rsidRPr="00AA6E87">
        <w:rPr>
          <w:highlight w:val="white"/>
          <w:shd w:val="clear" w:color="auto" w:fill="FEFEFE"/>
        </w:rPr>
        <w:t xml:space="preserve"> </w:t>
      </w:r>
      <w:r w:rsidR="00AA6E87" w:rsidRPr="00AA6E87">
        <w:rPr>
          <w:highlight w:val="white"/>
          <w:shd w:val="clear" w:color="auto" w:fill="FEFEFE"/>
        </w:rPr>
        <w:t>разпоредбите</w:t>
      </w:r>
      <w:r w:rsidRPr="00AA6E87">
        <w:rPr>
          <w:highlight w:val="white"/>
          <w:shd w:val="clear" w:color="auto" w:fill="FEFEFE"/>
        </w:rPr>
        <w:t xml:space="preserve"> на Кодекса на труда и подзаконовите нормативни актове по неговото прилагане.</w:t>
      </w:r>
      <w:r w:rsidRPr="00AA6E87">
        <w:t>”</w:t>
      </w:r>
    </w:p>
    <w:p w14:paraId="52E8BE78" w14:textId="77777777" w:rsidR="005F0107" w:rsidRPr="00AA6E87" w:rsidRDefault="005F0107" w:rsidP="009773B6">
      <w:pPr>
        <w:ind w:firstLine="709"/>
        <w:jc w:val="both"/>
      </w:pPr>
    </w:p>
    <w:p w14:paraId="45DFE5C6" w14:textId="19639213" w:rsidR="000E7384" w:rsidRPr="00AA6E87" w:rsidRDefault="000E7384" w:rsidP="000E7384">
      <w:pPr>
        <w:ind w:firstLine="709"/>
        <w:jc w:val="both"/>
      </w:pPr>
      <w:r w:rsidRPr="00AA6E87">
        <w:rPr>
          <w:b/>
        </w:rPr>
        <w:t>§ </w:t>
      </w:r>
      <w:r w:rsidR="0092021B" w:rsidRPr="00AA6E87">
        <w:rPr>
          <w:b/>
        </w:rPr>
        <w:t>2</w:t>
      </w:r>
      <w:r w:rsidR="00757A8F">
        <w:rPr>
          <w:b/>
        </w:rPr>
        <w:t>6</w:t>
      </w:r>
      <w:r w:rsidRPr="00AA6E87">
        <w:rPr>
          <w:b/>
        </w:rPr>
        <w:t>.</w:t>
      </w:r>
      <w:r w:rsidRPr="00AA6E87">
        <w:t xml:space="preserve"> В чл. 29 се правят следните изменения и допълнения:</w:t>
      </w:r>
    </w:p>
    <w:p w14:paraId="397EB126" w14:textId="215C26AE" w:rsidR="005F0107" w:rsidRPr="00AA6E87" w:rsidRDefault="000E7384" w:rsidP="004B11F5">
      <w:pPr>
        <w:pStyle w:val="ListParagraph"/>
        <w:numPr>
          <w:ilvl w:val="0"/>
          <w:numId w:val="25"/>
        </w:numPr>
        <w:tabs>
          <w:tab w:val="left" w:pos="993"/>
        </w:tabs>
        <w:jc w:val="both"/>
      </w:pPr>
      <w:r w:rsidRPr="00AA6E87">
        <w:t>В</w:t>
      </w:r>
      <w:r w:rsidR="004972A6" w:rsidRPr="00AA6E87">
        <w:t xml:space="preserve"> ал. 1</w:t>
      </w:r>
      <w:r w:rsidRPr="00AA6E87">
        <w:t xml:space="preserve"> след думата „екипажа” се добавя „на морски кораб”</w:t>
      </w:r>
      <w:r w:rsidR="00091563">
        <w:t>.</w:t>
      </w:r>
    </w:p>
    <w:p w14:paraId="4C5EDEF0" w14:textId="23F74FEC" w:rsidR="000E7384" w:rsidRPr="00AA6E87" w:rsidRDefault="000E7384" w:rsidP="004B11F5">
      <w:pPr>
        <w:pStyle w:val="ListParagraph"/>
        <w:numPr>
          <w:ilvl w:val="0"/>
          <w:numId w:val="25"/>
        </w:numPr>
        <w:tabs>
          <w:tab w:val="left" w:pos="993"/>
        </w:tabs>
        <w:ind w:left="0" w:firstLine="709"/>
        <w:jc w:val="both"/>
      </w:pPr>
      <w:r w:rsidRPr="00AA6E87">
        <w:t xml:space="preserve">В ал. 3 </w:t>
      </w:r>
      <w:r w:rsidR="0092021B">
        <w:t>думите</w:t>
      </w:r>
      <w:r w:rsidRPr="00AA6E87">
        <w:t xml:space="preserve"> </w:t>
      </w:r>
      <w:r w:rsidR="0092021B">
        <w:t>„</w:t>
      </w:r>
      <w:r w:rsidRPr="00AA6E87">
        <w:t>чл. 88б, ал. 12</w:t>
      </w:r>
      <w:r w:rsidR="0092021B">
        <w:t>“</w:t>
      </w:r>
      <w:r w:rsidRPr="00AA6E87">
        <w:t xml:space="preserve"> се заменя</w:t>
      </w:r>
      <w:r w:rsidR="0092021B">
        <w:t>т</w:t>
      </w:r>
      <w:r w:rsidRPr="00AA6E87">
        <w:t xml:space="preserve"> с </w:t>
      </w:r>
      <w:r w:rsidR="0092021B">
        <w:t>„</w:t>
      </w:r>
      <w:r w:rsidRPr="00AA6E87">
        <w:t>чл. 88в, ал. 3</w:t>
      </w:r>
      <w:r w:rsidR="0092021B">
        <w:t>“</w:t>
      </w:r>
      <w:r w:rsidRPr="00AA6E87">
        <w:t>.</w:t>
      </w:r>
    </w:p>
    <w:p w14:paraId="6E9B78BF" w14:textId="77777777" w:rsidR="005F0107" w:rsidRPr="00AA6E87" w:rsidRDefault="005F0107" w:rsidP="009773B6">
      <w:pPr>
        <w:ind w:firstLine="709"/>
        <w:jc w:val="both"/>
      </w:pPr>
    </w:p>
    <w:p w14:paraId="5D74363D" w14:textId="65435FB6" w:rsidR="005F0107" w:rsidRPr="00AA6E87" w:rsidRDefault="000E7384" w:rsidP="009773B6">
      <w:pPr>
        <w:ind w:firstLine="709"/>
        <w:jc w:val="both"/>
      </w:pPr>
      <w:r w:rsidRPr="00AA6E87">
        <w:rPr>
          <w:b/>
        </w:rPr>
        <w:t>§ </w:t>
      </w:r>
      <w:r w:rsidR="0092021B" w:rsidRPr="00AA6E87">
        <w:rPr>
          <w:b/>
        </w:rPr>
        <w:t>2</w:t>
      </w:r>
      <w:r w:rsidR="00757A8F">
        <w:rPr>
          <w:b/>
        </w:rPr>
        <w:t>7</w:t>
      </w:r>
      <w:r w:rsidRPr="00AA6E87">
        <w:rPr>
          <w:b/>
        </w:rPr>
        <w:t>.</w:t>
      </w:r>
      <w:r w:rsidRPr="00AA6E87">
        <w:t xml:space="preserve"> Създава се </w:t>
      </w:r>
      <w:r w:rsidR="00447A13" w:rsidRPr="00AA6E87">
        <w:t>чл. 29а:</w:t>
      </w:r>
    </w:p>
    <w:p w14:paraId="4E51AFEE" w14:textId="3C728A10" w:rsidR="00447A13" w:rsidRPr="00AA6E87" w:rsidRDefault="00447A13" w:rsidP="00447A13">
      <w:pPr>
        <w:ind w:firstLine="709"/>
        <w:jc w:val="both"/>
        <w:rPr>
          <w:highlight w:val="white"/>
          <w:shd w:val="clear" w:color="auto" w:fill="FEFEFE"/>
        </w:rPr>
      </w:pPr>
      <w:r w:rsidRPr="00AA6E87">
        <w:t>„</w:t>
      </w:r>
      <w:r w:rsidR="00F276DB" w:rsidRPr="007A7042">
        <w:t xml:space="preserve">Чл. 29а. </w:t>
      </w:r>
      <w:r w:rsidRPr="00AA6E87">
        <w:rPr>
          <w:highlight w:val="white"/>
          <w:shd w:val="clear" w:color="auto" w:fill="FEFEFE"/>
        </w:rPr>
        <w:t>(1) Всеки мобилен работник има право на платен годишен отпуск в размер не по-малък от 28 календарни дни.</w:t>
      </w:r>
    </w:p>
    <w:p w14:paraId="2ED71B46" w14:textId="77777777" w:rsidR="00447A13" w:rsidRPr="00AA6E87" w:rsidRDefault="00447A13" w:rsidP="00447A13">
      <w:pPr>
        <w:ind w:firstLine="709"/>
        <w:jc w:val="both"/>
      </w:pPr>
      <w:r w:rsidRPr="00AA6E87">
        <w:rPr>
          <w:highlight w:val="white"/>
          <w:shd w:val="clear" w:color="auto" w:fill="FEFEFE"/>
        </w:rPr>
        <w:lastRenderedPageBreak/>
        <w:t>(2) Когато през време на ползването на платения годишен отпуск на мобилен работник бъде разрешен друг вид платен или неплатен отпуск, ползването на отпуска по ал. 1 се прекъсва.</w:t>
      </w:r>
      <w:r w:rsidRPr="00AA6E87">
        <w:t>”</w:t>
      </w:r>
    </w:p>
    <w:p w14:paraId="0D3E0FCB" w14:textId="77777777" w:rsidR="005F0107" w:rsidRPr="00AA6E87" w:rsidRDefault="005F0107" w:rsidP="009773B6">
      <w:pPr>
        <w:ind w:firstLine="709"/>
        <w:jc w:val="both"/>
      </w:pPr>
    </w:p>
    <w:p w14:paraId="20F09D8A" w14:textId="6744AC83" w:rsidR="00592901" w:rsidRDefault="00447A13" w:rsidP="00447A13">
      <w:pPr>
        <w:ind w:firstLine="709"/>
        <w:jc w:val="both"/>
        <w:rPr>
          <w:b/>
        </w:rPr>
      </w:pPr>
      <w:r w:rsidRPr="00AA6E87">
        <w:rPr>
          <w:b/>
        </w:rPr>
        <w:t>§ </w:t>
      </w:r>
      <w:r w:rsidR="00866BE4">
        <w:rPr>
          <w:b/>
        </w:rPr>
        <w:t>2</w:t>
      </w:r>
      <w:r w:rsidR="00757A8F">
        <w:rPr>
          <w:b/>
        </w:rPr>
        <w:t>8</w:t>
      </w:r>
      <w:r w:rsidRPr="00AA6E87">
        <w:rPr>
          <w:b/>
        </w:rPr>
        <w:t>.</w:t>
      </w:r>
      <w:r w:rsidR="00592901">
        <w:rPr>
          <w:b/>
        </w:rPr>
        <w:t xml:space="preserve"> </w:t>
      </w:r>
      <w:r w:rsidR="00592901" w:rsidRPr="003A42A5">
        <w:t>Чл</w:t>
      </w:r>
      <w:r w:rsidR="00F276DB">
        <w:t>ен</w:t>
      </w:r>
      <w:r w:rsidR="00592901" w:rsidRPr="003A42A5">
        <w:t xml:space="preserve"> 30 се изменя така:</w:t>
      </w:r>
    </w:p>
    <w:p w14:paraId="49D872DA" w14:textId="7B752E73" w:rsidR="00592901" w:rsidRDefault="00592901" w:rsidP="00447A13">
      <w:pPr>
        <w:ind w:firstLine="709"/>
        <w:jc w:val="both"/>
      </w:pPr>
      <w:r w:rsidRPr="003A42A5">
        <w:t>„</w:t>
      </w:r>
      <w:r w:rsidRPr="007A7042">
        <w:t>Чл. 30.</w:t>
      </w:r>
      <w:r w:rsidRPr="003A42A5">
        <w:t xml:space="preserve"> В случаите, когато член на екипажа и обслужващия персонал е назначен за период по-кратък от една година или при предсрочно прекратяване на договора</w:t>
      </w:r>
      <w:r w:rsidRPr="0087244F">
        <w:t>,</w:t>
      </w:r>
      <w:r w:rsidRPr="00592901">
        <w:t xml:space="preserve"> размерът на платения годишен отпуск се определя пропорционално на прослуженото време.</w:t>
      </w:r>
      <w:r w:rsidR="00F276DB">
        <w:t>“</w:t>
      </w:r>
      <w:r w:rsidRPr="00AA6E87">
        <w:t xml:space="preserve"> </w:t>
      </w:r>
    </w:p>
    <w:p w14:paraId="1784A6A6" w14:textId="77777777" w:rsidR="005F0107" w:rsidRPr="00AA6E87" w:rsidRDefault="005F0107" w:rsidP="009773B6">
      <w:pPr>
        <w:ind w:firstLine="709"/>
        <w:jc w:val="both"/>
      </w:pPr>
    </w:p>
    <w:p w14:paraId="56F9F735" w14:textId="66548D7A" w:rsidR="00816660" w:rsidRPr="00AA6E87" w:rsidRDefault="00447A13" w:rsidP="00816660">
      <w:pPr>
        <w:ind w:firstLine="709"/>
        <w:jc w:val="both"/>
      </w:pPr>
      <w:r w:rsidRPr="00AA6E87">
        <w:rPr>
          <w:b/>
        </w:rPr>
        <w:t>§ </w:t>
      </w:r>
      <w:r w:rsidR="00866BE4">
        <w:rPr>
          <w:b/>
        </w:rPr>
        <w:t>2</w:t>
      </w:r>
      <w:r w:rsidR="00757A8F">
        <w:rPr>
          <w:b/>
        </w:rPr>
        <w:t>9</w:t>
      </w:r>
      <w:r w:rsidRPr="00AA6E87">
        <w:rPr>
          <w:b/>
        </w:rPr>
        <w:t>.</w:t>
      </w:r>
      <w:r w:rsidRPr="00AA6E87">
        <w:t xml:space="preserve"> В чл. 3</w:t>
      </w:r>
      <w:r w:rsidR="00816660" w:rsidRPr="00AA6E87">
        <w:t>1, ал. 4 след думата „екипажа” се добавя „и обслужващия персонал”.</w:t>
      </w:r>
    </w:p>
    <w:p w14:paraId="4E8DA257" w14:textId="77777777" w:rsidR="00447A13" w:rsidRPr="00AA6E87" w:rsidRDefault="00447A13" w:rsidP="00447A13">
      <w:pPr>
        <w:ind w:firstLine="709"/>
        <w:jc w:val="both"/>
      </w:pPr>
    </w:p>
    <w:p w14:paraId="2A99C7A3" w14:textId="18EDB58B" w:rsidR="00816660" w:rsidRPr="00AA6E87" w:rsidRDefault="00816660" w:rsidP="00447A13">
      <w:pPr>
        <w:ind w:firstLine="709"/>
        <w:jc w:val="both"/>
      </w:pPr>
      <w:r w:rsidRPr="00AA6E87">
        <w:rPr>
          <w:b/>
        </w:rPr>
        <w:t>§ </w:t>
      </w:r>
      <w:r w:rsidR="00757A8F">
        <w:rPr>
          <w:b/>
        </w:rPr>
        <w:t>30</w:t>
      </w:r>
      <w:r w:rsidRPr="00AA6E87">
        <w:rPr>
          <w:b/>
        </w:rPr>
        <w:t>.</w:t>
      </w:r>
      <w:r w:rsidRPr="00AA6E87">
        <w:t xml:space="preserve"> В чл. 33 след думата „екипажа” се добавя „и обслужващия персонал”. </w:t>
      </w:r>
    </w:p>
    <w:p w14:paraId="688C7E7F" w14:textId="77777777" w:rsidR="005F0107" w:rsidRPr="00AA6E87" w:rsidRDefault="005F0107" w:rsidP="009773B6">
      <w:pPr>
        <w:ind w:firstLine="709"/>
        <w:jc w:val="both"/>
      </w:pPr>
    </w:p>
    <w:p w14:paraId="70DDB682" w14:textId="509B0C7C" w:rsidR="00816660" w:rsidRPr="00AA6E87" w:rsidRDefault="00816660" w:rsidP="00816660">
      <w:pPr>
        <w:ind w:firstLine="709"/>
        <w:jc w:val="both"/>
      </w:pPr>
      <w:r w:rsidRPr="00AA6E87">
        <w:rPr>
          <w:b/>
        </w:rPr>
        <w:t>§ </w:t>
      </w:r>
      <w:r w:rsidR="00866BE4" w:rsidRPr="00AA6E87">
        <w:rPr>
          <w:b/>
        </w:rPr>
        <w:t>3</w:t>
      </w:r>
      <w:r w:rsidR="00757A8F">
        <w:rPr>
          <w:b/>
        </w:rPr>
        <w:t>1</w:t>
      </w:r>
      <w:r w:rsidRPr="00AA6E87">
        <w:rPr>
          <w:b/>
        </w:rPr>
        <w:t>.</w:t>
      </w:r>
      <w:r w:rsidRPr="00AA6E87">
        <w:t xml:space="preserve"> </w:t>
      </w:r>
      <w:r w:rsidR="00A32429" w:rsidRPr="00AA6E87">
        <w:t>Чл</w:t>
      </w:r>
      <w:r w:rsidR="00F276DB">
        <w:t>ен</w:t>
      </w:r>
      <w:r w:rsidRPr="00AA6E87">
        <w:t xml:space="preserve"> 34 се </w:t>
      </w:r>
      <w:r w:rsidR="00A32429" w:rsidRPr="00AA6E87">
        <w:t>изменя така</w:t>
      </w:r>
      <w:r w:rsidRPr="00AA6E87">
        <w:t>:</w:t>
      </w:r>
    </w:p>
    <w:p w14:paraId="04AF9A68" w14:textId="7FA20F62" w:rsidR="00A32429" w:rsidRPr="00AA6E87" w:rsidRDefault="00F276DB" w:rsidP="00A32429">
      <w:pPr>
        <w:ind w:firstLine="709"/>
        <w:jc w:val="both"/>
      </w:pPr>
      <w:r>
        <w:t>„</w:t>
      </w:r>
      <w:r w:rsidRPr="007A7042">
        <w:t>Чл. 34.</w:t>
      </w:r>
      <w:r>
        <w:t xml:space="preserve"> </w:t>
      </w:r>
      <w:r w:rsidR="00A32429" w:rsidRPr="00AA6E87">
        <w:t xml:space="preserve">(1) Не се допуска договаряне между страните по трудовото правоотношение ползването на минималния период </w:t>
      </w:r>
      <w:r w:rsidR="00D17842" w:rsidRPr="00AA6E87">
        <w:t xml:space="preserve">на </w:t>
      </w:r>
      <w:r w:rsidR="00A32429" w:rsidRPr="00AA6E87">
        <w:t>основен платен годишен отпуск да бъде заменен изцяло или частично с изплащане на парично обезщетение</w:t>
      </w:r>
      <w:r w:rsidR="001B60A4" w:rsidRPr="00AA6E87">
        <w:t>, освен в случаите на предсрочно прекратяване на трудовото правоотношение</w:t>
      </w:r>
      <w:r w:rsidR="00224BC1" w:rsidRPr="00AA6E87">
        <w:t>.</w:t>
      </w:r>
    </w:p>
    <w:p w14:paraId="5FC340F3" w14:textId="77777777" w:rsidR="00A32429" w:rsidRPr="00AA6E87" w:rsidRDefault="00A32429" w:rsidP="00A32429">
      <w:pPr>
        <w:ind w:firstLine="709"/>
        <w:jc w:val="both"/>
      </w:pPr>
      <w:r w:rsidRPr="00AA6E87">
        <w:t>(2) Страните по трудовото правоотношение могат да се споразумяват допълнителния годишен отпуск и компенсаторните почивки да се заменят изцяло или частично с изплащане на парично обезщетение</w:t>
      </w:r>
      <w:r w:rsidR="00D17842" w:rsidRPr="00AA6E87">
        <w:t>.</w:t>
      </w:r>
    </w:p>
    <w:p w14:paraId="609F9AD1" w14:textId="77777777" w:rsidR="00816660" w:rsidRPr="00AA6E87" w:rsidRDefault="00A32429" w:rsidP="00A32429">
      <w:pPr>
        <w:pStyle w:val="ListParagraph"/>
        <w:tabs>
          <w:tab w:val="left" w:pos="993"/>
        </w:tabs>
        <w:ind w:left="0" w:firstLine="709"/>
        <w:jc w:val="both"/>
      </w:pPr>
      <w:r w:rsidRPr="00AA6E87">
        <w:t>(3) Паричното обезщетение в случаите по ал. 2 се изчислява на база на основното трудово и допълнителните трудови възнаграждения с постоянен характер.”</w:t>
      </w:r>
    </w:p>
    <w:p w14:paraId="66033D62" w14:textId="77777777" w:rsidR="00447A13" w:rsidRPr="00AA6E87" w:rsidRDefault="00447A13" w:rsidP="009773B6">
      <w:pPr>
        <w:ind w:firstLine="709"/>
        <w:jc w:val="both"/>
      </w:pPr>
    </w:p>
    <w:p w14:paraId="2556C34D" w14:textId="13901F78" w:rsidR="00A71CCE" w:rsidRPr="00AA6E87" w:rsidRDefault="00A71CCE" w:rsidP="00A71CCE">
      <w:pPr>
        <w:ind w:firstLine="709"/>
        <w:jc w:val="both"/>
      </w:pPr>
      <w:r w:rsidRPr="00AA6E87">
        <w:rPr>
          <w:b/>
        </w:rPr>
        <w:t>§ </w:t>
      </w:r>
      <w:r w:rsidR="00086F20" w:rsidRPr="00AA6E87">
        <w:rPr>
          <w:b/>
        </w:rPr>
        <w:t>3</w:t>
      </w:r>
      <w:r w:rsidR="00E259F0">
        <w:rPr>
          <w:b/>
        </w:rPr>
        <w:t>2</w:t>
      </w:r>
      <w:r w:rsidRPr="00AA6E87">
        <w:rPr>
          <w:b/>
        </w:rPr>
        <w:t>.</w:t>
      </w:r>
      <w:r w:rsidRPr="00AA6E87">
        <w:t xml:space="preserve"> Навсякъде в текста на чл. 35 след думата „екипажа” се добавя „и обслужващия персонал”.</w:t>
      </w:r>
    </w:p>
    <w:p w14:paraId="0C8F2DA1" w14:textId="77777777" w:rsidR="00447A13" w:rsidRPr="00AA6E87" w:rsidRDefault="00447A13" w:rsidP="009773B6">
      <w:pPr>
        <w:ind w:firstLine="709"/>
        <w:jc w:val="both"/>
      </w:pPr>
    </w:p>
    <w:p w14:paraId="6BD625FE" w14:textId="02DE60B9" w:rsidR="00813951" w:rsidRPr="00AA6E87" w:rsidRDefault="00813951" w:rsidP="00813951">
      <w:pPr>
        <w:ind w:firstLine="709"/>
        <w:jc w:val="both"/>
      </w:pPr>
      <w:r w:rsidRPr="00AA6E87">
        <w:rPr>
          <w:b/>
        </w:rPr>
        <w:t>§ </w:t>
      </w:r>
      <w:r w:rsidR="00866BE4" w:rsidRPr="00AA6E87">
        <w:rPr>
          <w:b/>
        </w:rPr>
        <w:t>3</w:t>
      </w:r>
      <w:r w:rsidR="00E259F0">
        <w:rPr>
          <w:b/>
        </w:rPr>
        <w:t>3</w:t>
      </w:r>
      <w:r w:rsidRPr="00AA6E87">
        <w:rPr>
          <w:b/>
        </w:rPr>
        <w:t>.</w:t>
      </w:r>
      <w:r w:rsidRPr="00AA6E87">
        <w:t xml:space="preserve"> В чл. 35б след думата „екипажа” се добавя „и обслужващия персонал”.</w:t>
      </w:r>
    </w:p>
    <w:p w14:paraId="117C7D6F" w14:textId="77777777" w:rsidR="00447A13" w:rsidRPr="00AA6E87" w:rsidRDefault="00447A13" w:rsidP="009773B6">
      <w:pPr>
        <w:ind w:firstLine="709"/>
        <w:jc w:val="both"/>
      </w:pPr>
    </w:p>
    <w:p w14:paraId="1E7E91ED" w14:textId="37C0CAAA" w:rsidR="00813951" w:rsidRPr="00AA6E87" w:rsidRDefault="00813951" w:rsidP="003A42A5">
      <w:pPr>
        <w:ind w:firstLine="709"/>
        <w:jc w:val="both"/>
      </w:pPr>
      <w:r w:rsidRPr="00AA6E87">
        <w:rPr>
          <w:b/>
        </w:rPr>
        <w:t>§ </w:t>
      </w:r>
      <w:r w:rsidR="00866BE4" w:rsidRPr="00AA6E87">
        <w:rPr>
          <w:b/>
        </w:rPr>
        <w:t>3</w:t>
      </w:r>
      <w:r w:rsidR="00E259F0">
        <w:rPr>
          <w:b/>
        </w:rPr>
        <w:t>4</w:t>
      </w:r>
      <w:r w:rsidRPr="00AA6E87">
        <w:rPr>
          <w:b/>
        </w:rPr>
        <w:t>.</w:t>
      </w:r>
      <w:r w:rsidRPr="00AA6E87">
        <w:t xml:space="preserve"> В чл. 35в </w:t>
      </w:r>
      <w:r w:rsidR="009F71DF">
        <w:t>с</w:t>
      </w:r>
      <w:r w:rsidRPr="00AA6E87">
        <w:t xml:space="preserve">лед </w:t>
      </w:r>
      <w:r w:rsidR="009F71DF" w:rsidRPr="00AA6E87">
        <w:t>дум</w:t>
      </w:r>
      <w:r w:rsidR="009F71DF">
        <w:t xml:space="preserve">ите </w:t>
      </w:r>
      <w:r w:rsidRPr="00AA6E87">
        <w:t>„</w:t>
      </w:r>
      <w:r w:rsidR="009F71DF">
        <w:t xml:space="preserve">член на </w:t>
      </w:r>
      <w:r w:rsidRPr="00AA6E87">
        <w:t>екипажа” се добавя „и обслужващия персонал”</w:t>
      </w:r>
      <w:r w:rsidR="009F71DF">
        <w:t>, а д</w:t>
      </w:r>
      <w:r w:rsidR="00367AE8" w:rsidRPr="00AA6E87">
        <w:t>умите</w:t>
      </w:r>
      <w:r w:rsidRPr="00AA6E87">
        <w:t xml:space="preserve"> „членът на екипажа”се заменя</w:t>
      </w:r>
      <w:r w:rsidR="009F71DF">
        <w:t>т</w:t>
      </w:r>
      <w:r w:rsidRPr="00AA6E87">
        <w:t xml:space="preserve"> с думата „лицето”.</w:t>
      </w:r>
    </w:p>
    <w:p w14:paraId="78B0FB93" w14:textId="77777777" w:rsidR="00813951" w:rsidRPr="00AA6E87" w:rsidRDefault="00813951" w:rsidP="009773B6">
      <w:pPr>
        <w:ind w:firstLine="709"/>
        <w:jc w:val="both"/>
      </w:pPr>
    </w:p>
    <w:p w14:paraId="21E49898" w14:textId="54894384" w:rsidR="00813951" w:rsidRPr="00BE666F" w:rsidRDefault="00813951" w:rsidP="003A42A5">
      <w:pPr>
        <w:ind w:firstLine="709"/>
        <w:jc w:val="both"/>
      </w:pPr>
      <w:r w:rsidRPr="0087244F">
        <w:rPr>
          <w:b/>
        </w:rPr>
        <w:t>§</w:t>
      </w:r>
      <w:r w:rsidRPr="003A42A5">
        <w:t> </w:t>
      </w:r>
      <w:r w:rsidR="00866BE4" w:rsidRPr="008D6D46">
        <w:rPr>
          <w:b/>
        </w:rPr>
        <w:t>3</w:t>
      </w:r>
      <w:r w:rsidR="00E259F0">
        <w:rPr>
          <w:b/>
        </w:rPr>
        <w:t>5</w:t>
      </w:r>
      <w:r w:rsidRPr="003A42A5">
        <w:t>.</w:t>
      </w:r>
      <w:r w:rsidRPr="0087244F">
        <w:t xml:space="preserve"> В чл. 36 </w:t>
      </w:r>
      <w:r w:rsidR="009F71DF" w:rsidRPr="00F16D5A">
        <w:t>с</w:t>
      </w:r>
      <w:r w:rsidRPr="005F03B4">
        <w:t>лед дум</w:t>
      </w:r>
      <w:r w:rsidR="00F276DB">
        <w:t>ите</w:t>
      </w:r>
      <w:r w:rsidRPr="005F03B4">
        <w:t xml:space="preserve"> „екипажа</w:t>
      </w:r>
      <w:r w:rsidR="00F276DB">
        <w:t xml:space="preserve"> на кораби</w:t>
      </w:r>
      <w:r w:rsidRPr="005F03B4">
        <w:t xml:space="preserve">” се </w:t>
      </w:r>
      <w:r w:rsidR="00F276DB">
        <w:t>заменят с</w:t>
      </w:r>
      <w:r w:rsidR="00F276DB" w:rsidRPr="005F03B4">
        <w:t xml:space="preserve"> </w:t>
      </w:r>
      <w:r w:rsidRPr="005F03B4">
        <w:t>„</w:t>
      </w:r>
      <w:r w:rsidR="00F276DB" w:rsidRPr="00F276DB">
        <w:t xml:space="preserve">екипажа </w:t>
      </w:r>
      <w:r w:rsidRPr="005F03B4">
        <w:t>и обслужващия персонал</w:t>
      </w:r>
      <w:r w:rsidR="00F276DB" w:rsidRPr="00F276DB">
        <w:t xml:space="preserve"> на кораби </w:t>
      </w:r>
      <w:r w:rsidRPr="005F03B4">
        <w:t>”</w:t>
      </w:r>
      <w:r w:rsidR="009F71DF" w:rsidRPr="003A3C22">
        <w:t xml:space="preserve">, а </w:t>
      </w:r>
      <w:r w:rsidR="009F71DF" w:rsidRPr="009C3CB6">
        <w:t>думите</w:t>
      </w:r>
      <w:r w:rsidRPr="009C3CB6">
        <w:t xml:space="preserve"> „благосъстоянието на</w:t>
      </w:r>
      <w:r w:rsidRPr="00627B40">
        <w:t xml:space="preserve"> </w:t>
      </w:r>
      <w:r w:rsidRPr="00C043BC">
        <w:t>е</w:t>
      </w:r>
      <w:r w:rsidRPr="00F71EAC">
        <w:t>кипажа</w:t>
      </w:r>
      <w:r w:rsidR="00677290" w:rsidRPr="008F6E14">
        <w:t>, работещ</w:t>
      </w:r>
      <w:r w:rsidRPr="007E7FB0">
        <w:t>” се заменя</w:t>
      </w:r>
      <w:r w:rsidR="00677290" w:rsidRPr="00357791">
        <w:t>т</w:t>
      </w:r>
      <w:r w:rsidRPr="00D11726">
        <w:t xml:space="preserve"> с </w:t>
      </w:r>
      <w:r w:rsidRPr="002872AA">
        <w:t>„лицата</w:t>
      </w:r>
      <w:r w:rsidR="00677290" w:rsidRPr="002872AA">
        <w:t>, работещи</w:t>
      </w:r>
      <w:r w:rsidRPr="00A46759">
        <w:t>”</w:t>
      </w:r>
      <w:r w:rsidRPr="00BE666F">
        <w:t>.</w:t>
      </w:r>
    </w:p>
    <w:p w14:paraId="59BEBFE1" w14:textId="77777777" w:rsidR="00447A13" w:rsidRPr="00AA6E87" w:rsidRDefault="00447A13" w:rsidP="009773B6">
      <w:pPr>
        <w:ind w:firstLine="709"/>
        <w:jc w:val="both"/>
      </w:pPr>
    </w:p>
    <w:p w14:paraId="05D41194" w14:textId="7FC27BFA" w:rsidR="00D17842" w:rsidRPr="00AA6E87" w:rsidRDefault="00813951" w:rsidP="00813951">
      <w:pPr>
        <w:ind w:firstLine="709"/>
        <w:jc w:val="both"/>
      </w:pPr>
      <w:r w:rsidRPr="00AA6E87">
        <w:rPr>
          <w:b/>
        </w:rPr>
        <w:t>§ </w:t>
      </w:r>
      <w:r w:rsidR="00866BE4" w:rsidRPr="00AA6E87">
        <w:rPr>
          <w:b/>
        </w:rPr>
        <w:t>3</w:t>
      </w:r>
      <w:r w:rsidR="00E259F0">
        <w:rPr>
          <w:b/>
        </w:rPr>
        <w:t>6</w:t>
      </w:r>
      <w:r w:rsidRPr="00AA6E87">
        <w:rPr>
          <w:b/>
        </w:rPr>
        <w:t>.</w:t>
      </w:r>
      <w:r w:rsidRPr="00AA6E87">
        <w:t xml:space="preserve"> </w:t>
      </w:r>
      <w:r w:rsidR="00D17842" w:rsidRPr="00AA6E87">
        <w:t>В чл. 37 се правят следните изменения и допълнения:</w:t>
      </w:r>
    </w:p>
    <w:p w14:paraId="33B31164" w14:textId="30F009BA" w:rsidR="00813951" w:rsidRPr="00AA6E87" w:rsidRDefault="00231A77" w:rsidP="004B11F5">
      <w:pPr>
        <w:pStyle w:val="ListParagraph"/>
        <w:numPr>
          <w:ilvl w:val="0"/>
          <w:numId w:val="17"/>
        </w:numPr>
        <w:tabs>
          <w:tab w:val="left" w:pos="993"/>
        </w:tabs>
        <w:ind w:left="0" w:firstLine="709"/>
        <w:jc w:val="both"/>
      </w:pPr>
      <w:r>
        <w:t>В ал. 1 н</w:t>
      </w:r>
      <w:r w:rsidR="00813951" w:rsidRPr="00AA6E87">
        <w:t xml:space="preserve">авсякъде след думата „екипажа” се </w:t>
      </w:r>
      <w:r w:rsidR="00D17842" w:rsidRPr="00AA6E87">
        <w:t>добавя „и обслужващия персонал”</w:t>
      </w:r>
      <w:r w:rsidR="00F276DB">
        <w:t>.</w:t>
      </w:r>
    </w:p>
    <w:p w14:paraId="0CBDE0F7" w14:textId="41EB7D64" w:rsidR="00D17842" w:rsidRPr="00AA6E87" w:rsidRDefault="00D17842" w:rsidP="004B11F5">
      <w:pPr>
        <w:pStyle w:val="ListParagraph"/>
        <w:numPr>
          <w:ilvl w:val="0"/>
          <w:numId w:val="17"/>
        </w:numPr>
        <w:tabs>
          <w:tab w:val="left" w:pos="993"/>
        </w:tabs>
        <w:ind w:left="0" w:firstLine="709"/>
        <w:jc w:val="both"/>
      </w:pPr>
      <w:r w:rsidRPr="00AA6E87">
        <w:t>В ал. 2 след дум</w:t>
      </w:r>
      <w:r w:rsidR="00343C00" w:rsidRPr="00AA6E87">
        <w:t>и</w:t>
      </w:r>
      <w:r w:rsidRPr="00AA6E87">
        <w:t>т</w:t>
      </w:r>
      <w:r w:rsidR="00343C00" w:rsidRPr="00AA6E87">
        <w:t xml:space="preserve">е </w:t>
      </w:r>
      <w:r w:rsidR="00CA30A5">
        <w:t>„</w:t>
      </w:r>
      <w:r w:rsidR="00343C00" w:rsidRPr="00AA6E87">
        <w:rPr>
          <w:highlight w:val="white"/>
          <w:shd w:val="clear" w:color="auto" w:fill="FEFEFE"/>
        </w:rPr>
        <w:t>ДВ, бр. 63 от 2005 г.</w:t>
      </w:r>
      <w:r w:rsidR="00CA30A5">
        <w:rPr>
          <w:shd w:val="clear" w:color="auto" w:fill="FEFEFE"/>
        </w:rPr>
        <w:t>“</w:t>
      </w:r>
      <w:r w:rsidR="00343C00" w:rsidRPr="00AA6E87">
        <w:rPr>
          <w:shd w:val="clear" w:color="auto" w:fill="FEFEFE"/>
        </w:rPr>
        <w:t xml:space="preserve"> </w:t>
      </w:r>
      <w:r w:rsidR="007A7042">
        <w:rPr>
          <w:shd w:val="clear" w:color="auto" w:fill="FEFEFE"/>
        </w:rPr>
        <w:t xml:space="preserve">и скобата след тях </w:t>
      </w:r>
      <w:r w:rsidR="00343C00" w:rsidRPr="00AA6E87">
        <w:rPr>
          <w:shd w:val="clear" w:color="auto" w:fill="FEFEFE"/>
        </w:rPr>
        <w:t>се поставя точка</w:t>
      </w:r>
      <w:r w:rsidR="007A7042">
        <w:rPr>
          <w:shd w:val="clear" w:color="auto" w:fill="FEFEFE"/>
        </w:rPr>
        <w:t>, думите до края се заличават</w:t>
      </w:r>
      <w:r w:rsidR="00343C00" w:rsidRPr="00AA6E87">
        <w:rPr>
          <w:shd w:val="clear" w:color="auto" w:fill="FEFEFE"/>
        </w:rPr>
        <w:t xml:space="preserve"> и се създава изречение</w:t>
      </w:r>
      <w:r w:rsidR="00CA30A5">
        <w:rPr>
          <w:shd w:val="clear" w:color="auto" w:fill="FEFEFE"/>
        </w:rPr>
        <w:t xml:space="preserve"> второ</w:t>
      </w:r>
      <w:r w:rsidR="003B0DEB" w:rsidRPr="00AA6E87">
        <w:rPr>
          <w:shd w:val="clear" w:color="auto" w:fill="FEFEFE"/>
        </w:rPr>
        <w:t>:</w:t>
      </w:r>
      <w:r w:rsidR="00CA30A5">
        <w:t xml:space="preserve"> </w:t>
      </w:r>
      <w:r w:rsidR="003B0DEB" w:rsidRPr="00AA6E87">
        <w:t>„</w:t>
      </w:r>
      <w:r w:rsidR="003B0DEB" w:rsidRPr="00CA30A5">
        <w:rPr>
          <w:highlight w:val="white"/>
          <w:shd w:val="clear" w:color="auto" w:fill="FEFEFE"/>
        </w:rPr>
        <w:t>На борда на морските кораби и на пътническите кораби, плаващи по вътрешните водни пътища, храната се приготвя като се съобразяват и различията от културен и религиозен характер, от лица, притежаващи необходимата квалификация.</w:t>
      </w:r>
      <w:r w:rsidRPr="00AA6E87">
        <w:t>“</w:t>
      </w:r>
    </w:p>
    <w:p w14:paraId="6B6C1B66" w14:textId="77777777" w:rsidR="00813951" w:rsidRPr="00AA6E87" w:rsidRDefault="00813951" w:rsidP="009773B6">
      <w:pPr>
        <w:ind w:firstLine="709"/>
        <w:jc w:val="both"/>
      </w:pPr>
    </w:p>
    <w:p w14:paraId="2D6416AF" w14:textId="3D4E0481" w:rsidR="00813951" w:rsidRPr="00AA6E87" w:rsidRDefault="00813951" w:rsidP="00813951">
      <w:pPr>
        <w:ind w:firstLine="709"/>
        <w:jc w:val="both"/>
      </w:pPr>
      <w:r w:rsidRPr="00AA6E87">
        <w:rPr>
          <w:b/>
        </w:rPr>
        <w:t>§ </w:t>
      </w:r>
      <w:r w:rsidR="0087244F" w:rsidRPr="00AA6E87">
        <w:rPr>
          <w:b/>
        </w:rPr>
        <w:t>3</w:t>
      </w:r>
      <w:r w:rsidR="00E259F0">
        <w:rPr>
          <w:b/>
        </w:rPr>
        <w:t>7</w:t>
      </w:r>
      <w:r w:rsidRPr="00AA6E87">
        <w:rPr>
          <w:b/>
        </w:rPr>
        <w:t>.</w:t>
      </w:r>
      <w:r w:rsidRPr="00AA6E87">
        <w:t xml:space="preserve"> В чл. 38 след думата „екипажа” се добавя „и обслужващия персонал”.</w:t>
      </w:r>
    </w:p>
    <w:p w14:paraId="73C71083" w14:textId="77777777" w:rsidR="00813951" w:rsidRPr="00AA6E87" w:rsidRDefault="00813951" w:rsidP="009773B6">
      <w:pPr>
        <w:ind w:firstLine="709"/>
        <w:jc w:val="both"/>
      </w:pPr>
    </w:p>
    <w:p w14:paraId="36D162BC" w14:textId="49E59CEB" w:rsidR="00813951" w:rsidRPr="00AA6E87" w:rsidRDefault="00813951" w:rsidP="00813951">
      <w:pPr>
        <w:ind w:firstLine="709"/>
        <w:jc w:val="both"/>
      </w:pPr>
      <w:r w:rsidRPr="00AA6E87">
        <w:rPr>
          <w:b/>
        </w:rPr>
        <w:t>§ </w:t>
      </w:r>
      <w:r w:rsidR="0087244F">
        <w:rPr>
          <w:b/>
        </w:rPr>
        <w:t>3</w:t>
      </w:r>
      <w:r w:rsidR="00E259F0">
        <w:rPr>
          <w:b/>
        </w:rPr>
        <w:t>8</w:t>
      </w:r>
      <w:r w:rsidRPr="00AA6E87">
        <w:rPr>
          <w:b/>
        </w:rPr>
        <w:t>.</w:t>
      </w:r>
      <w:r w:rsidR="009347A6" w:rsidRPr="00AA6E87">
        <w:t xml:space="preserve"> </w:t>
      </w:r>
      <w:r w:rsidR="00F53485" w:rsidRPr="00AA6E87">
        <w:t>В чл. 42, ал. 1 думите „Капитанът на кораба“ се заменят с „</w:t>
      </w:r>
      <w:r w:rsidR="00F53485" w:rsidRPr="00AA6E87">
        <w:rPr>
          <w:highlight w:val="white"/>
          <w:shd w:val="clear" w:color="auto" w:fill="FEFEFE"/>
        </w:rPr>
        <w:t>Капитанът на морски или пътнически кораб, плаващ по вътрешните водни пътища</w:t>
      </w:r>
      <w:r w:rsidR="00F276DB">
        <w:rPr>
          <w:shd w:val="clear" w:color="auto" w:fill="FEFEFE"/>
        </w:rPr>
        <w:t>,</w:t>
      </w:r>
      <w:r w:rsidR="00F53485" w:rsidRPr="00AA6E87">
        <w:t>“.</w:t>
      </w:r>
    </w:p>
    <w:p w14:paraId="19C58491" w14:textId="77777777" w:rsidR="00813951" w:rsidRPr="00AA6E87" w:rsidRDefault="00813951" w:rsidP="009773B6">
      <w:pPr>
        <w:ind w:firstLine="709"/>
        <w:jc w:val="both"/>
      </w:pPr>
    </w:p>
    <w:p w14:paraId="497B5FFA" w14:textId="02363AD3" w:rsidR="00813951" w:rsidRPr="00AA6E87" w:rsidRDefault="00813951" w:rsidP="00813951">
      <w:pPr>
        <w:ind w:firstLine="709"/>
        <w:jc w:val="both"/>
      </w:pPr>
      <w:r w:rsidRPr="00AA6E87">
        <w:rPr>
          <w:b/>
        </w:rPr>
        <w:t>§ </w:t>
      </w:r>
      <w:r w:rsidR="0087244F">
        <w:rPr>
          <w:b/>
        </w:rPr>
        <w:t>3</w:t>
      </w:r>
      <w:r w:rsidR="00E259F0">
        <w:rPr>
          <w:b/>
        </w:rPr>
        <w:t>9</w:t>
      </w:r>
      <w:r w:rsidRPr="00AA6E87">
        <w:rPr>
          <w:b/>
        </w:rPr>
        <w:t>.</w:t>
      </w:r>
      <w:r w:rsidRPr="00AA6E87">
        <w:t xml:space="preserve"> </w:t>
      </w:r>
      <w:r w:rsidR="00F53485" w:rsidRPr="00AA6E87">
        <w:t>Навсякъде в чл. 43 след думата „екипажа” се добавя „и обслужващия персонал”.</w:t>
      </w:r>
    </w:p>
    <w:p w14:paraId="1D1DE798" w14:textId="77777777" w:rsidR="00813951" w:rsidRPr="00AA6E87" w:rsidRDefault="00813951" w:rsidP="009773B6">
      <w:pPr>
        <w:ind w:firstLine="709"/>
        <w:jc w:val="both"/>
      </w:pPr>
    </w:p>
    <w:p w14:paraId="1F4A69AB" w14:textId="72575803" w:rsidR="00813951" w:rsidRPr="00AA6E87" w:rsidRDefault="00813951" w:rsidP="00813951">
      <w:pPr>
        <w:ind w:firstLine="709"/>
        <w:jc w:val="both"/>
      </w:pPr>
      <w:r w:rsidRPr="00AA6E87">
        <w:rPr>
          <w:b/>
        </w:rPr>
        <w:t>§ </w:t>
      </w:r>
      <w:r w:rsidR="00E259F0">
        <w:rPr>
          <w:b/>
        </w:rPr>
        <w:t>40</w:t>
      </w:r>
      <w:r w:rsidRPr="00AA6E87">
        <w:rPr>
          <w:b/>
        </w:rPr>
        <w:t>.</w:t>
      </w:r>
      <w:r w:rsidRPr="00AA6E87">
        <w:t xml:space="preserve"> </w:t>
      </w:r>
      <w:r w:rsidR="00744AD4" w:rsidRPr="00AA6E87">
        <w:t>В чл. 44 след думата „екипажа” се добавя „и обслужващия персонал”.</w:t>
      </w:r>
    </w:p>
    <w:p w14:paraId="04C4887C" w14:textId="77777777" w:rsidR="00813951" w:rsidRPr="00AA6E87" w:rsidRDefault="00813951" w:rsidP="009773B6">
      <w:pPr>
        <w:ind w:firstLine="709"/>
        <w:jc w:val="both"/>
      </w:pPr>
    </w:p>
    <w:p w14:paraId="02B4BBD7" w14:textId="757B6DCA" w:rsidR="005F5994" w:rsidRPr="00AA6E87" w:rsidRDefault="005F5994" w:rsidP="005F5994">
      <w:pPr>
        <w:ind w:firstLine="709"/>
        <w:jc w:val="both"/>
      </w:pPr>
      <w:r w:rsidRPr="00AA6E87">
        <w:rPr>
          <w:b/>
        </w:rPr>
        <w:t>§ </w:t>
      </w:r>
      <w:r w:rsidR="0087244F" w:rsidRPr="00AA6E87">
        <w:rPr>
          <w:b/>
        </w:rPr>
        <w:t>4</w:t>
      </w:r>
      <w:r w:rsidR="00E259F0">
        <w:rPr>
          <w:b/>
        </w:rPr>
        <w:t>1</w:t>
      </w:r>
      <w:r w:rsidRPr="00AA6E87">
        <w:rPr>
          <w:b/>
        </w:rPr>
        <w:t>.</w:t>
      </w:r>
      <w:r w:rsidRPr="00AA6E87">
        <w:t xml:space="preserve"> Чл</w:t>
      </w:r>
      <w:r w:rsidR="007A7042">
        <w:t>ен</w:t>
      </w:r>
      <w:r w:rsidRPr="00AA6E87">
        <w:t xml:space="preserve"> 45а се отменя.</w:t>
      </w:r>
    </w:p>
    <w:p w14:paraId="6A96E2D2" w14:textId="77777777" w:rsidR="00447A13" w:rsidRPr="00AA6E87" w:rsidRDefault="00447A13" w:rsidP="009773B6">
      <w:pPr>
        <w:ind w:firstLine="709"/>
        <w:jc w:val="both"/>
      </w:pPr>
    </w:p>
    <w:p w14:paraId="39888994" w14:textId="1B2FE6FB" w:rsidR="005F5994" w:rsidRPr="00AA6E87" w:rsidRDefault="005F5994" w:rsidP="005F5994">
      <w:pPr>
        <w:ind w:firstLine="709"/>
        <w:jc w:val="both"/>
      </w:pPr>
      <w:r w:rsidRPr="00AA6E87">
        <w:rPr>
          <w:b/>
        </w:rPr>
        <w:t>§ </w:t>
      </w:r>
      <w:r w:rsidR="0087244F" w:rsidRPr="00AA6E87">
        <w:rPr>
          <w:b/>
        </w:rPr>
        <w:t>4</w:t>
      </w:r>
      <w:r w:rsidR="00E259F0">
        <w:rPr>
          <w:b/>
        </w:rPr>
        <w:t>2</w:t>
      </w:r>
      <w:r w:rsidRPr="00AA6E87">
        <w:rPr>
          <w:b/>
        </w:rPr>
        <w:t>.</w:t>
      </w:r>
      <w:r w:rsidRPr="00AA6E87">
        <w:t xml:space="preserve"> Навсякъде в чл. 46 след думата „екипажа” се добавя „и обслужващия персонал”.</w:t>
      </w:r>
    </w:p>
    <w:p w14:paraId="4612C3D7" w14:textId="77777777" w:rsidR="005F5994" w:rsidRPr="00AA6E87" w:rsidRDefault="005F5994" w:rsidP="005F5994">
      <w:pPr>
        <w:ind w:firstLine="709"/>
        <w:jc w:val="both"/>
      </w:pPr>
    </w:p>
    <w:p w14:paraId="58EFD71C" w14:textId="7177D7AC" w:rsidR="00447A13" w:rsidRPr="00AA6E87" w:rsidRDefault="005F5994" w:rsidP="009773B6">
      <w:pPr>
        <w:ind w:firstLine="709"/>
        <w:jc w:val="both"/>
      </w:pPr>
      <w:r w:rsidRPr="00AA6E87">
        <w:rPr>
          <w:b/>
        </w:rPr>
        <w:t>§ </w:t>
      </w:r>
      <w:r w:rsidR="0087244F" w:rsidRPr="00AA6E87">
        <w:rPr>
          <w:b/>
        </w:rPr>
        <w:t>4</w:t>
      </w:r>
      <w:r w:rsidR="00E259F0">
        <w:rPr>
          <w:b/>
        </w:rPr>
        <w:t>3</w:t>
      </w:r>
      <w:r w:rsidRPr="00AA6E87">
        <w:rPr>
          <w:b/>
        </w:rPr>
        <w:t>.</w:t>
      </w:r>
      <w:r w:rsidRPr="00AA6E87">
        <w:t xml:space="preserve"> В чл. 47 </w:t>
      </w:r>
      <w:r w:rsidR="00F276DB">
        <w:t>думите</w:t>
      </w:r>
      <w:r w:rsidRPr="00AA6E87">
        <w:t xml:space="preserve"> „ИА „МА””</w:t>
      </w:r>
      <w:r w:rsidR="007A7042">
        <w:t xml:space="preserve"> и скобите преди и след тях </w:t>
      </w:r>
      <w:r w:rsidRPr="00AA6E87">
        <w:t xml:space="preserve"> се заличава</w:t>
      </w:r>
      <w:r w:rsidR="00F276DB">
        <w:t>т</w:t>
      </w:r>
      <w:r w:rsidRPr="00AA6E87">
        <w:t>.</w:t>
      </w:r>
    </w:p>
    <w:p w14:paraId="041C3C5F" w14:textId="77777777" w:rsidR="005F5994" w:rsidRPr="00AA6E87" w:rsidRDefault="005F5994" w:rsidP="009773B6">
      <w:pPr>
        <w:ind w:firstLine="709"/>
        <w:jc w:val="both"/>
      </w:pPr>
    </w:p>
    <w:p w14:paraId="4A44AAE7" w14:textId="58572C19" w:rsidR="0080741F" w:rsidRPr="00AA6E87" w:rsidRDefault="005F5994" w:rsidP="005F5994">
      <w:pPr>
        <w:ind w:firstLine="709"/>
        <w:jc w:val="both"/>
      </w:pPr>
      <w:r w:rsidRPr="00AA6E87">
        <w:rPr>
          <w:b/>
        </w:rPr>
        <w:t>§ </w:t>
      </w:r>
      <w:r w:rsidR="0087244F" w:rsidRPr="00AA6E87">
        <w:rPr>
          <w:b/>
        </w:rPr>
        <w:t>4</w:t>
      </w:r>
      <w:r w:rsidR="00E259F0">
        <w:rPr>
          <w:b/>
        </w:rPr>
        <w:t>4</w:t>
      </w:r>
      <w:r w:rsidRPr="00AA6E87">
        <w:rPr>
          <w:b/>
        </w:rPr>
        <w:t>.</w:t>
      </w:r>
      <w:r w:rsidRPr="00AA6E87">
        <w:t xml:space="preserve"> </w:t>
      </w:r>
      <w:r w:rsidR="0080741F" w:rsidRPr="00AA6E87">
        <w:t xml:space="preserve">В </w:t>
      </w:r>
      <w:r w:rsidRPr="00AA6E87">
        <w:t xml:space="preserve">чл. 49 </w:t>
      </w:r>
      <w:r w:rsidR="0080741F" w:rsidRPr="00AA6E87">
        <w:t>се правят следните изменения и допълнения:</w:t>
      </w:r>
    </w:p>
    <w:p w14:paraId="475D4811" w14:textId="2343AB2D" w:rsidR="0095149E" w:rsidRDefault="0095149E" w:rsidP="004B11F5">
      <w:pPr>
        <w:pStyle w:val="ListParagraph"/>
        <w:numPr>
          <w:ilvl w:val="0"/>
          <w:numId w:val="18"/>
        </w:numPr>
        <w:tabs>
          <w:tab w:val="left" w:pos="993"/>
        </w:tabs>
        <w:ind w:left="0" w:firstLine="709"/>
        <w:jc w:val="both"/>
      </w:pPr>
      <w:r>
        <w:t>Алинея</w:t>
      </w:r>
      <w:r w:rsidR="0080741F" w:rsidRPr="00AA6E87">
        <w:t xml:space="preserve"> 1</w:t>
      </w:r>
      <w:r w:rsidR="007A41DF">
        <w:t xml:space="preserve"> </w:t>
      </w:r>
      <w:r>
        <w:t>се изменя така:</w:t>
      </w:r>
    </w:p>
    <w:p w14:paraId="60A2A072" w14:textId="1D99C8BD" w:rsidR="005F5994" w:rsidRPr="00AA6E87" w:rsidRDefault="007A41DF" w:rsidP="003A42A5">
      <w:pPr>
        <w:pStyle w:val="ListParagraph"/>
        <w:tabs>
          <w:tab w:val="left" w:pos="993"/>
        </w:tabs>
        <w:ind w:left="0" w:firstLine="709"/>
        <w:jc w:val="both"/>
      </w:pPr>
      <w:r w:rsidRPr="003A42A5">
        <w:rPr>
          <w:shd w:val="clear" w:color="auto" w:fill="FEFEFE"/>
        </w:rPr>
        <w:t>„</w:t>
      </w:r>
      <w:r w:rsidR="0095149E">
        <w:rPr>
          <w:shd w:val="clear" w:color="auto" w:fill="FEFEFE"/>
        </w:rPr>
        <w:t xml:space="preserve">(1) </w:t>
      </w:r>
      <w:r w:rsidR="0095149E" w:rsidRPr="0095149E">
        <w:rPr>
          <w:shd w:val="clear" w:color="auto" w:fill="FEFEFE"/>
        </w:rPr>
        <w:t>В случаите на временна неработоспособност поради</w:t>
      </w:r>
      <w:r w:rsidR="0095149E">
        <w:rPr>
          <w:shd w:val="clear" w:color="auto" w:fill="FEFEFE"/>
        </w:rPr>
        <w:t xml:space="preserve"> </w:t>
      </w:r>
      <w:r w:rsidRPr="003A42A5">
        <w:rPr>
          <w:shd w:val="clear" w:color="auto" w:fill="FEFEFE"/>
        </w:rPr>
        <w:t>общо заболяване, трудова злополука или професионална болест членовете на екипажа и обслужващия персонал</w:t>
      </w:r>
      <w:r w:rsidR="0095149E" w:rsidRPr="0095149E">
        <w:t xml:space="preserve"> </w:t>
      </w:r>
      <w:r w:rsidR="0095149E" w:rsidRPr="0095149E">
        <w:rPr>
          <w:shd w:val="clear" w:color="auto" w:fill="FEFEFE"/>
        </w:rPr>
        <w:t>получават парично обезщетение.</w:t>
      </w:r>
      <w:r w:rsidRPr="0087244F">
        <w:rPr>
          <w:shd w:val="clear" w:color="auto" w:fill="FEFEFE"/>
        </w:rPr>
        <w:t>“</w:t>
      </w:r>
    </w:p>
    <w:p w14:paraId="59F2214F" w14:textId="2FB6B9D3" w:rsidR="0080741F" w:rsidRPr="00AA6E87" w:rsidRDefault="0080741F" w:rsidP="004B11F5">
      <w:pPr>
        <w:pStyle w:val="ListParagraph"/>
        <w:numPr>
          <w:ilvl w:val="0"/>
          <w:numId w:val="18"/>
        </w:numPr>
        <w:tabs>
          <w:tab w:val="left" w:pos="993"/>
        </w:tabs>
        <w:ind w:left="0" w:firstLine="709"/>
        <w:jc w:val="both"/>
      </w:pPr>
      <w:r w:rsidRPr="00AA6E87">
        <w:t>В ал. 2 след думата „екипажа” се добавя „и обслужващия персонал”</w:t>
      </w:r>
      <w:r w:rsidR="003A7BFA">
        <w:t>.</w:t>
      </w:r>
    </w:p>
    <w:p w14:paraId="38F4C31E" w14:textId="5165455B" w:rsidR="00C73D2F" w:rsidRPr="00AA6E87" w:rsidRDefault="00C73D2F" w:rsidP="004B11F5">
      <w:pPr>
        <w:pStyle w:val="ListParagraph"/>
        <w:numPr>
          <w:ilvl w:val="0"/>
          <w:numId w:val="18"/>
        </w:numPr>
        <w:tabs>
          <w:tab w:val="left" w:pos="993"/>
        </w:tabs>
        <w:ind w:left="0" w:firstLine="709"/>
        <w:jc w:val="both"/>
      </w:pPr>
      <w:r w:rsidRPr="00AA6E87">
        <w:t>Създават се ал</w:t>
      </w:r>
      <w:r w:rsidR="007A41DF">
        <w:t>.</w:t>
      </w:r>
      <w:r w:rsidRPr="00AA6E87">
        <w:t xml:space="preserve"> 3 и 4:</w:t>
      </w:r>
    </w:p>
    <w:p w14:paraId="20EE3390" w14:textId="6FC44616" w:rsidR="00D97190" w:rsidRPr="00AA6E87" w:rsidRDefault="00C73D2F" w:rsidP="00C73D2F">
      <w:pPr>
        <w:pStyle w:val="ListParagraph"/>
        <w:tabs>
          <w:tab w:val="left" w:pos="993"/>
        </w:tabs>
        <w:ind w:left="0" w:firstLine="709"/>
        <w:jc w:val="both"/>
      </w:pPr>
      <w:r w:rsidRPr="00AA6E87">
        <w:t xml:space="preserve">„(3) </w:t>
      </w:r>
      <w:r w:rsidR="0095149E" w:rsidRPr="00AA6E87">
        <w:t>Искане за изплащане на договореното между страните обезщетение по ал. 1 може да бъде направено от заинтересования член на екипажа и обслужващия персонал или от упълномощено от него лице.</w:t>
      </w:r>
    </w:p>
    <w:p w14:paraId="6D3CD0BC" w14:textId="1003B237" w:rsidR="00C73D2F" w:rsidRPr="00AA6E87" w:rsidRDefault="00D97190" w:rsidP="00C73D2F">
      <w:pPr>
        <w:pStyle w:val="ListParagraph"/>
        <w:tabs>
          <w:tab w:val="left" w:pos="993"/>
        </w:tabs>
        <w:ind w:left="0" w:firstLine="709"/>
        <w:jc w:val="both"/>
      </w:pPr>
      <w:r w:rsidRPr="00AA6E87">
        <w:t>(4)</w:t>
      </w:r>
      <w:r w:rsidR="0095149E" w:rsidRPr="0095149E">
        <w:t xml:space="preserve"> </w:t>
      </w:r>
      <w:r w:rsidR="0095149E" w:rsidRPr="00AA6E87">
        <w:t xml:space="preserve">Когато </w:t>
      </w:r>
      <w:r w:rsidR="0095149E">
        <w:t>продължителността на</w:t>
      </w:r>
      <w:r w:rsidR="0095149E" w:rsidRPr="00AA6E87">
        <w:t xml:space="preserve"> временната неработоспособност е </w:t>
      </w:r>
      <w:r w:rsidR="0095149E">
        <w:t xml:space="preserve">по-голяма от един месец и </w:t>
      </w:r>
      <w:r w:rsidR="00126862">
        <w:t xml:space="preserve">е </w:t>
      </w:r>
      <w:r w:rsidR="0095149E">
        <w:t>от такъв характер</w:t>
      </w:r>
      <w:r w:rsidR="0095149E" w:rsidRPr="00AA6E87">
        <w:t>, че е практически трудно да се определи окончателният размер на обезщетението по ал. 1, в полза на член</w:t>
      </w:r>
      <w:r w:rsidR="003A7BFA">
        <w:t>а</w:t>
      </w:r>
      <w:r w:rsidR="0095149E" w:rsidRPr="00AA6E87">
        <w:t xml:space="preserve"> на екипажа и обслужващия персонал могат да се извършат едно или повече частични плащания</w:t>
      </w:r>
      <w:r w:rsidR="0095149E" w:rsidRPr="003A42A5">
        <w:t>, с цел да се избегне изпадането му в затруднено положение</w:t>
      </w:r>
      <w:r w:rsidR="0095149E" w:rsidRPr="000A0CB4">
        <w:t>.</w:t>
      </w:r>
      <w:r w:rsidR="00C73D2F" w:rsidRPr="000A0CB4">
        <w:t>“</w:t>
      </w:r>
    </w:p>
    <w:p w14:paraId="5120A9B1" w14:textId="77777777" w:rsidR="005F5994" w:rsidRPr="00AA6E87" w:rsidRDefault="005F5994" w:rsidP="009773B6">
      <w:pPr>
        <w:ind w:firstLine="709"/>
        <w:jc w:val="both"/>
      </w:pPr>
    </w:p>
    <w:p w14:paraId="6D1ACCA1" w14:textId="0DB6A349" w:rsidR="005F5994" w:rsidRPr="00AA6E87" w:rsidRDefault="005F5994" w:rsidP="005F5994">
      <w:pPr>
        <w:ind w:firstLine="709"/>
        <w:jc w:val="both"/>
      </w:pPr>
      <w:r w:rsidRPr="00AA6E87">
        <w:rPr>
          <w:b/>
        </w:rPr>
        <w:t>§ </w:t>
      </w:r>
      <w:r w:rsidR="0087244F" w:rsidRPr="00AA6E87">
        <w:rPr>
          <w:b/>
        </w:rPr>
        <w:t>4</w:t>
      </w:r>
      <w:r w:rsidR="00E259F0">
        <w:rPr>
          <w:b/>
        </w:rPr>
        <w:t>5</w:t>
      </w:r>
      <w:r w:rsidRPr="00AA6E87">
        <w:rPr>
          <w:b/>
        </w:rPr>
        <w:t>.</w:t>
      </w:r>
      <w:r w:rsidRPr="00AA6E87">
        <w:t xml:space="preserve"> В чл. 50 след думата „екипажа” се добавя „и обслужващия персонал”.</w:t>
      </w:r>
    </w:p>
    <w:p w14:paraId="38293AD1" w14:textId="1BC13B41" w:rsidR="005F5994" w:rsidRDefault="005F5994" w:rsidP="009773B6">
      <w:pPr>
        <w:ind w:firstLine="709"/>
        <w:jc w:val="both"/>
      </w:pPr>
    </w:p>
    <w:p w14:paraId="5F0B004E" w14:textId="1172C162" w:rsidR="007A7042" w:rsidRDefault="007A7042" w:rsidP="009773B6">
      <w:pPr>
        <w:ind w:firstLine="709"/>
        <w:jc w:val="both"/>
      </w:pPr>
      <w:r w:rsidRPr="00412EBC">
        <w:rPr>
          <w:b/>
        </w:rPr>
        <w:t>§ 46.</w:t>
      </w:r>
      <w:r>
        <w:t xml:space="preserve"> </w:t>
      </w:r>
      <w:r w:rsidRPr="007A7042">
        <w:t>В чл. 51 след думата „екипажа” се добавя „и обслужващия персонал”.</w:t>
      </w:r>
    </w:p>
    <w:p w14:paraId="7A717F1A" w14:textId="77777777" w:rsidR="007A7042" w:rsidRPr="00AA6E87" w:rsidRDefault="007A7042" w:rsidP="009773B6">
      <w:pPr>
        <w:ind w:firstLine="709"/>
        <w:jc w:val="both"/>
      </w:pPr>
    </w:p>
    <w:p w14:paraId="0261B1C6" w14:textId="32A2D8E6" w:rsidR="005B5808" w:rsidRPr="00AA6E87" w:rsidRDefault="00512259" w:rsidP="003A42A5">
      <w:pPr>
        <w:ind w:firstLine="709"/>
        <w:jc w:val="both"/>
      </w:pPr>
      <w:r w:rsidRPr="00AA6E87">
        <w:rPr>
          <w:b/>
        </w:rPr>
        <w:t>§ </w:t>
      </w:r>
      <w:r w:rsidR="0087244F" w:rsidRPr="00AA6E87">
        <w:rPr>
          <w:b/>
        </w:rPr>
        <w:t>4</w:t>
      </w:r>
      <w:r w:rsidR="007A7042">
        <w:rPr>
          <w:b/>
        </w:rPr>
        <w:t>7</w:t>
      </w:r>
      <w:r w:rsidRPr="00AA6E87">
        <w:rPr>
          <w:b/>
        </w:rPr>
        <w:t xml:space="preserve">. </w:t>
      </w:r>
      <w:r w:rsidR="005B5808" w:rsidRPr="00AA6E87">
        <w:t>В чл. 52</w:t>
      </w:r>
      <w:r w:rsidR="0087244F">
        <w:t>,</w:t>
      </w:r>
      <w:r w:rsidR="00760D1D" w:rsidRPr="00AA6E87">
        <w:t xml:space="preserve"> изречение първо</w:t>
      </w:r>
      <w:r w:rsidR="007A7042">
        <w:t>,</w:t>
      </w:r>
      <w:r w:rsidR="00760D1D" w:rsidRPr="00AA6E87">
        <w:t xml:space="preserve"> след думата „екипажа” се добавя „и обслужващия персонал”</w:t>
      </w:r>
      <w:r w:rsidR="0087244F">
        <w:t>, а в</w:t>
      </w:r>
      <w:r w:rsidR="00760D1D" w:rsidRPr="00AA6E87">
        <w:t xml:space="preserve"> изречение второ </w:t>
      </w:r>
      <w:r w:rsidR="00B0515D">
        <w:t>думата</w:t>
      </w:r>
      <w:r w:rsidR="005B5808" w:rsidRPr="00AA6E87">
        <w:t xml:space="preserve"> „по-дълъг“ се заменя с „по-малък“.</w:t>
      </w:r>
    </w:p>
    <w:p w14:paraId="78EDAA61" w14:textId="77777777" w:rsidR="005B5808" w:rsidRPr="00AA6E87" w:rsidRDefault="005B5808" w:rsidP="009773B6">
      <w:pPr>
        <w:ind w:firstLine="709"/>
        <w:jc w:val="both"/>
        <w:rPr>
          <w:b/>
        </w:rPr>
      </w:pPr>
    </w:p>
    <w:p w14:paraId="50AE46F2" w14:textId="2C67BDEE" w:rsidR="005B5808" w:rsidRPr="00AA6E87" w:rsidRDefault="005B5808" w:rsidP="005B5808">
      <w:pPr>
        <w:ind w:firstLine="709"/>
        <w:jc w:val="both"/>
        <w:rPr>
          <w:b/>
        </w:rPr>
      </w:pPr>
      <w:r w:rsidRPr="00AA6E87">
        <w:rPr>
          <w:b/>
        </w:rPr>
        <w:t>§ </w:t>
      </w:r>
      <w:r w:rsidR="0087244F" w:rsidRPr="00AA6E87">
        <w:rPr>
          <w:b/>
        </w:rPr>
        <w:t>4</w:t>
      </w:r>
      <w:r w:rsidR="007A7042">
        <w:rPr>
          <w:b/>
        </w:rPr>
        <w:t>8</w:t>
      </w:r>
      <w:r w:rsidRPr="00AA6E87">
        <w:rPr>
          <w:b/>
        </w:rPr>
        <w:t xml:space="preserve">. </w:t>
      </w:r>
      <w:r w:rsidRPr="00AA6E87">
        <w:t>В чл. 54 след думата „екипажа” се добавя „и обслужващия персонал”.</w:t>
      </w:r>
    </w:p>
    <w:p w14:paraId="48E49E7C" w14:textId="77777777" w:rsidR="005B5808" w:rsidRPr="00AA6E87" w:rsidRDefault="005B5808" w:rsidP="009773B6">
      <w:pPr>
        <w:ind w:firstLine="709"/>
        <w:jc w:val="both"/>
        <w:rPr>
          <w:b/>
        </w:rPr>
      </w:pPr>
    </w:p>
    <w:p w14:paraId="05A0DC75" w14:textId="22EE2D27" w:rsidR="001315FF" w:rsidRPr="003A42A5" w:rsidRDefault="005B5808" w:rsidP="009773B6">
      <w:pPr>
        <w:ind w:firstLine="709"/>
        <w:jc w:val="both"/>
      </w:pPr>
      <w:r w:rsidRPr="00AA6E87">
        <w:rPr>
          <w:b/>
        </w:rPr>
        <w:t>§ </w:t>
      </w:r>
      <w:r w:rsidR="004B3A9C">
        <w:rPr>
          <w:b/>
        </w:rPr>
        <w:t>4</w:t>
      </w:r>
      <w:r w:rsidR="007A7042">
        <w:rPr>
          <w:b/>
        </w:rPr>
        <w:t>9</w:t>
      </w:r>
      <w:r w:rsidRPr="00AA6E87">
        <w:rPr>
          <w:b/>
        </w:rPr>
        <w:t xml:space="preserve">. </w:t>
      </w:r>
      <w:r w:rsidR="001315FF" w:rsidRPr="003A42A5">
        <w:t>В чл. 54</w:t>
      </w:r>
      <w:r w:rsidR="006D6A7E">
        <w:t>а</w:t>
      </w:r>
      <w:r w:rsidR="001315FF" w:rsidRPr="003A42A5">
        <w:t xml:space="preserve"> се правят следните изменения и допълнения:</w:t>
      </w:r>
    </w:p>
    <w:p w14:paraId="07362D14" w14:textId="0B2E238E" w:rsidR="000B53D7" w:rsidRDefault="003A7BFA" w:rsidP="004B11F5">
      <w:pPr>
        <w:numPr>
          <w:ilvl w:val="0"/>
          <w:numId w:val="24"/>
        </w:numPr>
        <w:jc w:val="both"/>
      </w:pPr>
      <w:r>
        <w:t>Дос</w:t>
      </w:r>
      <w:r w:rsidR="00A972BE" w:rsidRPr="00AA6E87">
        <w:t>егашният текст на чл. 54а става ал. 1</w:t>
      </w:r>
      <w:r>
        <w:t>.</w:t>
      </w:r>
    </w:p>
    <w:p w14:paraId="446C1110" w14:textId="1CD54DE1" w:rsidR="00A972BE" w:rsidRPr="00AA6E87" w:rsidRDefault="00A972BE" w:rsidP="004B11F5">
      <w:pPr>
        <w:numPr>
          <w:ilvl w:val="0"/>
          <w:numId w:val="24"/>
        </w:numPr>
        <w:jc w:val="both"/>
      </w:pPr>
      <w:r w:rsidRPr="00AA6E87">
        <w:t>Създават се ал. 2</w:t>
      </w:r>
      <w:r w:rsidR="003A7BFA">
        <w:t>-</w:t>
      </w:r>
      <w:r w:rsidR="00B3512A" w:rsidRPr="00AA6E87">
        <w:t>8</w:t>
      </w:r>
      <w:r w:rsidRPr="00AA6E87">
        <w:t>:</w:t>
      </w:r>
    </w:p>
    <w:p w14:paraId="00D76084" w14:textId="67A54467" w:rsidR="00A972BE" w:rsidRPr="00AA6E87" w:rsidRDefault="00A972BE" w:rsidP="00A972BE">
      <w:pPr>
        <w:ind w:firstLine="709"/>
        <w:jc w:val="both"/>
      </w:pPr>
      <w:r w:rsidRPr="00AA6E87">
        <w:t xml:space="preserve">„(2) Корабопритежателят на морски кораб сключва застраховка, която отговаря на изискванията в </w:t>
      </w:r>
      <w:r w:rsidR="002B30AE" w:rsidRPr="00AA6E87">
        <w:t>Стандарт А4.2.1 от Кодекса към Морската трудова конвенция от 2006 година.</w:t>
      </w:r>
    </w:p>
    <w:p w14:paraId="619E694A" w14:textId="77777777" w:rsidR="00A972BE" w:rsidRPr="00AA6E87" w:rsidRDefault="00A972BE" w:rsidP="00A972BE">
      <w:pPr>
        <w:ind w:firstLine="709"/>
        <w:jc w:val="both"/>
      </w:pPr>
      <w:r w:rsidRPr="00AA6E87">
        <w:t>(3) Корабопритежателят на морски кораб уведомява своевременно с предизвестие членовете на екипажа за изтичане на валидността или прекратяването на застраховката</w:t>
      </w:r>
      <w:r w:rsidR="002B30AE" w:rsidRPr="00AA6E87">
        <w:t xml:space="preserve"> по ал. 2</w:t>
      </w:r>
      <w:r w:rsidRPr="00AA6E87">
        <w:t>.</w:t>
      </w:r>
    </w:p>
    <w:p w14:paraId="153A24B6" w14:textId="4A3E23EB" w:rsidR="00A972BE" w:rsidRPr="00AA6E87" w:rsidRDefault="00A972BE" w:rsidP="00A972BE">
      <w:pPr>
        <w:ind w:firstLine="709"/>
        <w:jc w:val="both"/>
      </w:pPr>
      <w:r w:rsidRPr="00AA6E87">
        <w:t>(4) Застрахователят</w:t>
      </w:r>
      <w:r w:rsidR="002B30AE" w:rsidRPr="00AA6E87">
        <w:t>,</w:t>
      </w:r>
      <w:r w:rsidRPr="00AA6E87">
        <w:t xml:space="preserve"> </w:t>
      </w:r>
      <w:r w:rsidR="002B30AE" w:rsidRPr="00AA6E87">
        <w:t>предоставящ покритието</w:t>
      </w:r>
      <w:r w:rsidRPr="00AA6E87">
        <w:t xml:space="preserve"> по ал. 2</w:t>
      </w:r>
      <w:r w:rsidR="003A7BFA">
        <w:t>,</w:t>
      </w:r>
      <w:r w:rsidRPr="00AA6E87">
        <w:t xml:space="preserve"> уведомява </w:t>
      </w:r>
      <w:r w:rsidR="003A7BFA">
        <w:t>Изпълнителна агенция</w:t>
      </w:r>
      <w:r w:rsidR="003A7BFA" w:rsidRPr="00AA6E87">
        <w:t xml:space="preserve"> </w:t>
      </w:r>
      <w:r w:rsidRPr="00AA6E87">
        <w:t xml:space="preserve">„Морска администрация“ в случай на изтичане на валидността или прекратяването на </w:t>
      </w:r>
      <w:r w:rsidR="002B30AE" w:rsidRPr="00AA6E87">
        <w:t xml:space="preserve">същата </w:t>
      </w:r>
      <w:r w:rsidRPr="00AA6E87">
        <w:t>застраховката.</w:t>
      </w:r>
    </w:p>
    <w:p w14:paraId="729F1D7A" w14:textId="4CF4DBEA" w:rsidR="00A972BE" w:rsidRPr="00AA6E87" w:rsidRDefault="00A972BE" w:rsidP="00A972BE">
      <w:pPr>
        <w:ind w:firstLine="709"/>
        <w:jc w:val="both"/>
      </w:pPr>
      <w:r w:rsidRPr="00AA6E87">
        <w:t xml:space="preserve">(5) На борда на морския кораб следва да е наличен документ, удостоверяващ </w:t>
      </w:r>
      <w:r w:rsidR="003A7BFA">
        <w:t>сключването</w:t>
      </w:r>
      <w:r w:rsidR="003A7BFA" w:rsidRPr="00AA6E87">
        <w:t xml:space="preserve"> </w:t>
      </w:r>
      <w:r w:rsidRPr="00AA6E87">
        <w:t>на валидна застраховка</w:t>
      </w:r>
      <w:r w:rsidR="002B30AE" w:rsidRPr="00AA6E87">
        <w:t xml:space="preserve"> по </w:t>
      </w:r>
      <w:r w:rsidR="0065465D">
        <w:t>а</w:t>
      </w:r>
      <w:r w:rsidR="002B30AE" w:rsidRPr="00AA6E87">
        <w:t>л. 2</w:t>
      </w:r>
      <w:r w:rsidRPr="00AA6E87">
        <w:t>. Когато корабопритежателят му е сключил повече от една застраховка с един или повече застрахователи</w:t>
      </w:r>
      <w:r w:rsidR="002B30AE" w:rsidRPr="00AA6E87">
        <w:t>,</w:t>
      </w:r>
      <w:r w:rsidRPr="00AA6E87">
        <w:t xml:space="preserve"> копия от всички документи, удостоверяващи наличието на такива застраховки</w:t>
      </w:r>
      <w:r w:rsidR="003A7BFA">
        <w:t>,</w:t>
      </w:r>
      <w:r w:rsidRPr="00AA6E87">
        <w:t xml:space="preserve"> се поставят на видно и достъпно за членове на екипажа място на борда на морския кораб.</w:t>
      </w:r>
    </w:p>
    <w:p w14:paraId="5D3AB679" w14:textId="68A58F46" w:rsidR="00A972BE" w:rsidRPr="00AA6E87" w:rsidRDefault="00A972BE" w:rsidP="00A972BE">
      <w:pPr>
        <w:ind w:firstLine="709"/>
        <w:jc w:val="both"/>
      </w:pPr>
      <w:r w:rsidRPr="00AA6E87">
        <w:t xml:space="preserve">(6) Застраховката </w:t>
      </w:r>
      <w:r w:rsidR="002B30AE" w:rsidRPr="00AA6E87">
        <w:t xml:space="preserve">по ал. 2 </w:t>
      </w:r>
      <w:r w:rsidRPr="00AA6E87">
        <w:t>не може да бъде прекратен</w:t>
      </w:r>
      <w:r w:rsidR="002B30AE" w:rsidRPr="00AA6E87">
        <w:t>а</w:t>
      </w:r>
      <w:r w:rsidRPr="00AA6E87">
        <w:t xml:space="preserve"> преди изтичането на периода на валидността </w:t>
      </w:r>
      <w:r w:rsidR="002B30AE" w:rsidRPr="00AA6E87">
        <w:t>ѝ</w:t>
      </w:r>
      <w:r w:rsidRPr="00AA6E87">
        <w:t xml:space="preserve">. </w:t>
      </w:r>
      <w:r w:rsidR="002B30AE" w:rsidRPr="00AA6E87">
        <w:t xml:space="preserve">По изключение се допуска такова прекратяване, при условие, че </w:t>
      </w:r>
      <w:r w:rsidR="002B30AE" w:rsidRPr="00AA6E87">
        <w:lastRenderedPageBreak/>
        <w:t xml:space="preserve">застрахователят е информирал </w:t>
      </w:r>
      <w:r w:rsidR="003A7BFA" w:rsidRPr="003A7BFA">
        <w:t>Изпълнителна агенция</w:t>
      </w:r>
      <w:r w:rsidR="002B30AE" w:rsidRPr="00AA6E87">
        <w:t xml:space="preserve"> „Морска администрация“ с предизвестие от най-малко 30 дни.</w:t>
      </w:r>
    </w:p>
    <w:p w14:paraId="30772230" w14:textId="32766685" w:rsidR="00A972BE" w:rsidRPr="00AA6E87" w:rsidRDefault="00A972BE" w:rsidP="00A972BE">
      <w:pPr>
        <w:ind w:firstLine="709"/>
        <w:jc w:val="both"/>
      </w:pPr>
      <w:r w:rsidRPr="00AA6E87">
        <w:t>(7) Документът, удостоверяващ сключването на застраховка</w:t>
      </w:r>
      <w:r w:rsidR="002B30AE" w:rsidRPr="00AA6E87">
        <w:t>та по ал. 2</w:t>
      </w:r>
      <w:r w:rsidRPr="00AA6E87">
        <w:t xml:space="preserve">, в полза на членовете на екипажа </w:t>
      </w:r>
      <w:r w:rsidR="002B30AE" w:rsidRPr="00AA6E87">
        <w:t xml:space="preserve">на морски кораби </w:t>
      </w:r>
      <w:r w:rsidRPr="00AA6E87">
        <w:t xml:space="preserve">за обезщетения, произтичащи от чл. 46, 49, 52 и 54, </w:t>
      </w:r>
      <w:r w:rsidR="002B30AE" w:rsidRPr="00AA6E87">
        <w:t xml:space="preserve">трябва </w:t>
      </w:r>
      <w:r w:rsidRPr="00AA6E87">
        <w:t xml:space="preserve">е придружен от превод на английски език и </w:t>
      </w:r>
      <w:r w:rsidR="003A7BFA">
        <w:t xml:space="preserve">да </w:t>
      </w:r>
      <w:r w:rsidRPr="00AA6E87">
        <w:t>съдържа:</w:t>
      </w:r>
    </w:p>
    <w:p w14:paraId="65676A4B" w14:textId="77777777" w:rsidR="00A972BE" w:rsidRPr="00AA6E87" w:rsidRDefault="00A972BE" w:rsidP="004B11F5">
      <w:pPr>
        <w:numPr>
          <w:ilvl w:val="0"/>
          <w:numId w:val="19"/>
        </w:numPr>
        <w:tabs>
          <w:tab w:val="left" w:pos="1134"/>
        </w:tabs>
        <w:ind w:left="0" w:firstLine="709"/>
        <w:jc w:val="both"/>
      </w:pPr>
      <w:r w:rsidRPr="00AA6E87">
        <w:t>име на кораба;</w:t>
      </w:r>
    </w:p>
    <w:p w14:paraId="4B65BDCD" w14:textId="77777777" w:rsidR="00A972BE" w:rsidRPr="00AA6E87" w:rsidRDefault="00A972BE" w:rsidP="004B11F5">
      <w:pPr>
        <w:numPr>
          <w:ilvl w:val="0"/>
          <w:numId w:val="19"/>
        </w:numPr>
        <w:tabs>
          <w:tab w:val="left" w:pos="1134"/>
        </w:tabs>
        <w:ind w:left="0" w:firstLine="709"/>
        <w:jc w:val="both"/>
      </w:pPr>
      <w:r w:rsidRPr="00AA6E87">
        <w:t>пристанище на регистрация на кораба;</w:t>
      </w:r>
    </w:p>
    <w:p w14:paraId="192F334C" w14:textId="77777777" w:rsidR="00A972BE" w:rsidRPr="00AA6E87" w:rsidRDefault="00A972BE" w:rsidP="004B11F5">
      <w:pPr>
        <w:numPr>
          <w:ilvl w:val="0"/>
          <w:numId w:val="19"/>
        </w:numPr>
        <w:tabs>
          <w:tab w:val="left" w:pos="1134"/>
        </w:tabs>
        <w:ind w:left="0" w:firstLine="709"/>
        <w:jc w:val="both"/>
      </w:pPr>
      <w:r w:rsidRPr="00AA6E87">
        <w:t>позивни на кораба;</w:t>
      </w:r>
    </w:p>
    <w:p w14:paraId="42CFAB93" w14:textId="77777777" w:rsidR="00A972BE" w:rsidRPr="00AA6E87" w:rsidRDefault="00A972BE" w:rsidP="004B11F5">
      <w:pPr>
        <w:numPr>
          <w:ilvl w:val="0"/>
          <w:numId w:val="19"/>
        </w:numPr>
        <w:tabs>
          <w:tab w:val="left" w:pos="1134"/>
        </w:tabs>
        <w:ind w:left="0" w:firstLine="709"/>
        <w:jc w:val="both"/>
      </w:pPr>
      <w:r w:rsidRPr="00AA6E87">
        <w:t>ИМО номер на кораба;</w:t>
      </w:r>
    </w:p>
    <w:p w14:paraId="33F5EC63" w14:textId="77777777" w:rsidR="00A972BE" w:rsidRPr="00AA6E87" w:rsidRDefault="00A972BE" w:rsidP="004B11F5">
      <w:pPr>
        <w:numPr>
          <w:ilvl w:val="0"/>
          <w:numId w:val="19"/>
        </w:numPr>
        <w:tabs>
          <w:tab w:val="left" w:pos="1134"/>
        </w:tabs>
        <w:ind w:left="0" w:firstLine="709"/>
        <w:jc w:val="both"/>
      </w:pPr>
      <w:r w:rsidRPr="00AA6E87">
        <w:t>име и адрес на застрахователя;</w:t>
      </w:r>
    </w:p>
    <w:p w14:paraId="7C7A5E77" w14:textId="77D1DF7D" w:rsidR="00A972BE" w:rsidRPr="00AA6E87" w:rsidRDefault="00A972BE" w:rsidP="004B11F5">
      <w:pPr>
        <w:numPr>
          <w:ilvl w:val="0"/>
          <w:numId w:val="19"/>
        </w:numPr>
        <w:tabs>
          <w:tab w:val="left" w:pos="1134"/>
        </w:tabs>
        <w:ind w:left="0" w:firstLine="709"/>
        <w:jc w:val="both"/>
      </w:pPr>
      <w:r w:rsidRPr="00AA6E87">
        <w:t>данни за контакт на физическите или юридическите лица, обработващи исканията за изплащане на застраховките на членове на екипажа</w:t>
      </w:r>
      <w:r w:rsidR="007A7042">
        <w:t>;</w:t>
      </w:r>
    </w:p>
    <w:p w14:paraId="7D86E686" w14:textId="17FE0FA7" w:rsidR="00A972BE" w:rsidRPr="00AA6E87" w:rsidRDefault="00A972BE" w:rsidP="004B11F5">
      <w:pPr>
        <w:numPr>
          <w:ilvl w:val="0"/>
          <w:numId w:val="19"/>
        </w:numPr>
        <w:tabs>
          <w:tab w:val="left" w:pos="1134"/>
        </w:tabs>
        <w:ind w:left="0" w:firstLine="709"/>
        <w:jc w:val="both"/>
      </w:pPr>
      <w:r w:rsidRPr="00AA6E87">
        <w:t>име на корабопритежателя</w:t>
      </w:r>
      <w:r w:rsidR="007A7042">
        <w:t>;</w:t>
      </w:r>
    </w:p>
    <w:p w14:paraId="3B46A714" w14:textId="77777777" w:rsidR="00A972BE" w:rsidRPr="00AA6E87" w:rsidRDefault="00A972BE" w:rsidP="004B11F5">
      <w:pPr>
        <w:numPr>
          <w:ilvl w:val="0"/>
          <w:numId w:val="19"/>
        </w:numPr>
        <w:tabs>
          <w:tab w:val="left" w:pos="1134"/>
        </w:tabs>
        <w:ind w:left="0" w:firstLine="709"/>
        <w:jc w:val="both"/>
      </w:pPr>
      <w:r w:rsidRPr="00AA6E87">
        <w:t>период на валидност на застраховката;</w:t>
      </w:r>
    </w:p>
    <w:p w14:paraId="2084829C" w14:textId="0347B9FD" w:rsidR="00A972BE" w:rsidRPr="00AA6E87" w:rsidRDefault="00A972BE" w:rsidP="004B11F5">
      <w:pPr>
        <w:numPr>
          <w:ilvl w:val="0"/>
          <w:numId w:val="19"/>
        </w:numPr>
        <w:tabs>
          <w:tab w:val="left" w:pos="1134"/>
        </w:tabs>
        <w:ind w:left="0" w:firstLine="709"/>
        <w:jc w:val="both"/>
      </w:pPr>
      <w:r w:rsidRPr="00AA6E87">
        <w:t xml:space="preserve">потвърждение от застрахователя, че застраховката покрива </w:t>
      </w:r>
      <w:r w:rsidR="00B3512A" w:rsidRPr="00AA6E87">
        <w:t xml:space="preserve">изискванията на </w:t>
      </w:r>
      <w:r w:rsidRPr="00AA6E87">
        <w:t xml:space="preserve"> </w:t>
      </w:r>
      <w:r w:rsidR="00B3512A" w:rsidRPr="00AA6E87">
        <w:t>Стандарт А4.2.1 от Кодекса към Морската трудова конвенция от 2006 г</w:t>
      </w:r>
      <w:r w:rsidR="003A7BFA">
        <w:t>.</w:t>
      </w:r>
      <w:r w:rsidR="00B3512A" w:rsidRPr="00AA6E87">
        <w:t xml:space="preserve"> или на</w:t>
      </w:r>
      <w:r w:rsidRPr="00AA6E87">
        <w:t xml:space="preserve"> този раздел.</w:t>
      </w:r>
    </w:p>
    <w:p w14:paraId="16935412" w14:textId="77777777" w:rsidR="00A972BE" w:rsidRPr="00AA6E87" w:rsidRDefault="00B3512A" w:rsidP="009773B6">
      <w:pPr>
        <w:ind w:firstLine="709"/>
        <w:jc w:val="both"/>
      </w:pPr>
      <w:r w:rsidRPr="00AA6E87">
        <w:t xml:space="preserve">(8) </w:t>
      </w:r>
      <w:r w:rsidR="00342E13" w:rsidRPr="00AA6E87">
        <w:t>За удостоверяване и</w:t>
      </w:r>
      <w:r w:rsidRPr="00AA6E87">
        <w:t xml:space="preserve">зплащането на члена на екипажа </w:t>
      </w:r>
      <w:r w:rsidR="00342E13" w:rsidRPr="00AA6E87">
        <w:t xml:space="preserve">на морски кораб </w:t>
      </w:r>
      <w:r w:rsidRPr="00AA6E87">
        <w:t xml:space="preserve">на обезщетение, произтичащо от чл. 46, 49, 52 и 54, се </w:t>
      </w:r>
      <w:r w:rsidR="00342E13" w:rsidRPr="00AA6E87">
        <w:t>съставя документ</w:t>
      </w:r>
      <w:r w:rsidRPr="00AA6E87">
        <w:t xml:space="preserve"> съгласно приложение № 5.“</w:t>
      </w:r>
    </w:p>
    <w:p w14:paraId="2D0CEF43" w14:textId="77777777" w:rsidR="00A972BE" w:rsidRPr="00AA6E87" w:rsidRDefault="00A972BE" w:rsidP="009773B6">
      <w:pPr>
        <w:ind w:firstLine="709"/>
        <w:jc w:val="both"/>
        <w:rPr>
          <w:b/>
        </w:rPr>
      </w:pPr>
    </w:p>
    <w:p w14:paraId="6443A412" w14:textId="0AC3B366" w:rsidR="005F5994" w:rsidRPr="00AA6E87" w:rsidRDefault="002B30AE" w:rsidP="009773B6">
      <w:pPr>
        <w:ind w:firstLine="709"/>
        <w:jc w:val="both"/>
      </w:pPr>
      <w:r w:rsidRPr="00AA6E87">
        <w:rPr>
          <w:b/>
        </w:rPr>
        <w:t>§</w:t>
      </w:r>
      <w:r w:rsidR="007A7042">
        <w:rPr>
          <w:b/>
        </w:rPr>
        <w:t xml:space="preserve"> 50</w:t>
      </w:r>
      <w:r w:rsidRPr="00AA6E87">
        <w:rPr>
          <w:b/>
        </w:rPr>
        <w:t>.</w:t>
      </w:r>
      <w:r w:rsidRPr="00AA6E87">
        <w:t xml:space="preserve"> </w:t>
      </w:r>
      <w:r w:rsidR="00512259" w:rsidRPr="00AA6E87">
        <w:t>В чл. 54б се правят следните изменения и допълнения:</w:t>
      </w:r>
    </w:p>
    <w:p w14:paraId="11FA325D" w14:textId="77777777" w:rsidR="00C05F2D" w:rsidRPr="005F03B4" w:rsidRDefault="00C05F2D" w:rsidP="004B11F5">
      <w:pPr>
        <w:pStyle w:val="ListParagraph"/>
        <w:numPr>
          <w:ilvl w:val="0"/>
          <w:numId w:val="10"/>
        </w:numPr>
        <w:tabs>
          <w:tab w:val="left" w:pos="993"/>
        </w:tabs>
        <w:ind w:left="0" w:firstLine="709"/>
        <w:jc w:val="both"/>
      </w:pPr>
      <w:r w:rsidRPr="00F16D5A">
        <w:t>Алинея 1 се изменя така</w:t>
      </w:r>
      <w:r w:rsidRPr="005F03B4">
        <w:t>:</w:t>
      </w:r>
    </w:p>
    <w:p w14:paraId="466ADBDF" w14:textId="2CA96654" w:rsidR="0009313E" w:rsidRPr="00412EBC" w:rsidRDefault="00C05F2D" w:rsidP="003A7BFA">
      <w:pPr>
        <w:pStyle w:val="ListParagraph"/>
        <w:tabs>
          <w:tab w:val="left" w:pos="993"/>
        </w:tabs>
        <w:ind w:left="0" w:firstLine="709"/>
        <w:jc w:val="both"/>
        <w:rPr>
          <w:shd w:val="clear" w:color="auto" w:fill="FEFEFE"/>
        </w:rPr>
      </w:pPr>
      <w:r w:rsidRPr="003A42A5">
        <w:rPr>
          <w:shd w:val="clear" w:color="auto" w:fill="FEFEFE"/>
        </w:rPr>
        <w:t xml:space="preserve">„(1) На всеки кораб, плаващ под българско знаме, работодателят има задължение да приеме и установи писмени процедури за разглеждане на индивидуални жалби на борда на кораба. Процедурите имат за цел справедливо, ефективно и бързо обработване на всяка жалба, подадена от член на екипажа и обслужващия персонал, срещу евентуални нарушения на изискванията на Морската трудова конвенция от 2006 г. </w:t>
      </w:r>
      <w:r w:rsidR="003A7BFA">
        <w:rPr>
          <w:shd w:val="clear" w:color="auto" w:fill="FEFEFE"/>
        </w:rPr>
        <w:t xml:space="preserve">– </w:t>
      </w:r>
      <w:r w:rsidRPr="003A42A5">
        <w:rPr>
          <w:shd w:val="clear" w:color="auto" w:fill="FEFEFE"/>
        </w:rPr>
        <w:t xml:space="preserve">за морски кораби или на Европейското споразумение относно определени аспекти на организацията на работното време в сектора на вътрешния воден транспорт, сключено от Европейския съюз за речно корабоплаване (EBU), Европейската организация на речните превозвачи (ESO) и Европейската федерация на работниците от транспорта (ETF) </w:t>
      </w:r>
      <w:r w:rsidR="003A7BFA">
        <w:rPr>
          <w:shd w:val="clear" w:color="auto" w:fill="FEFEFE"/>
        </w:rPr>
        <w:t xml:space="preserve">– </w:t>
      </w:r>
      <w:r w:rsidRPr="003A42A5">
        <w:rPr>
          <w:shd w:val="clear" w:color="auto" w:fill="FEFEFE"/>
        </w:rPr>
        <w:t>за кораби, плаващи по вътрешните водни пътища</w:t>
      </w:r>
      <w:r w:rsidR="008D6D46" w:rsidRPr="003A42A5">
        <w:rPr>
          <w:shd w:val="clear" w:color="auto" w:fill="FEFEFE"/>
        </w:rPr>
        <w:t>.“</w:t>
      </w:r>
    </w:p>
    <w:p w14:paraId="0C81DBCC" w14:textId="79C761E1" w:rsidR="0009313E" w:rsidRPr="00AA6E87" w:rsidRDefault="0009313E" w:rsidP="004B11F5">
      <w:pPr>
        <w:pStyle w:val="ListParagraph"/>
        <w:numPr>
          <w:ilvl w:val="0"/>
          <w:numId w:val="10"/>
        </w:numPr>
        <w:tabs>
          <w:tab w:val="left" w:pos="993"/>
        </w:tabs>
        <w:ind w:left="0" w:firstLine="709"/>
        <w:jc w:val="both"/>
      </w:pPr>
      <w:r w:rsidRPr="00AA6E87">
        <w:t>В ал. 2 след думата „екипажа” се добавя „и обслужващия персонал”</w:t>
      </w:r>
      <w:r w:rsidR="003A7BFA">
        <w:t>.</w:t>
      </w:r>
    </w:p>
    <w:p w14:paraId="6CD9D628" w14:textId="77777777" w:rsidR="0009313E" w:rsidRPr="00AA6E87" w:rsidRDefault="0009313E" w:rsidP="004B11F5">
      <w:pPr>
        <w:pStyle w:val="ListParagraph"/>
        <w:numPr>
          <w:ilvl w:val="0"/>
          <w:numId w:val="10"/>
        </w:numPr>
        <w:tabs>
          <w:tab w:val="left" w:pos="993"/>
        </w:tabs>
        <w:ind w:left="0" w:firstLine="709"/>
        <w:jc w:val="both"/>
      </w:pPr>
      <w:r w:rsidRPr="00AA6E87">
        <w:t>В ал. 3 след думата „екипажа” се добавя „и обслужващия персонал”.</w:t>
      </w:r>
    </w:p>
    <w:p w14:paraId="7BF9AD72" w14:textId="77777777" w:rsidR="005F5994" w:rsidRPr="00AA6E87" w:rsidRDefault="005F5994" w:rsidP="009773B6">
      <w:pPr>
        <w:ind w:firstLine="709"/>
        <w:jc w:val="both"/>
      </w:pPr>
    </w:p>
    <w:p w14:paraId="347FE46D" w14:textId="181FC306" w:rsidR="005F5994" w:rsidRPr="00AA6E87" w:rsidRDefault="0009313E" w:rsidP="009773B6">
      <w:pPr>
        <w:ind w:firstLine="709"/>
        <w:jc w:val="both"/>
      </w:pPr>
      <w:r w:rsidRPr="00AA6E87">
        <w:rPr>
          <w:b/>
        </w:rPr>
        <w:t>§ </w:t>
      </w:r>
      <w:r w:rsidR="00E259F0">
        <w:rPr>
          <w:b/>
        </w:rPr>
        <w:t>5</w:t>
      </w:r>
      <w:r w:rsidR="007A7042">
        <w:rPr>
          <w:b/>
        </w:rPr>
        <w:t>1</w:t>
      </w:r>
      <w:r w:rsidRPr="00AA6E87">
        <w:rPr>
          <w:b/>
        </w:rPr>
        <w:t xml:space="preserve">. </w:t>
      </w:r>
      <w:r w:rsidRPr="00AA6E87">
        <w:t>В чл. 54</w:t>
      </w:r>
      <w:r w:rsidR="003B58D3" w:rsidRPr="00AA6E87">
        <w:t>в, ал. 6</w:t>
      </w:r>
      <w:r w:rsidRPr="00AA6E87">
        <w:t xml:space="preserve"> </w:t>
      </w:r>
      <w:r w:rsidR="003B58D3" w:rsidRPr="00AA6E87">
        <w:t>след думата „екипажа” се добавя „и обслужващия персонал”.</w:t>
      </w:r>
    </w:p>
    <w:p w14:paraId="296B06BC" w14:textId="77777777" w:rsidR="005F5994" w:rsidRPr="00AA6E87" w:rsidRDefault="005F5994" w:rsidP="009773B6">
      <w:pPr>
        <w:ind w:firstLine="709"/>
        <w:jc w:val="both"/>
      </w:pPr>
    </w:p>
    <w:p w14:paraId="09EE2BAC" w14:textId="56B9176C" w:rsidR="0064174E" w:rsidRPr="00AA6E87" w:rsidRDefault="0064174E" w:rsidP="0064174E">
      <w:pPr>
        <w:ind w:firstLine="709"/>
        <w:jc w:val="both"/>
      </w:pPr>
      <w:r w:rsidRPr="00AA6E87">
        <w:rPr>
          <w:b/>
        </w:rPr>
        <w:t>§ </w:t>
      </w:r>
      <w:r w:rsidR="00E259F0">
        <w:rPr>
          <w:b/>
        </w:rPr>
        <w:t>5</w:t>
      </w:r>
      <w:r w:rsidR="007A7042">
        <w:rPr>
          <w:b/>
        </w:rPr>
        <w:t>2</w:t>
      </w:r>
      <w:r w:rsidRPr="00AA6E87">
        <w:rPr>
          <w:b/>
        </w:rPr>
        <w:t xml:space="preserve">. </w:t>
      </w:r>
      <w:r w:rsidRPr="00AA6E87">
        <w:t>В чл. 55, ал. 1, след дум</w:t>
      </w:r>
      <w:r w:rsidR="005E2278">
        <w:t>ите</w:t>
      </w:r>
      <w:r w:rsidRPr="00AA6E87">
        <w:t xml:space="preserve"> „екипажа</w:t>
      </w:r>
      <w:r w:rsidR="002A07FF" w:rsidRPr="00AA6E87">
        <w:t xml:space="preserve"> и</w:t>
      </w:r>
      <w:r w:rsidRPr="00AA6E87">
        <w:t>” се добавя „обслужващия персонал”</w:t>
      </w:r>
      <w:r w:rsidR="002A07FF" w:rsidRPr="00AA6E87">
        <w:t>, а думите „пътниците, намиращи се на борда на кораба“ се заличават</w:t>
      </w:r>
      <w:r w:rsidRPr="00AA6E87">
        <w:t>.</w:t>
      </w:r>
    </w:p>
    <w:p w14:paraId="110E2301" w14:textId="77777777" w:rsidR="0064174E" w:rsidRPr="00AA6E87" w:rsidRDefault="0064174E" w:rsidP="009773B6">
      <w:pPr>
        <w:ind w:firstLine="709"/>
        <w:jc w:val="both"/>
      </w:pPr>
    </w:p>
    <w:p w14:paraId="666195B5" w14:textId="15C47D1A" w:rsidR="0064174E" w:rsidRPr="00AA6E87" w:rsidRDefault="0064174E" w:rsidP="0064174E">
      <w:pPr>
        <w:ind w:firstLine="709"/>
        <w:jc w:val="both"/>
      </w:pPr>
      <w:r w:rsidRPr="00AA6E87">
        <w:rPr>
          <w:b/>
        </w:rPr>
        <w:t>§ </w:t>
      </w:r>
      <w:r w:rsidR="00F16D5A" w:rsidRPr="00AA6E87">
        <w:rPr>
          <w:b/>
        </w:rPr>
        <w:t>5</w:t>
      </w:r>
      <w:r w:rsidR="007A7042">
        <w:rPr>
          <w:b/>
        </w:rPr>
        <w:t>3</w:t>
      </w:r>
      <w:r w:rsidRPr="00AA6E87">
        <w:rPr>
          <w:b/>
        </w:rPr>
        <w:t xml:space="preserve">. </w:t>
      </w:r>
      <w:r w:rsidRPr="00AA6E87">
        <w:t>В чл. 56 се правят следните изменения и допълнения:</w:t>
      </w:r>
    </w:p>
    <w:p w14:paraId="48B9315F" w14:textId="2E001361" w:rsidR="0064174E" w:rsidRPr="00AA6E87" w:rsidRDefault="0064174E" w:rsidP="004B11F5">
      <w:pPr>
        <w:pStyle w:val="ListParagraph"/>
        <w:numPr>
          <w:ilvl w:val="0"/>
          <w:numId w:val="11"/>
        </w:numPr>
        <w:tabs>
          <w:tab w:val="left" w:pos="993"/>
        </w:tabs>
        <w:ind w:left="0" w:firstLine="709"/>
        <w:jc w:val="both"/>
      </w:pPr>
      <w:r w:rsidRPr="00AA6E87">
        <w:t>В т. 1</w:t>
      </w:r>
      <w:r w:rsidR="009347A6" w:rsidRPr="00AA6E87">
        <w:t xml:space="preserve"> след думата „екипажи” се добавя „и обслужващия персонал”, а думите „на членовете на екипажа” </w:t>
      </w:r>
      <w:r w:rsidR="00950946" w:rsidRPr="003A3C22">
        <w:t>в края на изречението</w:t>
      </w:r>
      <w:r w:rsidR="00950946" w:rsidRPr="00AA6E87">
        <w:t xml:space="preserve"> </w:t>
      </w:r>
      <w:r w:rsidR="009347A6" w:rsidRPr="00AA6E87">
        <w:t>се заличават</w:t>
      </w:r>
      <w:r w:rsidR="005E2278">
        <w:t>.</w:t>
      </w:r>
    </w:p>
    <w:p w14:paraId="03A7E394" w14:textId="240682A7" w:rsidR="009347A6" w:rsidRPr="00AA6E87" w:rsidRDefault="009347A6" w:rsidP="004B11F5">
      <w:pPr>
        <w:pStyle w:val="ListParagraph"/>
        <w:numPr>
          <w:ilvl w:val="0"/>
          <w:numId w:val="11"/>
        </w:numPr>
        <w:tabs>
          <w:tab w:val="left" w:pos="993"/>
        </w:tabs>
        <w:ind w:left="0" w:firstLine="709"/>
        <w:jc w:val="both"/>
      </w:pPr>
      <w:r w:rsidRPr="00AA6E87">
        <w:t>В т. 3 след думата „екипажи” се добавя „и обслужващия персонал”</w:t>
      </w:r>
      <w:r w:rsidR="004419A2" w:rsidRPr="00AA6E87">
        <w:t>, а думите „за корабопритежателите и членовете на екипажите“ се заличават</w:t>
      </w:r>
      <w:r w:rsidRPr="00AA6E87">
        <w:t>.</w:t>
      </w:r>
    </w:p>
    <w:p w14:paraId="5AD264FA" w14:textId="77777777" w:rsidR="0064174E" w:rsidRPr="00AA6E87" w:rsidRDefault="0064174E" w:rsidP="009773B6">
      <w:pPr>
        <w:ind w:firstLine="709"/>
        <w:jc w:val="both"/>
      </w:pPr>
    </w:p>
    <w:p w14:paraId="5478BE35" w14:textId="5E6BABB2" w:rsidR="0064174E" w:rsidRPr="00AA6E87" w:rsidRDefault="009347A6" w:rsidP="009773B6">
      <w:pPr>
        <w:ind w:firstLine="709"/>
        <w:jc w:val="both"/>
      </w:pPr>
      <w:r w:rsidRPr="003A42A5">
        <w:rPr>
          <w:b/>
        </w:rPr>
        <w:t>§ </w:t>
      </w:r>
      <w:r w:rsidR="00F16D5A" w:rsidRPr="003A42A5">
        <w:rPr>
          <w:b/>
        </w:rPr>
        <w:t>5</w:t>
      </w:r>
      <w:r w:rsidR="007A7042">
        <w:rPr>
          <w:b/>
        </w:rPr>
        <w:t>4</w:t>
      </w:r>
      <w:r w:rsidRPr="003A42A5">
        <w:rPr>
          <w:b/>
        </w:rPr>
        <w:t>.</w:t>
      </w:r>
      <w:r w:rsidRPr="003A42A5">
        <w:t xml:space="preserve"> В чл. 58, ал. 2 думите „на море” се </w:t>
      </w:r>
      <w:r w:rsidR="0083323B" w:rsidRPr="003A42A5">
        <w:t>за</w:t>
      </w:r>
      <w:r w:rsidR="0083323B">
        <w:t>менят с „</w:t>
      </w:r>
      <w:r w:rsidR="0083323B" w:rsidRPr="0083323B">
        <w:t>при възникване на произшествие или инцидент</w:t>
      </w:r>
      <w:r w:rsidR="0083323B">
        <w:t>“</w:t>
      </w:r>
      <w:r w:rsidRPr="003A42A5">
        <w:t>.</w:t>
      </w:r>
    </w:p>
    <w:p w14:paraId="3725ECF8" w14:textId="77777777" w:rsidR="009347A6" w:rsidRPr="00AA6E87" w:rsidRDefault="009347A6" w:rsidP="009773B6">
      <w:pPr>
        <w:ind w:firstLine="709"/>
        <w:jc w:val="both"/>
      </w:pPr>
    </w:p>
    <w:p w14:paraId="4500A748" w14:textId="1441F1B1" w:rsidR="009347A6" w:rsidRPr="00AA6E87" w:rsidRDefault="009347A6" w:rsidP="009347A6">
      <w:pPr>
        <w:ind w:firstLine="709"/>
        <w:jc w:val="both"/>
      </w:pPr>
      <w:r w:rsidRPr="00AA6E87">
        <w:rPr>
          <w:b/>
        </w:rPr>
        <w:t>§ </w:t>
      </w:r>
      <w:r w:rsidR="00F16D5A" w:rsidRPr="00AA6E87">
        <w:rPr>
          <w:b/>
        </w:rPr>
        <w:t>5</w:t>
      </w:r>
      <w:r w:rsidR="007A7042">
        <w:rPr>
          <w:b/>
        </w:rPr>
        <w:t>5</w:t>
      </w:r>
      <w:r w:rsidRPr="00AA6E87">
        <w:rPr>
          <w:b/>
        </w:rPr>
        <w:t>.</w:t>
      </w:r>
      <w:r w:rsidRPr="00AA6E87">
        <w:t xml:space="preserve"> Навсякъде в чл. 59 след думата „екипажа” се добавя „и обслужващия персонал”.</w:t>
      </w:r>
    </w:p>
    <w:p w14:paraId="451E500B" w14:textId="77777777" w:rsidR="009347A6" w:rsidRPr="00AA6E87" w:rsidRDefault="009347A6" w:rsidP="009347A6">
      <w:pPr>
        <w:ind w:firstLine="709"/>
        <w:jc w:val="both"/>
      </w:pPr>
    </w:p>
    <w:p w14:paraId="36F19C80" w14:textId="40E1DC48" w:rsidR="009347A6" w:rsidRPr="00AA6E87" w:rsidRDefault="009347A6" w:rsidP="009773B6">
      <w:pPr>
        <w:ind w:firstLine="709"/>
        <w:jc w:val="both"/>
      </w:pPr>
      <w:r w:rsidRPr="00AA6E87">
        <w:rPr>
          <w:b/>
        </w:rPr>
        <w:t>§ </w:t>
      </w:r>
      <w:r w:rsidR="00F16D5A" w:rsidRPr="00AA6E87">
        <w:rPr>
          <w:b/>
        </w:rPr>
        <w:t>5</w:t>
      </w:r>
      <w:r w:rsidR="007A7042">
        <w:rPr>
          <w:b/>
        </w:rPr>
        <w:t>6</w:t>
      </w:r>
      <w:r w:rsidRPr="00AA6E87">
        <w:rPr>
          <w:b/>
        </w:rPr>
        <w:t>.</w:t>
      </w:r>
      <w:r w:rsidRPr="00AA6E87">
        <w:t xml:space="preserve"> В чл. 61 след думата „екипажа” се добавя „и обслужващия персонал”.</w:t>
      </w:r>
    </w:p>
    <w:p w14:paraId="6E0DA08E" w14:textId="77777777" w:rsidR="0064174E" w:rsidRPr="00AA6E87" w:rsidRDefault="0064174E" w:rsidP="009773B6">
      <w:pPr>
        <w:ind w:firstLine="709"/>
        <w:jc w:val="both"/>
      </w:pPr>
    </w:p>
    <w:p w14:paraId="1BD5616C" w14:textId="33CC8CD9" w:rsidR="009347A6" w:rsidRPr="00AA6E87" w:rsidRDefault="009347A6" w:rsidP="009347A6">
      <w:pPr>
        <w:ind w:firstLine="709"/>
        <w:jc w:val="both"/>
      </w:pPr>
      <w:r w:rsidRPr="00AA6E87">
        <w:rPr>
          <w:b/>
        </w:rPr>
        <w:t>§ </w:t>
      </w:r>
      <w:r w:rsidR="00F16D5A" w:rsidRPr="00AA6E87">
        <w:rPr>
          <w:b/>
        </w:rPr>
        <w:t>5</w:t>
      </w:r>
      <w:r w:rsidR="007A7042">
        <w:rPr>
          <w:b/>
        </w:rPr>
        <w:t>7</w:t>
      </w:r>
      <w:r w:rsidRPr="00AA6E87">
        <w:rPr>
          <w:b/>
        </w:rPr>
        <w:t>.</w:t>
      </w:r>
      <w:r w:rsidRPr="00AA6E87">
        <w:t xml:space="preserve"> </w:t>
      </w:r>
      <w:r w:rsidR="00F16D5A">
        <w:t xml:space="preserve">В </w:t>
      </w:r>
      <w:r w:rsidRPr="00AA6E87">
        <w:t>чл. 62</w:t>
      </w:r>
      <w:r w:rsidR="00F16D5A">
        <w:t>, ал. 2</w:t>
      </w:r>
      <w:r w:rsidRPr="00AA6E87">
        <w:t xml:space="preserve"> се отменя.</w:t>
      </w:r>
    </w:p>
    <w:p w14:paraId="64072D32" w14:textId="77777777" w:rsidR="0064174E" w:rsidRPr="00AA6E87" w:rsidRDefault="0064174E" w:rsidP="009773B6">
      <w:pPr>
        <w:ind w:firstLine="709"/>
        <w:jc w:val="both"/>
      </w:pPr>
    </w:p>
    <w:p w14:paraId="57C16EA7" w14:textId="5A747FAE" w:rsidR="004972A6" w:rsidRDefault="009347A6" w:rsidP="003A42A5">
      <w:pPr>
        <w:ind w:firstLine="709"/>
        <w:jc w:val="both"/>
      </w:pPr>
      <w:r w:rsidRPr="00AA6E87">
        <w:rPr>
          <w:b/>
        </w:rPr>
        <w:t>§ </w:t>
      </w:r>
      <w:r w:rsidR="00F16D5A" w:rsidRPr="00AA6E87">
        <w:rPr>
          <w:b/>
        </w:rPr>
        <w:t>5</w:t>
      </w:r>
      <w:r w:rsidR="007A7042">
        <w:rPr>
          <w:b/>
        </w:rPr>
        <w:t>8</w:t>
      </w:r>
      <w:r w:rsidRPr="00AA6E87">
        <w:rPr>
          <w:b/>
        </w:rPr>
        <w:t>.</w:t>
      </w:r>
      <w:r w:rsidRPr="00AA6E87">
        <w:t xml:space="preserve"> </w:t>
      </w:r>
      <w:r w:rsidR="00D00B5A">
        <w:t>Чл</w:t>
      </w:r>
      <w:r w:rsidR="007A7042">
        <w:t>ен</w:t>
      </w:r>
      <w:r w:rsidR="00D00B5A">
        <w:t xml:space="preserve"> 63 се изменя така: </w:t>
      </w:r>
    </w:p>
    <w:p w14:paraId="32BEF1B5" w14:textId="37BF116A" w:rsidR="00C34C86" w:rsidRDefault="00C34C86" w:rsidP="003A42A5">
      <w:pPr>
        <w:ind w:firstLine="709"/>
        <w:jc w:val="both"/>
      </w:pPr>
      <w:r>
        <w:t>„</w:t>
      </w:r>
      <w:r w:rsidRPr="007A7042">
        <w:rPr>
          <w:highlight w:val="white"/>
          <w:shd w:val="clear" w:color="auto" w:fill="FEFEFE"/>
        </w:rPr>
        <w:t>Чл. 63.</w:t>
      </w:r>
      <w:r>
        <w:rPr>
          <w:highlight w:val="white"/>
          <w:shd w:val="clear" w:color="auto" w:fill="FEFEFE"/>
        </w:rPr>
        <w:t xml:space="preserve"> Корабопритежателят осигурява на борда на кораба необходимото работно облекло, специално работно облекло и лични предпазни средства за всички членове на екипажа и обслужващия персонал, както и животоспасяваща и спасителна екипировка съгласно </w:t>
      </w:r>
      <w:r w:rsidR="00EB18BE">
        <w:rPr>
          <w:shd w:val="clear" w:color="auto" w:fill="FEFEFE"/>
        </w:rPr>
        <w:t>приложимите за съответния тип кораб правила и изисквания на международните договори, по които Република България е страна или на вторичното право на Европейския съюз</w:t>
      </w:r>
      <w:r>
        <w:rPr>
          <w:shd w:val="clear" w:color="auto" w:fill="FEFEFE"/>
        </w:rPr>
        <w:t>“.</w:t>
      </w:r>
      <w:r>
        <w:t xml:space="preserve"> </w:t>
      </w:r>
    </w:p>
    <w:p w14:paraId="04DF1942" w14:textId="77777777" w:rsidR="0064174E" w:rsidRPr="00AA6E87" w:rsidRDefault="0064174E" w:rsidP="009773B6">
      <w:pPr>
        <w:ind w:firstLine="709"/>
        <w:jc w:val="both"/>
      </w:pPr>
    </w:p>
    <w:p w14:paraId="7DD8B5BD" w14:textId="42531B11" w:rsidR="00783AC5" w:rsidRPr="00AA6E87" w:rsidRDefault="00783AC5" w:rsidP="00783AC5">
      <w:pPr>
        <w:ind w:firstLine="709"/>
        <w:jc w:val="both"/>
      </w:pPr>
      <w:r w:rsidRPr="00AA6E87">
        <w:rPr>
          <w:b/>
        </w:rPr>
        <w:t>§ </w:t>
      </w:r>
      <w:r w:rsidR="00934E62">
        <w:rPr>
          <w:b/>
        </w:rPr>
        <w:t>5</w:t>
      </w:r>
      <w:r w:rsidR="00F31BFA">
        <w:rPr>
          <w:b/>
        </w:rPr>
        <w:t>9</w:t>
      </w:r>
      <w:r w:rsidRPr="00AA6E87">
        <w:rPr>
          <w:b/>
        </w:rPr>
        <w:t>.</w:t>
      </w:r>
      <w:r w:rsidRPr="00AA6E87">
        <w:t xml:space="preserve"> В чл. 65 след думата „екипажа” се добавя „и обслужващия персонал”.</w:t>
      </w:r>
    </w:p>
    <w:p w14:paraId="7DC11FC6" w14:textId="77777777" w:rsidR="0064174E" w:rsidRPr="00AA6E87" w:rsidRDefault="0064174E" w:rsidP="009773B6">
      <w:pPr>
        <w:ind w:firstLine="709"/>
        <w:jc w:val="both"/>
      </w:pPr>
    </w:p>
    <w:p w14:paraId="74ECE28B" w14:textId="09422163" w:rsidR="004419A2" w:rsidRPr="00AA6E87" w:rsidRDefault="00783AC5" w:rsidP="00783AC5">
      <w:pPr>
        <w:ind w:firstLine="709"/>
        <w:jc w:val="both"/>
      </w:pPr>
      <w:r w:rsidRPr="00AA6E87">
        <w:rPr>
          <w:b/>
        </w:rPr>
        <w:t>§ </w:t>
      </w:r>
      <w:r w:rsidR="00F31BFA">
        <w:rPr>
          <w:b/>
        </w:rPr>
        <w:t>60</w:t>
      </w:r>
      <w:r w:rsidRPr="00AA6E87">
        <w:rPr>
          <w:b/>
        </w:rPr>
        <w:t>.</w:t>
      </w:r>
      <w:r w:rsidRPr="00AA6E87">
        <w:t xml:space="preserve"> </w:t>
      </w:r>
      <w:r w:rsidR="004419A2" w:rsidRPr="00AA6E87">
        <w:t>В чл. 67 се правят следните изменения и допълнения:</w:t>
      </w:r>
    </w:p>
    <w:p w14:paraId="3EBBD2D3" w14:textId="49078E02" w:rsidR="004419A2" w:rsidRPr="00AA6E87" w:rsidRDefault="004419A2" w:rsidP="004B11F5">
      <w:pPr>
        <w:pStyle w:val="ListParagraph"/>
        <w:numPr>
          <w:ilvl w:val="0"/>
          <w:numId w:val="20"/>
        </w:numPr>
        <w:tabs>
          <w:tab w:val="left" w:pos="993"/>
        </w:tabs>
        <w:ind w:left="0" w:firstLine="709"/>
        <w:jc w:val="both"/>
      </w:pPr>
      <w:r w:rsidRPr="00AA6E87">
        <w:t>В ал. 1 думите „екипаж над 10 души“ се заменят с „екипаж от 5 или повече души“</w:t>
      </w:r>
      <w:r w:rsidR="00E553A0">
        <w:t>.</w:t>
      </w:r>
    </w:p>
    <w:p w14:paraId="4693CAE2" w14:textId="77777777" w:rsidR="004419A2" w:rsidRPr="00AA6E87" w:rsidRDefault="004419A2" w:rsidP="004B11F5">
      <w:pPr>
        <w:pStyle w:val="ListParagraph"/>
        <w:numPr>
          <w:ilvl w:val="0"/>
          <w:numId w:val="20"/>
        </w:numPr>
        <w:tabs>
          <w:tab w:val="left" w:pos="993"/>
        </w:tabs>
        <w:ind w:left="0" w:firstLine="709"/>
        <w:jc w:val="both"/>
      </w:pPr>
      <w:r w:rsidRPr="00AA6E87">
        <w:t>Алинея 2 се отменя.</w:t>
      </w:r>
    </w:p>
    <w:p w14:paraId="2EDB1EF6" w14:textId="77777777" w:rsidR="004419A2" w:rsidRPr="00AA6E87" w:rsidRDefault="004419A2" w:rsidP="00783AC5">
      <w:pPr>
        <w:ind w:firstLine="709"/>
        <w:jc w:val="both"/>
      </w:pPr>
    </w:p>
    <w:p w14:paraId="775502E4" w14:textId="18BA63EA" w:rsidR="003D6E76" w:rsidRDefault="004419A2" w:rsidP="00412EBC">
      <w:pPr>
        <w:ind w:firstLine="709"/>
        <w:jc w:val="both"/>
      </w:pPr>
      <w:r w:rsidRPr="00AA6E87">
        <w:rPr>
          <w:b/>
        </w:rPr>
        <w:t>§ </w:t>
      </w:r>
      <w:r w:rsidR="00934E62" w:rsidRPr="00AA6E87">
        <w:rPr>
          <w:b/>
        </w:rPr>
        <w:t>6</w:t>
      </w:r>
      <w:r w:rsidR="00F31BFA">
        <w:rPr>
          <w:b/>
        </w:rPr>
        <w:t>1</w:t>
      </w:r>
      <w:r w:rsidRPr="00AA6E87">
        <w:rPr>
          <w:b/>
        </w:rPr>
        <w:t xml:space="preserve">. </w:t>
      </w:r>
      <w:r w:rsidR="002301E9" w:rsidRPr="00AA6E87">
        <w:t xml:space="preserve">В чл. </w:t>
      </w:r>
      <w:r w:rsidR="00783AC5" w:rsidRPr="00AA6E87">
        <w:t>70</w:t>
      </w:r>
      <w:r w:rsidR="005E576C">
        <w:t>,</w:t>
      </w:r>
      <w:r w:rsidR="002301E9" w:rsidRPr="00AA6E87">
        <w:t xml:space="preserve"> </w:t>
      </w:r>
      <w:r w:rsidR="004312BB" w:rsidRPr="00AA6E87">
        <w:t>т</w:t>
      </w:r>
      <w:r w:rsidR="004312BB">
        <w:t>.</w:t>
      </w:r>
      <w:r w:rsidR="004312BB" w:rsidRPr="00AA6E87">
        <w:t xml:space="preserve"> </w:t>
      </w:r>
      <w:r w:rsidR="002301E9" w:rsidRPr="009C3ECA">
        <w:t>3, 5, 6 и 8</w:t>
      </w:r>
      <w:r w:rsidR="002301E9" w:rsidRPr="00AA6E87">
        <w:t xml:space="preserve"> </w:t>
      </w:r>
      <w:r w:rsidR="00783AC5" w:rsidRPr="00AA6E87">
        <w:t>след думата „екипажа” се добавя „и обслужващия персонал”</w:t>
      </w:r>
      <w:r w:rsidR="00F31BFA">
        <w:t>.</w:t>
      </w:r>
    </w:p>
    <w:p w14:paraId="6AD177FF" w14:textId="77777777" w:rsidR="0064174E" w:rsidRPr="00AA6E87" w:rsidRDefault="0064174E" w:rsidP="009773B6">
      <w:pPr>
        <w:ind w:firstLine="709"/>
        <w:jc w:val="both"/>
      </w:pPr>
    </w:p>
    <w:p w14:paraId="00F56AE0" w14:textId="4197CB5E" w:rsidR="00783AC5" w:rsidRPr="00AA6E87" w:rsidRDefault="00783AC5" w:rsidP="00783AC5">
      <w:pPr>
        <w:ind w:firstLine="709"/>
        <w:jc w:val="both"/>
      </w:pPr>
      <w:r w:rsidRPr="00AA6E87">
        <w:rPr>
          <w:b/>
        </w:rPr>
        <w:t>§ </w:t>
      </w:r>
      <w:r w:rsidR="005B5808" w:rsidRPr="00AA6E87">
        <w:rPr>
          <w:b/>
        </w:rPr>
        <w:t>6</w:t>
      </w:r>
      <w:r w:rsidR="00F31BFA">
        <w:rPr>
          <w:b/>
        </w:rPr>
        <w:t>2</w:t>
      </w:r>
      <w:r w:rsidRPr="00AA6E87">
        <w:rPr>
          <w:b/>
        </w:rPr>
        <w:t>.</w:t>
      </w:r>
      <w:r w:rsidRPr="00AA6E87">
        <w:t xml:space="preserve"> В чл. 71 след думата „екипажа” се добавя „и обслужващия персонал”.</w:t>
      </w:r>
    </w:p>
    <w:p w14:paraId="6211C2F4" w14:textId="77777777" w:rsidR="0064174E" w:rsidRPr="00AA6E87" w:rsidRDefault="0064174E" w:rsidP="009773B6">
      <w:pPr>
        <w:ind w:firstLine="709"/>
        <w:jc w:val="both"/>
      </w:pPr>
    </w:p>
    <w:p w14:paraId="5E70F197" w14:textId="7761BA4C" w:rsidR="00783AC5" w:rsidRPr="00AA6E87" w:rsidRDefault="00783AC5" w:rsidP="00783AC5">
      <w:pPr>
        <w:ind w:firstLine="709"/>
        <w:jc w:val="both"/>
      </w:pPr>
      <w:r w:rsidRPr="00AA6E87">
        <w:rPr>
          <w:b/>
        </w:rPr>
        <w:t>§ </w:t>
      </w:r>
      <w:r w:rsidR="005B5808" w:rsidRPr="00AA6E87">
        <w:rPr>
          <w:b/>
        </w:rPr>
        <w:t>6</w:t>
      </w:r>
      <w:r w:rsidR="00F31BFA">
        <w:rPr>
          <w:b/>
        </w:rPr>
        <w:t>3</w:t>
      </w:r>
      <w:r w:rsidRPr="00AA6E87">
        <w:rPr>
          <w:b/>
        </w:rPr>
        <w:t>.</w:t>
      </w:r>
      <w:r w:rsidRPr="00AA6E87">
        <w:t xml:space="preserve"> В чл. 74, ал. 3 след думата „екипажа” се добавя „и обслужващия персонал”.</w:t>
      </w:r>
    </w:p>
    <w:p w14:paraId="2DF12930" w14:textId="77777777" w:rsidR="005F5994" w:rsidRPr="00AA6E87" w:rsidRDefault="005F5994" w:rsidP="009773B6">
      <w:pPr>
        <w:ind w:firstLine="709"/>
        <w:jc w:val="both"/>
      </w:pPr>
    </w:p>
    <w:p w14:paraId="17C5EF88" w14:textId="04587D1C" w:rsidR="005F5994" w:rsidRPr="00AA6E87" w:rsidRDefault="00A36640" w:rsidP="009773B6">
      <w:pPr>
        <w:ind w:firstLine="709"/>
        <w:jc w:val="both"/>
      </w:pPr>
      <w:r w:rsidRPr="00AA6E87">
        <w:rPr>
          <w:b/>
        </w:rPr>
        <w:t>§ </w:t>
      </w:r>
      <w:r w:rsidR="005B5808" w:rsidRPr="00AA6E87">
        <w:rPr>
          <w:b/>
        </w:rPr>
        <w:t>6</w:t>
      </w:r>
      <w:r w:rsidR="00F31BFA">
        <w:rPr>
          <w:b/>
        </w:rPr>
        <w:t>4</w:t>
      </w:r>
      <w:r w:rsidRPr="00AA6E87">
        <w:rPr>
          <w:b/>
        </w:rPr>
        <w:t>.</w:t>
      </w:r>
      <w:r w:rsidRPr="00AA6E87">
        <w:t xml:space="preserve"> В </w:t>
      </w:r>
      <w:r w:rsidR="00BC4EFF">
        <w:t>заглавието</w:t>
      </w:r>
      <w:r w:rsidR="00BC4EFF" w:rsidRPr="00AA6E87">
        <w:t xml:space="preserve"> </w:t>
      </w:r>
      <w:r w:rsidRPr="00AA6E87">
        <w:t xml:space="preserve">на </w:t>
      </w:r>
      <w:r w:rsidR="00F31BFA">
        <w:t>р</w:t>
      </w:r>
      <w:r w:rsidRPr="00AA6E87">
        <w:t xml:space="preserve">аздел III, </w:t>
      </w:r>
      <w:r w:rsidR="00F31BFA">
        <w:t>г</w:t>
      </w:r>
      <w:r w:rsidRPr="00AA6E87">
        <w:t>лава трета, след думата „екипажа” се добавят думите „и обслужващия персонал”.</w:t>
      </w:r>
    </w:p>
    <w:p w14:paraId="1F82E6C3" w14:textId="77777777" w:rsidR="00A36640" w:rsidRPr="00AA6E87" w:rsidRDefault="00A36640" w:rsidP="009773B6">
      <w:pPr>
        <w:ind w:firstLine="709"/>
        <w:jc w:val="both"/>
      </w:pPr>
    </w:p>
    <w:p w14:paraId="7BDB7CB6" w14:textId="51C448BA" w:rsidR="00A36640" w:rsidRDefault="00A36640" w:rsidP="009773B6">
      <w:pPr>
        <w:ind w:firstLine="709"/>
        <w:jc w:val="both"/>
      </w:pPr>
      <w:r w:rsidRPr="00AA6E87">
        <w:rPr>
          <w:b/>
        </w:rPr>
        <w:t>§ </w:t>
      </w:r>
      <w:r w:rsidR="00934E62" w:rsidRPr="00AA6E87">
        <w:rPr>
          <w:b/>
        </w:rPr>
        <w:t>6</w:t>
      </w:r>
      <w:r w:rsidR="00F31BFA">
        <w:rPr>
          <w:b/>
        </w:rPr>
        <w:t>5</w:t>
      </w:r>
      <w:r w:rsidRPr="00AA6E87">
        <w:rPr>
          <w:b/>
        </w:rPr>
        <w:t>.</w:t>
      </w:r>
      <w:r w:rsidRPr="00AA6E87">
        <w:t xml:space="preserve"> </w:t>
      </w:r>
      <w:r w:rsidR="00415804">
        <w:t>Навсякъде в</w:t>
      </w:r>
      <w:r w:rsidR="00415804" w:rsidRPr="00AA6E87">
        <w:t xml:space="preserve"> </w:t>
      </w:r>
      <w:r w:rsidR="00145082" w:rsidRPr="00AA6E87">
        <w:t>чл. 75</w:t>
      </w:r>
      <w:r w:rsidR="009C3ECA">
        <w:t xml:space="preserve"> </w:t>
      </w:r>
      <w:r w:rsidR="00145082" w:rsidRPr="00AA6E87">
        <w:t>след думите „членовете на екипажа” се добавя</w:t>
      </w:r>
      <w:r w:rsidR="00BB7A7C">
        <w:rPr>
          <w:lang w:val="en-US"/>
        </w:rPr>
        <w:t xml:space="preserve"> </w:t>
      </w:r>
      <w:r w:rsidR="00145082" w:rsidRPr="00AA6E87">
        <w:t>„и обслужващия персонал”.</w:t>
      </w:r>
    </w:p>
    <w:p w14:paraId="2E4C42F6" w14:textId="77777777" w:rsidR="009C3ECA" w:rsidRPr="00AA6E87" w:rsidRDefault="009C3ECA" w:rsidP="009773B6">
      <w:pPr>
        <w:ind w:firstLine="709"/>
        <w:jc w:val="both"/>
      </w:pPr>
    </w:p>
    <w:p w14:paraId="3EB1A01F" w14:textId="7226F231" w:rsidR="00A36640" w:rsidRDefault="009C3ECA" w:rsidP="009773B6">
      <w:pPr>
        <w:ind w:firstLine="709"/>
        <w:jc w:val="both"/>
        <w:rPr>
          <w:b/>
        </w:rPr>
      </w:pPr>
      <w:r w:rsidRPr="00AA6E87">
        <w:rPr>
          <w:b/>
        </w:rPr>
        <w:t>§ 6</w:t>
      </w:r>
      <w:r w:rsidR="00F31BFA">
        <w:rPr>
          <w:b/>
        </w:rPr>
        <w:t>6</w:t>
      </w:r>
      <w:r w:rsidRPr="00AA6E87">
        <w:rPr>
          <w:b/>
        </w:rPr>
        <w:t>.</w:t>
      </w:r>
      <w:r>
        <w:rPr>
          <w:b/>
        </w:rPr>
        <w:t xml:space="preserve"> </w:t>
      </w:r>
      <w:r w:rsidRPr="003A42A5">
        <w:t>В чл. 76</w:t>
      </w:r>
      <w:r>
        <w:rPr>
          <w:b/>
        </w:rPr>
        <w:t xml:space="preserve"> </w:t>
      </w:r>
      <w:r w:rsidRPr="00AA6E87">
        <w:t>след думите „членовете на екипажа” се добавя„и обслужващия персонал”</w:t>
      </w:r>
      <w:r>
        <w:t>.</w:t>
      </w:r>
    </w:p>
    <w:p w14:paraId="3F58AD6A" w14:textId="77777777" w:rsidR="009C3ECA" w:rsidRDefault="009C3ECA" w:rsidP="009773B6">
      <w:pPr>
        <w:ind w:firstLine="709"/>
        <w:jc w:val="both"/>
        <w:rPr>
          <w:b/>
        </w:rPr>
      </w:pPr>
    </w:p>
    <w:p w14:paraId="4801816A" w14:textId="5B262DD9" w:rsidR="009C3ECA" w:rsidRPr="003A42A5" w:rsidRDefault="009C3ECA" w:rsidP="009773B6">
      <w:pPr>
        <w:ind w:firstLine="709"/>
        <w:jc w:val="both"/>
      </w:pPr>
      <w:r w:rsidRPr="00AA6E87">
        <w:rPr>
          <w:b/>
        </w:rPr>
        <w:t>§ 6</w:t>
      </w:r>
      <w:r w:rsidR="00F31BFA">
        <w:rPr>
          <w:b/>
        </w:rPr>
        <w:t>7</w:t>
      </w:r>
      <w:r w:rsidRPr="00AA6E87">
        <w:rPr>
          <w:b/>
        </w:rPr>
        <w:t>.</w:t>
      </w:r>
      <w:r>
        <w:rPr>
          <w:b/>
        </w:rPr>
        <w:t xml:space="preserve"> </w:t>
      </w:r>
      <w:r>
        <w:t xml:space="preserve">В чл. 77 </w:t>
      </w:r>
      <w:r w:rsidRPr="00AA6E87">
        <w:t>след думите „членовете на екипажа” се добавя</w:t>
      </w:r>
      <w:r w:rsidR="00BB7A7C">
        <w:rPr>
          <w:lang w:val="en-US"/>
        </w:rPr>
        <w:t xml:space="preserve"> </w:t>
      </w:r>
      <w:r w:rsidRPr="00AA6E87">
        <w:t>„и обслужващия персонал”</w:t>
      </w:r>
      <w:r>
        <w:t>.</w:t>
      </w:r>
    </w:p>
    <w:p w14:paraId="7CCEAB67" w14:textId="77777777" w:rsidR="009C3ECA" w:rsidRDefault="009C3ECA" w:rsidP="009773B6">
      <w:pPr>
        <w:ind w:firstLine="709"/>
        <w:jc w:val="both"/>
        <w:rPr>
          <w:b/>
        </w:rPr>
      </w:pPr>
    </w:p>
    <w:p w14:paraId="1F927DD7" w14:textId="62B9B4F9" w:rsidR="009C3ECA" w:rsidRPr="003A42A5" w:rsidRDefault="009C3ECA" w:rsidP="009773B6">
      <w:pPr>
        <w:ind w:firstLine="709"/>
        <w:jc w:val="both"/>
      </w:pPr>
      <w:r w:rsidRPr="00AA6E87">
        <w:rPr>
          <w:b/>
        </w:rPr>
        <w:t>§ 6</w:t>
      </w:r>
      <w:r w:rsidR="00F31BFA">
        <w:rPr>
          <w:b/>
        </w:rPr>
        <w:t>8</w:t>
      </w:r>
      <w:r w:rsidRPr="00AA6E87">
        <w:rPr>
          <w:b/>
        </w:rPr>
        <w:t>.</w:t>
      </w:r>
      <w:r>
        <w:rPr>
          <w:b/>
        </w:rPr>
        <w:t xml:space="preserve"> </w:t>
      </w:r>
      <w:r>
        <w:t xml:space="preserve">В чл. 78 </w:t>
      </w:r>
      <w:r w:rsidRPr="00AA6E87">
        <w:t>след думите „членовете на екипажа” се добавя</w:t>
      </w:r>
      <w:r w:rsidR="00BB7A7C">
        <w:rPr>
          <w:lang w:val="en-US"/>
        </w:rPr>
        <w:t xml:space="preserve"> </w:t>
      </w:r>
      <w:r w:rsidRPr="00AA6E87">
        <w:t>„и обслужващия персонал”</w:t>
      </w:r>
    </w:p>
    <w:p w14:paraId="51F2587A" w14:textId="77777777" w:rsidR="009C3ECA" w:rsidRDefault="009C3ECA" w:rsidP="009773B6">
      <w:pPr>
        <w:ind w:firstLine="709"/>
        <w:jc w:val="both"/>
        <w:rPr>
          <w:b/>
        </w:rPr>
      </w:pPr>
    </w:p>
    <w:p w14:paraId="59392313" w14:textId="096097D1" w:rsidR="009C3ECA" w:rsidRPr="003A42A5" w:rsidRDefault="009C3ECA" w:rsidP="009773B6">
      <w:pPr>
        <w:ind w:firstLine="709"/>
        <w:jc w:val="both"/>
      </w:pPr>
      <w:r w:rsidRPr="00AA6E87">
        <w:rPr>
          <w:b/>
        </w:rPr>
        <w:t>§ </w:t>
      </w:r>
      <w:r w:rsidR="00934E62">
        <w:rPr>
          <w:b/>
        </w:rPr>
        <w:t>6</w:t>
      </w:r>
      <w:r w:rsidR="00F31BFA">
        <w:rPr>
          <w:b/>
        </w:rPr>
        <w:t>9</w:t>
      </w:r>
      <w:r w:rsidRPr="00AA6E87">
        <w:rPr>
          <w:b/>
        </w:rPr>
        <w:t>.</w:t>
      </w:r>
      <w:r>
        <w:rPr>
          <w:b/>
        </w:rPr>
        <w:t xml:space="preserve"> </w:t>
      </w:r>
      <w:r>
        <w:t xml:space="preserve">В чл. 79 </w:t>
      </w:r>
      <w:r w:rsidRPr="00AA6E87">
        <w:t>след думите „членовете на екипажа” се добавя</w:t>
      </w:r>
      <w:r w:rsidR="00BB7A7C">
        <w:rPr>
          <w:lang w:val="en-US"/>
        </w:rPr>
        <w:t xml:space="preserve"> </w:t>
      </w:r>
      <w:r w:rsidRPr="00AA6E87">
        <w:t>„и обслужващия персонал”</w:t>
      </w:r>
      <w:r>
        <w:t>.</w:t>
      </w:r>
    </w:p>
    <w:p w14:paraId="0003792E" w14:textId="77777777" w:rsidR="009C3ECA" w:rsidRDefault="009C3ECA" w:rsidP="009773B6">
      <w:pPr>
        <w:ind w:firstLine="709"/>
        <w:jc w:val="both"/>
        <w:rPr>
          <w:b/>
        </w:rPr>
      </w:pPr>
    </w:p>
    <w:p w14:paraId="204C950E" w14:textId="59ACDADB" w:rsidR="009C3ECA" w:rsidRDefault="009C3ECA" w:rsidP="009773B6">
      <w:pPr>
        <w:ind w:firstLine="709"/>
        <w:jc w:val="both"/>
      </w:pPr>
      <w:r w:rsidRPr="00AA6E87">
        <w:rPr>
          <w:b/>
        </w:rPr>
        <w:t>§ </w:t>
      </w:r>
      <w:r w:rsidR="00F31BFA">
        <w:rPr>
          <w:b/>
        </w:rPr>
        <w:t>70</w:t>
      </w:r>
      <w:r w:rsidRPr="00AA6E87">
        <w:rPr>
          <w:b/>
        </w:rPr>
        <w:t>.</w:t>
      </w:r>
      <w:r>
        <w:rPr>
          <w:b/>
        </w:rPr>
        <w:t xml:space="preserve"> </w:t>
      </w:r>
      <w:r>
        <w:t xml:space="preserve">В чл. 80 </w:t>
      </w:r>
      <w:r w:rsidRPr="00AA6E87">
        <w:t>след думите „членовете на екипажа” се добавя</w:t>
      </w:r>
      <w:r w:rsidR="00BB7A7C">
        <w:rPr>
          <w:lang w:val="en-US"/>
        </w:rPr>
        <w:t xml:space="preserve"> </w:t>
      </w:r>
      <w:r w:rsidRPr="00AA6E87">
        <w:t>„и обслужващия персонал”</w:t>
      </w:r>
      <w:r>
        <w:t>.</w:t>
      </w:r>
    </w:p>
    <w:p w14:paraId="34FF0E88" w14:textId="77777777" w:rsidR="009C3ECA" w:rsidRPr="009C3ECA" w:rsidRDefault="009C3ECA" w:rsidP="009773B6">
      <w:pPr>
        <w:ind w:firstLine="709"/>
        <w:jc w:val="both"/>
      </w:pPr>
    </w:p>
    <w:p w14:paraId="37DD53E8" w14:textId="5754EAA9" w:rsidR="009C3ECA" w:rsidRDefault="009C3ECA" w:rsidP="009C3ECA">
      <w:pPr>
        <w:ind w:firstLine="709"/>
        <w:jc w:val="both"/>
      </w:pPr>
      <w:r w:rsidRPr="00AA6E87">
        <w:rPr>
          <w:b/>
        </w:rPr>
        <w:t>§ </w:t>
      </w:r>
      <w:r>
        <w:rPr>
          <w:b/>
        </w:rPr>
        <w:t>7</w:t>
      </w:r>
      <w:r w:rsidR="00F31BFA">
        <w:rPr>
          <w:b/>
        </w:rPr>
        <w:t>1</w:t>
      </w:r>
      <w:r w:rsidRPr="00AA6E87">
        <w:rPr>
          <w:b/>
        </w:rPr>
        <w:t>.</w:t>
      </w:r>
      <w:r>
        <w:rPr>
          <w:b/>
        </w:rPr>
        <w:t xml:space="preserve"> </w:t>
      </w:r>
      <w:r>
        <w:t xml:space="preserve">В чл. 81 </w:t>
      </w:r>
      <w:r w:rsidRPr="00AA6E87">
        <w:t>след думите „членовете на екипажа” се добавя</w:t>
      </w:r>
      <w:r w:rsidR="00BB7A7C">
        <w:rPr>
          <w:lang w:val="en-US"/>
        </w:rPr>
        <w:t xml:space="preserve"> </w:t>
      </w:r>
      <w:r w:rsidRPr="00AA6E87">
        <w:t>„и обслужващия персонал”</w:t>
      </w:r>
      <w:r>
        <w:t>.</w:t>
      </w:r>
    </w:p>
    <w:p w14:paraId="40E8BAF8" w14:textId="77777777" w:rsidR="009C3ECA" w:rsidRPr="00AA6E87" w:rsidRDefault="009C3ECA" w:rsidP="009773B6">
      <w:pPr>
        <w:ind w:firstLine="709"/>
        <w:jc w:val="both"/>
      </w:pPr>
    </w:p>
    <w:p w14:paraId="3B59896C" w14:textId="6FBB2CD5" w:rsidR="005F5994" w:rsidRPr="00AA6E87" w:rsidRDefault="00145082" w:rsidP="009773B6">
      <w:pPr>
        <w:ind w:firstLine="709"/>
        <w:jc w:val="both"/>
      </w:pPr>
      <w:r w:rsidRPr="00AA6E87">
        <w:rPr>
          <w:b/>
        </w:rPr>
        <w:t>§ </w:t>
      </w:r>
      <w:r w:rsidR="009C3CB6">
        <w:rPr>
          <w:b/>
        </w:rPr>
        <w:t>7</w:t>
      </w:r>
      <w:r w:rsidR="00F31BFA">
        <w:rPr>
          <w:b/>
        </w:rPr>
        <w:t>2</w:t>
      </w:r>
      <w:r w:rsidRPr="00AA6E87">
        <w:rPr>
          <w:b/>
        </w:rPr>
        <w:t>.</w:t>
      </w:r>
      <w:r w:rsidRPr="00AA6E87">
        <w:t xml:space="preserve"> В чл. 83, ал. 2 след думата „екипажа” се добавя „и обслужващия персонал”.</w:t>
      </w:r>
    </w:p>
    <w:p w14:paraId="74F9B917" w14:textId="77777777" w:rsidR="005F5994" w:rsidRPr="00AA6E87" w:rsidRDefault="005F5994" w:rsidP="009773B6">
      <w:pPr>
        <w:ind w:firstLine="709"/>
        <w:jc w:val="both"/>
      </w:pPr>
    </w:p>
    <w:p w14:paraId="2B3EA4C9" w14:textId="62A2B2A1" w:rsidR="00145082" w:rsidRPr="00AA6E87" w:rsidRDefault="00145082" w:rsidP="00145082">
      <w:pPr>
        <w:ind w:firstLine="709"/>
        <w:jc w:val="both"/>
      </w:pPr>
      <w:r w:rsidRPr="00AA6E87">
        <w:rPr>
          <w:b/>
        </w:rPr>
        <w:t>§ </w:t>
      </w:r>
      <w:r w:rsidR="009C3CB6">
        <w:rPr>
          <w:b/>
        </w:rPr>
        <w:t>7</w:t>
      </w:r>
      <w:r w:rsidR="00F31BFA">
        <w:rPr>
          <w:b/>
        </w:rPr>
        <w:t>3</w:t>
      </w:r>
      <w:r w:rsidRPr="00AA6E87">
        <w:rPr>
          <w:b/>
        </w:rPr>
        <w:t>.</w:t>
      </w:r>
      <w:r w:rsidRPr="00AA6E87">
        <w:t xml:space="preserve"> Навсякъде в чл. </w:t>
      </w:r>
      <w:r w:rsidR="00C74643" w:rsidRPr="00AA6E87">
        <w:t>8</w:t>
      </w:r>
      <w:r w:rsidRPr="00AA6E87">
        <w:t>4, след думите „членовете на екипажа” се добавя „и обслужващия персонал”.</w:t>
      </w:r>
    </w:p>
    <w:p w14:paraId="1D448F8F" w14:textId="77777777" w:rsidR="005F5994" w:rsidRPr="00AA6E87" w:rsidRDefault="005F5994" w:rsidP="009773B6">
      <w:pPr>
        <w:ind w:firstLine="709"/>
        <w:jc w:val="both"/>
      </w:pPr>
    </w:p>
    <w:p w14:paraId="6A4420F0" w14:textId="16ABC11A" w:rsidR="00145082" w:rsidRPr="00AA6E87" w:rsidRDefault="00145082" w:rsidP="00145082">
      <w:pPr>
        <w:ind w:firstLine="709"/>
        <w:jc w:val="both"/>
      </w:pPr>
      <w:r w:rsidRPr="00AA6E87">
        <w:rPr>
          <w:b/>
        </w:rPr>
        <w:t>§ </w:t>
      </w:r>
      <w:r w:rsidR="009C3CB6">
        <w:rPr>
          <w:b/>
        </w:rPr>
        <w:t>7</w:t>
      </w:r>
      <w:r w:rsidR="00F31BFA">
        <w:rPr>
          <w:b/>
        </w:rPr>
        <w:t>4</w:t>
      </w:r>
      <w:r w:rsidRPr="00AA6E87">
        <w:rPr>
          <w:b/>
        </w:rPr>
        <w:t>.</w:t>
      </w:r>
      <w:r w:rsidRPr="00AA6E87">
        <w:t xml:space="preserve"> В чл. 86, ал. 3 след думата „екипажа” се добавя „и обслужващия персонал”.</w:t>
      </w:r>
    </w:p>
    <w:p w14:paraId="52B075AC" w14:textId="77777777" w:rsidR="00145082" w:rsidRPr="00AA6E87" w:rsidRDefault="00145082" w:rsidP="009773B6">
      <w:pPr>
        <w:ind w:firstLine="709"/>
        <w:jc w:val="both"/>
      </w:pPr>
    </w:p>
    <w:p w14:paraId="569F2332" w14:textId="561BCA86" w:rsidR="001867FE" w:rsidRPr="00AA6E87" w:rsidRDefault="00145082" w:rsidP="00145082">
      <w:pPr>
        <w:ind w:firstLine="709"/>
        <w:jc w:val="both"/>
      </w:pPr>
      <w:r w:rsidRPr="00AA6E87">
        <w:rPr>
          <w:b/>
        </w:rPr>
        <w:t>§ </w:t>
      </w:r>
      <w:r w:rsidR="009C3CB6" w:rsidRPr="00AA6E87">
        <w:rPr>
          <w:b/>
        </w:rPr>
        <w:t>7</w:t>
      </w:r>
      <w:r w:rsidR="00F31BFA">
        <w:rPr>
          <w:b/>
        </w:rPr>
        <w:t>5</w:t>
      </w:r>
      <w:r w:rsidRPr="00AA6E87">
        <w:rPr>
          <w:b/>
        </w:rPr>
        <w:t>.</w:t>
      </w:r>
      <w:r w:rsidRPr="00AA6E87">
        <w:t xml:space="preserve"> В чл. 90</w:t>
      </w:r>
      <w:r w:rsidR="001867FE" w:rsidRPr="00AA6E87">
        <w:t xml:space="preserve"> се правят следните изменения и допълнения:</w:t>
      </w:r>
    </w:p>
    <w:p w14:paraId="32161B98" w14:textId="03356CD8" w:rsidR="001867FE" w:rsidRPr="00AA6E87" w:rsidRDefault="001867FE" w:rsidP="004B11F5">
      <w:pPr>
        <w:pStyle w:val="ListParagraph"/>
        <w:numPr>
          <w:ilvl w:val="0"/>
          <w:numId w:val="22"/>
        </w:numPr>
        <w:tabs>
          <w:tab w:val="left" w:pos="993"/>
        </w:tabs>
        <w:jc w:val="both"/>
      </w:pPr>
      <w:r w:rsidRPr="00AA6E87">
        <w:t xml:space="preserve">В </w:t>
      </w:r>
      <w:r w:rsidR="00145082" w:rsidRPr="00AA6E87">
        <w:t>т. 2 след думата „екипажа” се добавя „и обслужващия персонал”</w:t>
      </w:r>
      <w:r w:rsidR="00BB7A7C">
        <w:rPr>
          <w:lang w:val="en-US"/>
        </w:rPr>
        <w:t>.</w:t>
      </w:r>
    </w:p>
    <w:p w14:paraId="152D5550" w14:textId="73953562" w:rsidR="00145082" w:rsidRPr="00AA6E87" w:rsidRDefault="001867FE" w:rsidP="004B11F5">
      <w:pPr>
        <w:pStyle w:val="ListParagraph"/>
        <w:numPr>
          <w:ilvl w:val="0"/>
          <w:numId w:val="22"/>
        </w:numPr>
        <w:tabs>
          <w:tab w:val="left" w:pos="993"/>
        </w:tabs>
        <w:ind w:left="0" w:firstLine="709"/>
        <w:jc w:val="both"/>
      </w:pPr>
      <w:r w:rsidRPr="00AA6E87">
        <w:t xml:space="preserve">В т. 3 след думата „злополуки“ запетаята се </w:t>
      </w:r>
      <w:r w:rsidR="006E4073">
        <w:t>премахва</w:t>
      </w:r>
      <w:r w:rsidR="0029189B" w:rsidRPr="00AA6E87">
        <w:t>, а думите „аварии, катастрофи и други“ се заличават</w:t>
      </w:r>
      <w:r w:rsidR="00145082" w:rsidRPr="00AA6E87">
        <w:t>.</w:t>
      </w:r>
    </w:p>
    <w:p w14:paraId="072E8F4B" w14:textId="77777777" w:rsidR="00145082" w:rsidRPr="00AA6E87" w:rsidRDefault="00145082" w:rsidP="009773B6">
      <w:pPr>
        <w:ind w:firstLine="709"/>
        <w:jc w:val="both"/>
      </w:pPr>
    </w:p>
    <w:p w14:paraId="203BF0B0" w14:textId="339D5F1B" w:rsidR="00D8269D" w:rsidRDefault="00D8269D" w:rsidP="00D8269D">
      <w:pPr>
        <w:ind w:firstLine="709"/>
        <w:jc w:val="both"/>
      </w:pPr>
      <w:r w:rsidRPr="00AA6E87">
        <w:rPr>
          <w:b/>
        </w:rPr>
        <w:t>§ </w:t>
      </w:r>
      <w:r w:rsidR="009C3CB6" w:rsidRPr="00AA6E87">
        <w:rPr>
          <w:b/>
        </w:rPr>
        <w:t>7</w:t>
      </w:r>
      <w:r w:rsidR="00F31BFA">
        <w:rPr>
          <w:b/>
        </w:rPr>
        <w:t>6</w:t>
      </w:r>
      <w:r w:rsidRPr="00AA6E87">
        <w:rPr>
          <w:b/>
        </w:rPr>
        <w:t>.</w:t>
      </w:r>
      <w:r w:rsidRPr="00AA6E87">
        <w:t xml:space="preserve"> </w:t>
      </w:r>
      <w:r w:rsidR="009C3CB6">
        <w:t>Член</w:t>
      </w:r>
      <w:r w:rsidRPr="00AA6E87">
        <w:t xml:space="preserve"> 93 се </w:t>
      </w:r>
      <w:r w:rsidR="009C3CB6">
        <w:t>изменя така</w:t>
      </w:r>
      <w:r w:rsidRPr="00AA6E87">
        <w:t>:</w:t>
      </w:r>
    </w:p>
    <w:p w14:paraId="368D4B82" w14:textId="4A51080F" w:rsidR="009C3CB6" w:rsidRPr="00B4763D" w:rsidRDefault="009C3CB6" w:rsidP="003A42A5">
      <w:pPr>
        <w:ind w:firstLine="709"/>
        <w:jc w:val="both"/>
        <w:rPr>
          <w:highlight w:val="white"/>
          <w:shd w:val="clear" w:color="auto" w:fill="FEFEFE"/>
        </w:rPr>
      </w:pPr>
      <w:r>
        <w:t>„</w:t>
      </w:r>
      <w:r w:rsidRPr="00F31BFA">
        <w:rPr>
          <w:highlight w:val="white"/>
          <w:shd w:val="clear" w:color="auto" w:fill="FEFEFE"/>
        </w:rPr>
        <w:t>Чл. 93.</w:t>
      </w:r>
      <w:r w:rsidRPr="00B4763D">
        <w:rPr>
          <w:highlight w:val="white"/>
          <w:shd w:val="clear" w:color="auto" w:fill="FEFEFE"/>
        </w:rPr>
        <w:t xml:space="preserve"> Докладването и разследването на трудови злополуки на борда на кораба се извършват в съответствие с изискванията на Кодекса за социално осигуряване и Наредбата за установяване, разследване, регистриране и отчитане на трудовите злополуки, приета с Постановление № 263 на Министерския съвет от 1999 г. (обн., ДВ, бр. 6 от 2000 г.; изм. и доп., бр. 61 от 2000 г.</w:t>
      </w:r>
      <w:r w:rsidRPr="00B14AEF">
        <w:rPr>
          <w:highlight w:val="white"/>
          <w:shd w:val="clear" w:color="auto" w:fill="FEFEFE"/>
        </w:rPr>
        <w:t>, бр. 19 от 2002 г.</w:t>
      </w:r>
      <w:r w:rsidRPr="004A0246">
        <w:rPr>
          <w:shd w:val="clear" w:color="auto" w:fill="FEFEFE"/>
        </w:rPr>
        <w:t>,</w:t>
      </w:r>
      <w:r w:rsidRPr="00A67EA4">
        <w:t xml:space="preserve"> </w:t>
      </w:r>
      <w:r w:rsidRPr="008D5864">
        <w:rPr>
          <w:shd w:val="clear" w:color="auto" w:fill="FEFEFE"/>
        </w:rPr>
        <w:t>бр.</w:t>
      </w:r>
      <w:r>
        <w:rPr>
          <w:shd w:val="clear" w:color="auto" w:fill="FEFEFE"/>
        </w:rPr>
        <w:t xml:space="preserve"> </w:t>
      </w:r>
      <w:r w:rsidRPr="008D5864">
        <w:rPr>
          <w:shd w:val="clear" w:color="auto" w:fill="FEFEFE"/>
        </w:rPr>
        <w:t>17 от 2014</w:t>
      </w:r>
      <w:r>
        <w:rPr>
          <w:shd w:val="clear" w:color="auto" w:fill="FEFEFE"/>
        </w:rPr>
        <w:t xml:space="preserve"> </w:t>
      </w:r>
      <w:r w:rsidRPr="008D5864">
        <w:rPr>
          <w:shd w:val="clear" w:color="auto" w:fill="FEFEFE"/>
        </w:rPr>
        <w:t>г., бр.</w:t>
      </w:r>
      <w:r>
        <w:rPr>
          <w:shd w:val="clear" w:color="auto" w:fill="FEFEFE"/>
        </w:rPr>
        <w:t xml:space="preserve"> </w:t>
      </w:r>
      <w:r w:rsidRPr="008D5864">
        <w:rPr>
          <w:shd w:val="clear" w:color="auto" w:fill="FEFEFE"/>
        </w:rPr>
        <w:t>18 от 2015</w:t>
      </w:r>
      <w:r>
        <w:rPr>
          <w:shd w:val="clear" w:color="auto" w:fill="FEFEFE"/>
        </w:rPr>
        <w:t xml:space="preserve"> </w:t>
      </w:r>
      <w:r w:rsidRPr="008D5864">
        <w:rPr>
          <w:shd w:val="clear" w:color="auto" w:fill="FEFEFE"/>
        </w:rPr>
        <w:t>г.</w:t>
      </w:r>
      <w:r w:rsidRPr="00B4763D">
        <w:rPr>
          <w:highlight w:val="white"/>
          <w:shd w:val="clear" w:color="auto" w:fill="FEFEFE"/>
        </w:rPr>
        <w:t>), спазвайки указанията на Международната организация на труда (МОТ), и целят свеждане до минимум на възможността от повторно възникване на същата злополука.</w:t>
      </w:r>
      <w:r>
        <w:rPr>
          <w:highlight w:val="white"/>
          <w:shd w:val="clear" w:color="auto" w:fill="FEFEFE"/>
        </w:rPr>
        <w:t>“</w:t>
      </w:r>
    </w:p>
    <w:p w14:paraId="3137CE48" w14:textId="77777777" w:rsidR="00145082" w:rsidRPr="00AA6E87" w:rsidRDefault="00145082" w:rsidP="009773B6">
      <w:pPr>
        <w:ind w:firstLine="709"/>
        <w:jc w:val="both"/>
      </w:pPr>
    </w:p>
    <w:p w14:paraId="44F15ECC" w14:textId="21AEF334" w:rsidR="00EE1EE9" w:rsidRDefault="00EE1EE9" w:rsidP="00EE1EE9">
      <w:pPr>
        <w:ind w:firstLine="709"/>
        <w:jc w:val="both"/>
      </w:pPr>
      <w:r w:rsidRPr="00AA6E87">
        <w:rPr>
          <w:b/>
        </w:rPr>
        <w:t>§ </w:t>
      </w:r>
      <w:r w:rsidR="009C3CB6" w:rsidRPr="00AA6E87">
        <w:rPr>
          <w:b/>
        </w:rPr>
        <w:t>7</w:t>
      </w:r>
      <w:r w:rsidR="00F31BFA">
        <w:rPr>
          <w:b/>
        </w:rPr>
        <w:t>7</w:t>
      </w:r>
      <w:r w:rsidRPr="00AA6E87">
        <w:rPr>
          <w:b/>
        </w:rPr>
        <w:t>.</w:t>
      </w:r>
      <w:r w:rsidRPr="00AA6E87">
        <w:t xml:space="preserve"> В чл. 105 след думата „екипажа” се добавя „и обслужващия персонал”.</w:t>
      </w:r>
    </w:p>
    <w:p w14:paraId="7ACE8C40" w14:textId="77777777" w:rsidR="009C3CB6" w:rsidRPr="00AA6E87" w:rsidRDefault="009C3CB6" w:rsidP="00EE1EE9">
      <w:pPr>
        <w:ind w:firstLine="709"/>
        <w:jc w:val="both"/>
      </w:pPr>
    </w:p>
    <w:p w14:paraId="60E772C7" w14:textId="4FB4DDDE" w:rsidR="009C3CB6" w:rsidRDefault="009C3CB6" w:rsidP="009C3CB6">
      <w:pPr>
        <w:ind w:firstLine="709"/>
        <w:jc w:val="both"/>
      </w:pPr>
      <w:r w:rsidRPr="00AA6E87">
        <w:rPr>
          <w:b/>
        </w:rPr>
        <w:t>§ 7</w:t>
      </w:r>
      <w:r w:rsidR="00F31BFA">
        <w:rPr>
          <w:b/>
        </w:rPr>
        <w:t>8</w:t>
      </w:r>
      <w:r w:rsidRPr="00AA6E87">
        <w:rPr>
          <w:b/>
        </w:rPr>
        <w:t>.</w:t>
      </w:r>
      <w:r w:rsidRPr="00AA6E87">
        <w:t xml:space="preserve"> В чл. 108 след думата „екипажа” се добавя „и обслужващия персонал”.</w:t>
      </w:r>
    </w:p>
    <w:p w14:paraId="2A2B1C21" w14:textId="77777777" w:rsidR="00D8269D" w:rsidRPr="00AA6E87" w:rsidRDefault="00D8269D" w:rsidP="009773B6">
      <w:pPr>
        <w:ind w:firstLine="709"/>
        <w:jc w:val="both"/>
      </w:pPr>
    </w:p>
    <w:p w14:paraId="52E2DDAD" w14:textId="68B06E87" w:rsidR="00EE1EE9" w:rsidRDefault="00EE1EE9" w:rsidP="00EE1EE9">
      <w:pPr>
        <w:ind w:firstLine="709"/>
        <w:jc w:val="both"/>
      </w:pPr>
      <w:r w:rsidRPr="00AA6E87">
        <w:rPr>
          <w:b/>
        </w:rPr>
        <w:t>§ </w:t>
      </w:r>
      <w:r w:rsidR="00934E62">
        <w:rPr>
          <w:b/>
        </w:rPr>
        <w:t>7</w:t>
      </w:r>
      <w:r w:rsidR="00F31BFA">
        <w:rPr>
          <w:b/>
        </w:rPr>
        <w:t>9</w:t>
      </w:r>
      <w:r w:rsidRPr="00AA6E87">
        <w:rPr>
          <w:b/>
        </w:rPr>
        <w:t>.</w:t>
      </w:r>
      <w:r w:rsidRPr="00AA6E87">
        <w:t xml:space="preserve"> В чл. 110, ал. 2 се </w:t>
      </w:r>
      <w:r w:rsidR="008B7849">
        <w:t>изменя така</w:t>
      </w:r>
      <w:r w:rsidRPr="008B7849">
        <w:t>:</w:t>
      </w:r>
    </w:p>
    <w:p w14:paraId="645F1ED2" w14:textId="77777777" w:rsidR="008B7849" w:rsidRPr="00B14AEF" w:rsidRDefault="008B7849" w:rsidP="008B7849">
      <w:pPr>
        <w:ind w:firstLine="850"/>
        <w:jc w:val="both"/>
        <w:rPr>
          <w:highlight w:val="white"/>
          <w:shd w:val="clear" w:color="auto" w:fill="FEFEFE"/>
        </w:rPr>
      </w:pPr>
      <w:r>
        <w:t>„</w:t>
      </w:r>
      <w:r w:rsidRPr="00B4763D">
        <w:rPr>
          <w:highlight w:val="white"/>
          <w:shd w:val="clear" w:color="auto" w:fill="FEFEFE"/>
        </w:rPr>
        <w:t>(2) Аварийните пътища, проходи и изходи се обозначават и маркират в съответствие с изискванията</w:t>
      </w:r>
      <w:r w:rsidRPr="00B14AEF">
        <w:rPr>
          <w:highlight w:val="white"/>
          <w:shd w:val="clear" w:color="auto" w:fill="FEFEFE"/>
        </w:rPr>
        <w:t xml:space="preserve"> на:</w:t>
      </w:r>
    </w:p>
    <w:p w14:paraId="5A29DE12" w14:textId="7E2E20EE" w:rsidR="009F5057" w:rsidRPr="00BB7A7C" w:rsidRDefault="00EB18BE" w:rsidP="00BB7A7C">
      <w:pPr>
        <w:pStyle w:val="ListParagraph"/>
        <w:widowControl w:val="0"/>
        <w:numPr>
          <w:ilvl w:val="0"/>
          <w:numId w:val="23"/>
        </w:numPr>
        <w:tabs>
          <w:tab w:val="left" w:pos="1134"/>
        </w:tabs>
        <w:autoSpaceDE w:val="0"/>
        <w:autoSpaceDN w:val="0"/>
        <w:adjustRightInd w:val="0"/>
        <w:ind w:left="0" w:firstLine="851"/>
        <w:jc w:val="both"/>
        <w:rPr>
          <w:highlight w:val="white"/>
          <w:shd w:val="clear" w:color="auto" w:fill="FEFEFE"/>
        </w:rPr>
      </w:pPr>
      <w:r w:rsidRPr="00EB18BE">
        <w:t>Международната конвенция за безопасност на човешкия живот на море от 1974 г. (SOLAS), както е изменена с Протокола от 1988 г., изготвена в Лондон на 1 ноември 1974 г</w:t>
      </w:r>
      <w:r w:rsidR="00BB7A7C">
        <w:rPr>
          <w:lang w:val="en-US"/>
        </w:rPr>
        <w:t xml:space="preserve">. </w:t>
      </w:r>
      <w:r w:rsidR="00BB7A7C">
        <w:t>(обн., ДВ, бр. 12 от 2005 г.,</w:t>
      </w:r>
      <w:r w:rsidR="00BB7A7C" w:rsidRPr="00EB18BE">
        <w:t xml:space="preserve"> изм., бр. 16, 17, 19, 20, 22, 23 и 24 от 2017 г.)</w:t>
      </w:r>
      <w:r w:rsidR="00BB7A7C">
        <w:rPr>
          <w:lang w:val="en-US"/>
        </w:rPr>
        <w:t xml:space="preserve">, </w:t>
      </w:r>
      <w:r w:rsidRPr="00EB18BE">
        <w:t>ратифицирана с указ</w:t>
      </w:r>
      <w:r w:rsidR="00BB7A7C">
        <w:rPr>
          <w:lang w:val="en-US"/>
        </w:rPr>
        <w:t xml:space="preserve">, </w:t>
      </w:r>
      <w:r w:rsidR="00BB7A7C">
        <w:t xml:space="preserve">(обн., </w:t>
      </w:r>
      <w:r w:rsidRPr="00EB18BE">
        <w:t xml:space="preserve"> ДВ, бр. 61 от 1983 г.)</w:t>
      </w:r>
      <w:r w:rsidR="009F5057" w:rsidRPr="00AA6E87">
        <w:rPr>
          <w:highlight w:val="white"/>
          <w:shd w:val="clear" w:color="auto" w:fill="FEFEFE"/>
        </w:rPr>
        <w:t>, глава II - 2, правило 20 и глава III, правила 9.2.2 и 9.2.3,</w:t>
      </w:r>
      <w:r w:rsidR="00BB7A7C">
        <w:rPr>
          <w:highlight w:val="white"/>
          <w:shd w:val="clear" w:color="auto" w:fill="FEFEFE"/>
        </w:rPr>
        <w:t xml:space="preserve"> - </w:t>
      </w:r>
      <w:r w:rsidR="009F5057" w:rsidRPr="00BB7A7C">
        <w:rPr>
          <w:highlight w:val="white"/>
          <w:shd w:val="clear" w:color="auto" w:fill="FEFEFE"/>
        </w:rPr>
        <w:t>за морски кораби; и</w:t>
      </w:r>
    </w:p>
    <w:p w14:paraId="133945CA" w14:textId="749862E2" w:rsidR="009F5057" w:rsidRPr="00AA6E87" w:rsidRDefault="009F5057" w:rsidP="00412EBC">
      <w:pPr>
        <w:pStyle w:val="ListParagraph"/>
        <w:widowControl w:val="0"/>
        <w:numPr>
          <w:ilvl w:val="0"/>
          <w:numId w:val="23"/>
        </w:numPr>
        <w:tabs>
          <w:tab w:val="left" w:pos="1134"/>
        </w:tabs>
        <w:autoSpaceDE w:val="0"/>
        <w:autoSpaceDN w:val="0"/>
        <w:adjustRightInd w:val="0"/>
        <w:ind w:left="0" w:firstLine="851"/>
        <w:jc w:val="both"/>
      </w:pPr>
      <w:r w:rsidRPr="00AA6E87">
        <w:rPr>
          <w:highlight w:val="white"/>
          <w:shd w:val="clear" w:color="auto" w:fill="FEFEFE"/>
        </w:rPr>
        <w:t xml:space="preserve">Директива </w:t>
      </w:r>
      <w:r w:rsidRPr="00AA6E87">
        <w:rPr>
          <w:shd w:val="clear" w:color="auto" w:fill="FEFEFE"/>
        </w:rPr>
        <w:t>на Европейския парламент и на Съвета от 12 декември 2006 г</w:t>
      </w:r>
      <w:r w:rsidR="00BB7A7C">
        <w:rPr>
          <w:shd w:val="clear" w:color="auto" w:fill="FEFEFE"/>
        </w:rPr>
        <w:t>.</w:t>
      </w:r>
      <w:r w:rsidRPr="00AA6E87">
        <w:rPr>
          <w:shd w:val="clear" w:color="auto" w:fill="FEFEFE"/>
        </w:rPr>
        <w:t xml:space="preserve"> за установяване на техническите изисквания за плавателни съдове по вътрешни водни пътища и за отмяна на Директива 82/714/ЕИО (2006/87/ЕО) на Съвета, както е изменена </w:t>
      </w:r>
      <w:r w:rsidR="00BB7A7C">
        <w:rPr>
          <w:shd w:val="clear" w:color="auto" w:fill="FEFEFE"/>
        </w:rPr>
        <w:t>(ОВ, б</w:t>
      </w:r>
      <w:r w:rsidR="00BB7A7C" w:rsidRPr="00BB7A7C">
        <w:rPr>
          <w:shd w:val="clear" w:color="auto" w:fill="FEFEFE"/>
        </w:rPr>
        <w:t>ългарско специално издание: Глава 07 Том 18 Стр. 0263-0265</w:t>
      </w:r>
      <w:r w:rsidR="00BB7A7C">
        <w:rPr>
          <w:shd w:val="clear" w:color="auto" w:fill="FEFEFE"/>
        </w:rPr>
        <w:t xml:space="preserve">) </w:t>
      </w:r>
      <w:r w:rsidRPr="00AA6E87">
        <w:rPr>
          <w:shd w:val="clear" w:color="auto" w:fill="FEFEFE"/>
        </w:rPr>
        <w:t>( Директива 2006/87/ЕО)</w:t>
      </w:r>
      <w:r w:rsidR="000C68C9">
        <w:rPr>
          <w:shd w:val="clear" w:color="auto" w:fill="FEFEFE"/>
        </w:rPr>
        <w:t>, както е изменена</w:t>
      </w:r>
      <w:r w:rsidRPr="00AA6E87">
        <w:rPr>
          <w:shd w:val="clear" w:color="auto" w:fill="FEFEFE"/>
        </w:rPr>
        <w:t xml:space="preserve"> – за кораби плаващи по вътрешни водни пътища</w:t>
      </w:r>
      <w:r w:rsidRPr="00AA6E87">
        <w:rPr>
          <w:highlight w:val="white"/>
          <w:shd w:val="clear" w:color="auto" w:fill="FEFEFE"/>
        </w:rPr>
        <w:t>.</w:t>
      </w:r>
      <w:r w:rsidR="008B7849">
        <w:rPr>
          <w:shd w:val="clear" w:color="auto" w:fill="FEFEFE"/>
        </w:rPr>
        <w:t>“</w:t>
      </w:r>
    </w:p>
    <w:p w14:paraId="1737036B" w14:textId="77777777" w:rsidR="00EE1EE9" w:rsidRPr="00AA6E87" w:rsidRDefault="00EE1EE9" w:rsidP="009773B6">
      <w:pPr>
        <w:ind w:firstLine="709"/>
        <w:jc w:val="both"/>
      </w:pPr>
    </w:p>
    <w:p w14:paraId="348AD9B7" w14:textId="1516729D" w:rsidR="00EE1EE9" w:rsidRPr="00AA6E87" w:rsidRDefault="00EE1EE9" w:rsidP="00EE1EE9">
      <w:pPr>
        <w:ind w:firstLine="709"/>
        <w:jc w:val="both"/>
      </w:pPr>
      <w:r w:rsidRPr="00AA6E87">
        <w:rPr>
          <w:b/>
        </w:rPr>
        <w:t>§ </w:t>
      </w:r>
      <w:r w:rsidR="00F31BFA">
        <w:rPr>
          <w:b/>
        </w:rPr>
        <w:t>80</w:t>
      </w:r>
      <w:r w:rsidRPr="00AA6E87">
        <w:rPr>
          <w:b/>
        </w:rPr>
        <w:t>.</w:t>
      </w:r>
      <w:r w:rsidRPr="00AA6E87">
        <w:t xml:space="preserve"> В чл. 113 след думата „екипажа” се добавя „и обслужващия персонал”.</w:t>
      </w:r>
    </w:p>
    <w:p w14:paraId="4DCF2403" w14:textId="77777777" w:rsidR="00EE1EE9" w:rsidRPr="00AA6E87" w:rsidRDefault="00EE1EE9" w:rsidP="009773B6">
      <w:pPr>
        <w:ind w:firstLine="709"/>
        <w:jc w:val="both"/>
      </w:pPr>
    </w:p>
    <w:p w14:paraId="1EA55B76" w14:textId="1937A3EA" w:rsidR="00EE1EE9" w:rsidRPr="00AA6E87" w:rsidRDefault="00EE1EE9" w:rsidP="00CA68E2">
      <w:pPr>
        <w:ind w:firstLine="709"/>
        <w:jc w:val="both"/>
      </w:pPr>
      <w:r w:rsidRPr="00AA6E87">
        <w:rPr>
          <w:b/>
        </w:rPr>
        <w:t>§ </w:t>
      </w:r>
      <w:r w:rsidR="00F71EAC">
        <w:rPr>
          <w:b/>
        </w:rPr>
        <w:t>8</w:t>
      </w:r>
      <w:r w:rsidR="00F31BFA">
        <w:rPr>
          <w:b/>
        </w:rPr>
        <w:t>1</w:t>
      </w:r>
      <w:r w:rsidRPr="00AA6E87">
        <w:rPr>
          <w:b/>
        </w:rPr>
        <w:t>.</w:t>
      </w:r>
      <w:r w:rsidRPr="00AA6E87">
        <w:t xml:space="preserve"> В чл. 115, ал. 1 </w:t>
      </w:r>
      <w:r w:rsidR="00CA68E2" w:rsidRPr="00AA6E87">
        <w:t>след думата „екипажа” се добавя „на морски кораби“.</w:t>
      </w:r>
    </w:p>
    <w:p w14:paraId="48B28593" w14:textId="77777777" w:rsidR="00EE1EE9" w:rsidRPr="00AA6E87" w:rsidRDefault="00EE1EE9" w:rsidP="009773B6">
      <w:pPr>
        <w:ind w:firstLine="709"/>
        <w:jc w:val="both"/>
      </w:pPr>
    </w:p>
    <w:p w14:paraId="03BB2BBA" w14:textId="0698084D" w:rsidR="00C74643" w:rsidRPr="00AA6E87" w:rsidRDefault="00C74643" w:rsidP="00C74643">
      <w:pPr>
        <w:ind w:firstLine="709"/>
        <w:jc w:val="both"/>
      </w:pPr>
      <w:r w:rsidRPr="00AA6E87">
        <w:rPr>
          <w:b/>
        </w:rPr>
        <w:t>§ </w:t>
      </w:r>
      <w:r w:rsidR="00F71EAC">
        <w:rPr>
          <w:b/>
        </w:rPr>
        <w:t>8</w:t>
      </w:r>
      <w:r w:rsidR="00F31BFA">
        <w:rPr>
          <w:b/>
        </w:rPr>
        <w:t>2</w:t>
      </w:r>
      <w:r w:rsidRPr="00AA6E87">
        <w:rPr>
          <w:b/>
        </w:rPr>
        <w:t>.</w:t>
      </w:r>
      <w:r w:rsidRPr="00AA6E87">
        <w:t xml:space="preserve"> В чл. 116 след думата „екипажа” се добавя „и обслужващия персонал”.</w:t>
      </w:r>
    </w:p>
    <w:p w14:paraId="3E893172" w14:textId="77777777" w:rsidR="00EE1EE9" w:rsidRPr="00AA6E87" w:rsidRDefault="00EE1EE9" w:rsidP="009773B6">
      <w:pPr>
        <w:ind w:firstLine="709"/>
        <w:jc w:val="both"/>
      </w:pPr>
    </w:p>
    <w:p w14:paraId="303AC911" w14:textId="11831F9B" w:rsidR="00C74643" w:rsidRPr="00AA6E87" w:rsidRDefault="00C74643" w:rsidP="00C74643">
      <w:pPr>
        <w:ind w:firstLine="709"/>
        <w:jc w:val="both"/>
      </w:pPr>
      <w:r w:rsidRPr="00AA6E87">
        <w:rPr>
          <w:b/>
        </w:rPr>
        <w:t>§ </w:t>
      </w:r>
      <w:r w:rsidR="00F71EAC">
        <w:rPr>
          <w:b/>
        </w:rPr>
        <w:t>8</w:t>
      </w:r>
      <w:r w:rsidR="00F31BFA">
        <w:rPr>
          <w:b/>
        </w:rPr>
        <w:t>3</w:t>
      </w:r>
      <w:r w:rsidRPr="00AA6E87">
        <w:rPr>
          <w:b/>
        </w:rPr>
        <w:t>.</w:t>
      </w:r>
      <w:r w:rsidRPr="00AA6E87">
        <w:t xml:space="preserve"> В чл. 118 думата „грешки” се заменя с думите „възникване на инциденти”.</w:t>
      </w:r>
    </w:p>
    <w:p w14:paraId="5A40652B" w14:textId="77777777" w:rsidR="00EE1EE9" w:rsidRPr="00AA6E87" w:rsidRDefault="00EE1EE9" w:rsidP="009773B6">
      <w:pPr>
        <w:ind w:firstLine="709"/>
        <w:jc w:val="both"/>
      </w:pPr>
    </w:p>
    <w:p w14:paraId="73761436" w14:textId="6E604889" w:rsidR="00C74643" w:rsidRPr="00AA6E87" w:rsidRDefault="00C74643" w:rsidP="00C74643">
      <w:pPr>
        <w:ind w:firstLine="709"/>
        <w:jc w:val="both"/>
      </w:pPr>
      <w:r w:rsidRPr="00AA6E87">
        <w:rPr>
          <w:b/>
        </w:rPr>
        <w:t>§ </w:t>
      </w:r>
      <w:r w:rsidR="008F6E14">
        <w:rPr>
          <w:b/>
        </w:rPr>
        <w:t>8</w:t>
      </w:r>
      <w:r w:rsidR="00F31BFA">
        <w:rPr>
          <w:b/>
        </w:rPr>
        <w:t>4</w:t>
      </w:r>
      <w:r w:rsidRPr="00AA6E87">
        <w:rPr>
          <w:b/>
        </w:rPr>
        <w:t>.</w:t>
      </w:r>
      <w:r w:rsidRPr="00AA6E87">
        <w:t xml:space="preserve"> Навсякъде в текста на чл. 119, след думите „членовете на екипажа” се добавя „и обслужващия персонал”.</w:t>
      </w:r>
    </w:p>
    <w:p w14:paraId="13F2438C" w14:textId="77777777" w:rsidR="00C74643" w:rsidRPr="00AA6E87" w:rsidRDefault="00C74643" w:rsidP="00C74643">
      <w:pPr>
        <w:ind w:firstLine="709"/>
        <w:jc w:val="both"/>
      </w:pPr>
    </w:p>
    <w:p w14:paraId="501602F0" w14:textId="63875F1B" w:rsidR="000C68C9" w:rsidRDefault="00C74643" w:rsidP="00C74643">
      <w:pPr>
        <w:ind w:firstLine="709"/>
        <w:jc w:val="both"/>
      </w:pPr>
      <w:r w:rsidRPr="00AA6E87">
        <w:rPr>
          <w:b/>
        </w:rPr>
        <w:t>§ </w:t>
      </w:r>
      <w:r w:rsidR="008F6E14">
        <w:rPr>
          <w:b/>
        </w:rPr>
        <w:t>8</w:t>
      </w:r>
      <w:r w:rsidR="00F31BFA">
        <w:rPr>
          <w:b/>
        </w:rPr>
        <w:t>5</w:t>
      </w:r>
      <w:r w:rsidRPr="00AA6E87">
        <w:rPr>
          <w:b/>
        </w:rPr>
        <w:t>.</w:t>
      </w:r>
      <w:r w:rsidRPr="00AA6E87">
        <w:t xml:space="preserve"> </w:t>
      </w:r>
      <w:r w:rsidR="00F91427">
        <w:t>Член</w:t>
      </w:r>
      <w:r w:rsidR="000C68C9">
        <w:t xml:space="preserve"> 121 се изменя така:</w:t>
      </w:r>
    </w:p>
    <w:p w14:paraId="777B8A0D" w14:textId="77777777" w:rsidR="000C68C9" w:rsidRDefault="000C68C9" w:rsidP="00C74643">
      <w:pPr>
        <w:ind w:firstLine="709"/>
        <w:jc w:val="both"/>
      </w:pPr>
      <w:r>
        <w:t>„</w:t>
      </w:r>
      <w:r w:rsidRPr="00F31BFA">
        <w:t xml:space="preserve">Чл. 121. </w:t>
      </w:r>
      <w:r w:rsidRPr="000C68C9">
        <w:t>На борда на кораба трябва да има необходимата противопожарна екипировка и оборудване в съответствие с изискванията на</w:t>
      </w:r>
      <w:r>
        <w:t xml:space="preserve"> SOLAS – за морски кораби и на Директива 2006/87/ЕО, както е изменена – за кораби, плаващи по вътрешните водни пътища.“</w:t>
      </w:r>
    </w:p>
    <w:p w14:paraId="596BFEE5" w14:textId="77777777" w:rsidR="000C68C9" w:rsidRDefault="000C68C9" w:rsidP="00C74643">
      <w:pPr>
        <w:ind w:firstLine="709"/>
        <w:jc w:val="both"/>
      </w:pPr>
    </w:p>
    <w:p w14:paraId="1F1E7FDE" w14:textId="5B5867BF" w:rsidR="00C74643" w:rsidRPr="00AA6E87" w:rsidRDefault="000C68C9" w:rsidP="00C74643">
      <w:pPr>
        <w:ind w:firstLine="709"/>
        <w:jc w:val="both"/>
      </w:pPr>
      <w:r w:rsidRPr="000C68C9">
        <w:rPr>
          <w:b/>
        </w:rPr>
        <w:lastRenderedPageBreak/>
        <w:t>§ </w:t>
      </w:r>
      <w:r w:rsidR="008F6E14" w:rsidRPr="000C68C9">
        <w:rPr>
          <w:b/>
        </w:rPr>
        <w:t>8</w:t>
      </w:r>
      <w:r w:rsidR="00F31BFA">
        <w:rPr>
          <w:b/>
        </w:rPr>
        <w:t>6</w:t>
      </w:r>
      <w:r w:rsidRPr="000C68C9">
        <w:rPr>
          <w:b/>
        </w:rPr>
        <w:t>.</w:t>
      </w:r>
      <w:r>
        <w:t xml:space="preserve"> </w:t>
      </w:r>
      <w:r w:rsidR="00C74643" w:rsidRPr="00AA6E87">
        <w:t>В чл. 122, ал. 2 след думата „екипажа” се добавя „и обслужващия персонал”.</w:t>
      </w:r>
    </w:p>
    <w:p w14:paraId="701C37F8" w14:textId="77777777" w:rsidR="00EE1EE9" w:rsidRPr="00AA6E87" w:rsidRDefault="00EE1EE9" w:rsidP="009773B6">
      <w:pPr>
        <w:ind w:firstLine="709"/>
        <w:jc w:val="both"/>
      </w:pPr>
    </w:p>
    <w:p w14:paraId="059C1A83" w14:textId="6990FB87" w:rsidR="00C74643" w:rsidRPr="00AA6E87" w:rsidRDefault="00C74643" w:rsidP="00C74643">
      <w:pPr>
        <w:ind w:firstLine="709"/>
        <w:jc w:val="both"/>
      </w:pPr>
      <w:r w:rsidRPr="00AA6E87">
        <w:rPr>
          <w:b/>
        </w:rPr>
        <w:t>§ </w:t>
      </w:r>
      <w:r w:rsidR="008F6E14" w:rsidRPr="00AA6E87">
        <w:rPr>
          <w:b/>
        </w:rPr>
        <w:t>8</w:t>
      </w:r>
      <w:r w:rsidR="00F31BFA">
        <w:rPr>
          <w:b/>
        </w:rPr>
        <w:t>7</w:t>
      </w:r>
      <w:r w:rsidRPr="00AA6E87">
        <w:rPr>
          <w:b/>
        </w:rPr>
        <w:t>.</w:t>
      </w:r>
      <w:r w:rsidRPr="00AA6E87">
        <w:t xml:space="preserve"> В чл. 126, ал. 2 след думата „екипажа” се добавя „и обслужващия персонал”.</w:t>
      </w:r>
    </w:p>
    <w:p w14:paraId="50B1B8FA" w14:textId="77777777" w:rsidR="00D8269D" w:rsidRPr="00AA6E87" w:rsidRDefault="00D8269D" w:rsidP="009773B6">
      <w:pPr>
        <w:ind w:firstLine="709"/>
        <w:jc w:val="both"/>
      </w:pPr>
    </w:p>
    <w:p w14:paraId="3C04C797" w14:textId="4DC11EC1" w:rsidR="00415804" w:rsidRPr="003A42A5" w:rsidRDefault="006875BF" w:rsidP="009773B6">
      <w:pPr>
        <w:ind w:firstLine="709"/>
        <w:jc w:val="both"/>
      </w:pPr>
      <w:r>
        <w:rPr>
          <w:b/>
        </w:rPr>
        <w:t>§ 8</w:t>
      </w:r>
      <w:r w:rsidR="00F31BFA">
        <w:rPr>
          <w:b/>
        </w:rPr>
        <w:t>8</w:t>
      </w:r>
      <w:r>
        <w:rPr>
          <w:b/>
        </w:rPr>
        <w:t xml:space="preserve">. </w:t>
      </w:r>
      <w:r w:rsidRPr="003A42A5">
        <w:t>В</w:t>
      </w:r>
      <w:r>
        <w:t xml:space="preserve"> чл. 132, ал. 1 думите „</w:t>
      </w:r>
      <w:r w:rsidRPr="006875BF">
        <w:t>ДВ, бр. 46 от 2001 г.</w:t>
      </w:r>
      <w:r>
        <w:t>“ се заменят с „</w:t>
      </w:r>
      <w:r w:rsidRPr="006875BF">
        <w:t>обн.</w:t>
      </w:r>
      <w:r w:rsidR="00F31BFA">
        <w:t>,</w:t>
      </w:r>
      <w:r w:rsidRPr="006875BF">
        <w:t xml:space="preserve"> ДВ, бр. 46 от 2001 г., изм. бр. 40 от 2008 г.</w:t>
      </w:r>
      <w:r>
        <w:t>“.</w:t>
      </w:r>
    </w:p>
    <w:p w14:paraId="505AA2C7" w14:textId="36280A86" w:rsidR="00145082" w:rsidRPr="00AA6E87" w:rsidRDefault="00145082" w:rsidP="009773B6">
      <w:pPr>
        <w:ind w:firstLine="709"/>
        <w:jc w:val="both"/>
      </w:pPr>
    </w:p>
    <w:p w14:paraId="402380D0" w14:textId="04C5A1B1" w:rsidR="00C74643" w:rsidRPr="00AA6E87" w:rsidRDefault="00C74643" w:rsidP="00C74643">
      <w:pPr>
        <w:ind w:firstLine="709"/>
        <w:jc w:val="both"/>
      </w:pPr>
      <w:r w:rsidRPr="00AA6E87">
        <w:rPr>
          <w:b/>
        </w:rPr>
        <w:t>§ </w:t>
      </w:r>
      <w:r w:rsidR="00934E62">
        <w:rPr>
          <w:b/>
        </w:rPr>
        <w:t>8</w:t>
      </w:r>
      <w:r w:rsidR="00F31BFA">
        <w:rPr>
          <w:b/>
        </w:rPr>
        <w:t>9</w:t>
      </w:r>
      <w:r w:rsidRPr="00AA6E87">
        <w:rPr>
          <w:b/>
        </w:rPr>
        <w:t>.</w:t>
      </w:r>
      <w:r w:rsidRPr="00AA6E87">
        <w:t xml:space="preserve"> В чл. 134, ал. 1 след думата „екипажа” се добавя „и обслужващия персонал”.</w:t>
      </w:r>
    </w:p>
    <w:p w14:paraId="2D118135" w14:textId="77777777" w:rsidR="00C74643" w:rsidRPr="00AA6E87" w:rsidRDefault="00C74643" w:rsidP="009773B6">
      <w:pPr>
        <w:ind w:firstLine="709"/>
        <w:jc w:val="both"/>
      </w:pPr>
    </w:p>
    <w:p w14:paraId="13969956" w14:textId="2CD8B308" w:rsidR="00C74643" w:rsidRPr="00AA6E87" w:rsidRDefault="00C74643" w:rsidP="00C74643">
      <w:pPr>
        <w:ind w:firstLine="709"/>
        <w:jc w:val="both"/>
      </w:pPr>
      <w:r w:rsidRPr="00AA6E87">
        <w:rPr>
          <w:b/>
        </w:rPr>
        <w:t>§ </w:t>
      </w:r>
      <w:r w:rsidR="007E7FB0">
        <w:rPr>
          <w:b/>
        </w:rPr>
        <w:t>9</w:t>
      </w:r>
      <w:r w:rsidR="00F31BFA">
        <w:rPr>
          <w:b/>
        </w:rPr>
        <w:t>0</w:t>
      </w:r>
      <w:r w:rsidRPr="00AA6E87">
        <w:rPr>
          <w:b/>
        </w:rPr>
        <w:t>.</w:t>
      </w:r>
      <w:r w:rsidRPr="00AA6E87">
        <w:t xml:space="preserve"> В чл. 136</w:t>
      </w:r>
      <w:r w:rsidR="00C77E94">
        <w:t xml:space="preserve"> </w:t>
      </w:r>
      <w:r w:rsidRPr="00AA6E87">
        <w:t>след думата „екипажа” се добавя „и обслужващия персонал”.</w:t>
      </w:r>
    </w:p>
    <w:p w14:paraId="13852BDF" w14:textId="77777777" w:rsidR="00C74643" w:rsidRPr="00AA6E87" w:rsidRDefault="00C74643" w:rsidP="009773B6">
      <w:pPr>
        <w:ind w:firstLine="709"/>
        <w:jc w:val="both"/>
      </w:pPr>
    </w:p>
    <w:p w14:paraId="76F0C341" w14:textId="20D409F5" w:rsidR="00C77E94" w:rsidRDefault="00086F20" w:rsidP="005439A7">
      <w:pPr>
        <w:ind w:firstLine="709"/>
        <w:jc w:val="both"/>
      </w:pPr>
      <w:r w:rsidRPr="00AA6E87">
        <w:rPr>
          <w:b/>
        </w:rPr>
        <w:t>§ </w:t>
      </w:r>
      <w:r w:rsidR="007E7FB0">
        <w:rPr>
          <w:b/>
        </w:rPr>
        <w:t>9</w:t>
      </w:r>
      <w:r w:rsidR="00F31BFA">
        <w:rPr>
          <w:b/>
        </w:rPr>
        <w:t>1.</w:t>
      </w:r>
      <w:r w:rsidR="005439A7" w:rsidRPr="00AA6E87">
        <w:t xml:space="preserve"> </w:t>
      </w:r>
      <w:r w:rsidR="00C77E94">
        <w:t xml:space="preserve">В </w:t>
      </w:r>
      <w:r w:rsidR="00C77E94" w:rsidRPr="00357791">
        <w:t>чл. 138</w:t>
      </w:r>
      <w:r w:rsidR="00C77E94">
        <w:t xml:space="preserve">, </w:t>
      </w:r>
      <w:r w:rsidR="00357791">
        <w:t>в</w:t>
      </w:r>
      <w:r w:rsidR="00C77E94">
        <w:t xml:space="preserve"> края на изречението се </w:t>
      </w:r>
      <w:r w:rsidR="00357791">
        <w:t>поставя</w:t>
      </w:r>
      <w:r w:rsidR="00C77E94">
        <w:t xml:space="preserve"> запетая и се добавя „</w:t>
      </w:r>
      <w:r w:rsidR="00C77E94" w:rsidRPr="00C77E94">
        <w:t xml:space="preserve">съответно – с изискванията на </w:t>
      </w:r>
      <w:r w:rsidR="006875BF" w:rsidRPr="006875BF">
        <w:t xml:space="preserve">Европейското споразумение за международен превоз на опасни товари по вътрешните водни пътища (ADN), сключено в Женева на 26 май 2000 г. </w:t>
      </w:r>
      <w:r w:rsidR="00F91427" w:rsidRPr="006875BF">
        <w:t>(ДВ, бр. 43 от 2008 г.)</w:t>
      </w:r>
      <w:r w:rsidR="00F91427">
        <w:t>,</w:t>
      </w:r>
      <w:r w:rsidR="00F91427" w:rsidRPr="00C77E94">
        <w:t xml:space="preserve"> </w:t>
      </w:r>
      <w:r w:rsidR="006875BF" w:rsidRPr="006875BF">
        <w:t>ратифицирано със закон - ДВ, бр. 9 от 2006 г.</w:t>
      </w:r>
      <w:r w:rsidR="00C77E94" w:rsidRPr="00C77E94">
        <w:t>и правилата към него</w:t>
      </w:r>
      <w:r w:rsidR="00C77E94">
        <w:t>“</w:t>
      </w:r>
      <w:r w:rsidR="00F91427">
        <w:t>.</w:t>
      </w:r>
    </w:p>
    <w:p w14:paraId="0D7F8C21" w14:textId="77777777" w:rsidR="00C77E94" w:rsidRDefault="00C77E94" w:rsidP="005439A7">
      <w:pPr>
        <w:ind w:firstLine="709"/>
        <w:jc w:val="both"/>
      </w:pPr>
    </w:p>
    <w:p w14:paraId="712F76AC" w14:textId="018ECE94" w:rsidR="005439A7" w:rsidRDefault="00C77E94" w:rsidP="005439A7">
      <w:pPr>
        <w:ind w:firstLine="709"/>
        <w:jc w:val="both"/>
      </w:pPr>
      <w:r>
        <w:rPr>
          <w:b/>
        </w:rPr>
        <w:t>§ </w:t>
      </w:r>
      <w:r w:rsidR="00D11726">
        <w:rPr>
          <w:b/>
        </w:rPr>
        <w:t>9</w:t>
      </w:r>
      <w:r w:rsidR="00F31BFA">
        <w:rPr>
          <w:b/>
        </w:rPr>
        <w:t>2</w:t>
      </w:r>
      <w:r>
        <w:rPr>
          <w:b/>
        </w:rPr>
        <w:t xml:space="preserve">. </w:t>
      </w:r>
      <w:r w:rsidR="005439A7" w:rsidRPr="00AA6E87">
        <w:t xml:space="preserve">В чл. </w:t>
      </w:r>
      <w:r>
        <w:t>141</w:t>
      </w:r>
      <w:r w:rsidR="006875BF">
        <w:t xml:space="preserve"> </w:t>
      </w:r>
      <w:r w:rsidR="005439A7" w:rsidRPr="00AA6E87">
        <w:t>след думата „екипажа” се добавя „и обслужващия персонал”.</w:t>
      </w:r>
    </w:p>
    <w:p w14:paraId="44E89686" w14:textId="77777777" w:rsidR="00D11726" w:rsidRDefault="00D11726" w:rsidP="005439A7">
      <w:pPr>
        <w:ind w:firstLine="709"/>
        <w:jc w:val="both"/>
      </w:pPr>
    </w:p>
    <w:p w14:paraId="29E37E34" w14:textId="5E97BDAF" w:rsidR="00D11726" w:rsidRDefault="00D11726" w:rsidP="00D11726">
      <w:pPr>
        <w:ind w:firstLine="709"/>
        <w:jc w:val="both"/>
      </w:pPr>
      <w:r>
        <w:rPr>
          <w:b/>
        </w:rPr>
        <w:t>§ 9</w:t>
      </w:r>
      <w:r w:rsidR="00F31BFA">
        <w:rPr>
          <w:b/>
        </w:rPr>
        <w:t>3</w:t>
      </w:r>
      <w:r>
        <w:rPr>
          <w:b/>
        </w:rPr>
        <w:t xml:space="preserve">. </w:t>
      </w:r>
      <w:r w:rsidRPr="00AA6E87">
        <w:t xml:space="preserve">В чл. </w:t>
      </w:r>
      <w:r>
        <w:t xml:space="preserve">144 </w:t>
      </w:r>
      <w:r w:rsidRPr="00AA6E87">
        <w:t>след думата „екипажа” се добавя „и обслужващия персонал”.</w:t>
      </w:r>
    </w:p>
    <w:p w14:paraId="176D5D78" w14:textId="77777777" w:rsidR="00D11726" w:rsidRDefault="00D11726" w:rsidP="00D11726">
      <w:pPr>
        <w:ind w:firstLine="709"/>
        <w:jc w:val="both"/>
      </w:pPr>
    </w:p>
    <w:p w14:paraId="59A7907F" w14:textId="7E54CC12" w:rsidR="00D11726" w:rsidRPr="00AA6E87" w:rsidRDefault="00D11726" w:rsidP="005439A7">
      <w:pPr>
        <w:ind w:firstLine="709"/>
        <w:jc w:val="both"/>
      </w:pPr>
      <w:r>
        <w:rPr>
          <w:b/>
        </w:rPr>
        <w:t>§ 9</w:t>
      </w:r>
      <w:r w:rsidR="00F31BFA">
        <w:rPr>
          <w:b/>
        </w:rPr>
        <w:t>4</w:t>
      </w:r>
      <w:r>
        <w:rPr>
          <w:b/>
        </w:rPr>
        <w:t xml:space="preserve">. </w:t>
      </w:r>
      <w:r w:rsidRPr="00AA6E87">
        <w:t xml:space="preserve">В чл. </w:t>
      </w:r>
      <w:r>
        <w:t xml:space="preserve">145, ал. 1 </w:t>
      </w:r>
      <w:r w:rsidRPr="00AA6E87">
        <w:t>след думата „екипажа” се добавя „и обслужващия персонал”.</w:t>
      </w:r>
    </w:p>
    <w:p w14:paraId="0C5F320E" w14:textId="77777777" w:rsidR="00C74643" w:rsidRPr="00AA6E87" w:rsidRDefault="00C74643" w:rsidP="009773B6">
      <w:pPr>
        <w:ind w:firstLine="709"/>
        <w:jc w:val="both"/>
      </w:pPr>
    </w:p>
    <w:p w14:paraId="3B0FF55D" w14:textId="1625D09E" w:rsidR="00E36209" w:rsidRPr="00AA6E87" w:rsidRDefault="005439A7" w:rsidP="005439A7">
      <w:pPr>
        <w:ind w:firstLine="709"/>
        <w:jc w:val="both"/>
      </w:pPr>
      <w:r w:rsidRPr="00AA6E87">
        <w:rPr>
          <w:b/>
        </w:rPr>
        <w:t>§ </w:t>
      </w:r>
      <w:r w:rsidR="00D11726">
        <w:rPr>
          <w:b/>
        </w:rPr>
        <w:t>9</w:t>
      </w:r>
      <w:r w:rsidR="00F31BFA">
        <w:rPr>
          <w:b/>
        </w:rPr>
        <w:t>5</w:t>
      </w:r>
      <w:r w:rsidRPr="00AA6E87">
        <w:rPr>
          <w:b/>
        </w:rPr>
        <w:t>.</w:t>
      </w:r>
      <w:r w:rsidRPr="00AA6E87">
        <w:t xml:space="preserve"> В чл. 146</w:t>
      </w:r>
      <w:r w:rsidR="00E36209" w:rsidRPr="00AA6E87">
        <w:t xml:space="preserve"> се правят следните изменения и допълнения:</w:t>
      </w:r>
    </w:p>
    <w:p w14:paraId="6E44C60D" w14:textId="43C0FD76" w:rsidR="005439A7" w:rsidRPr="00AA6E87" w:rsidRDefault="00E36209" w:rsidP="004B11F5">
      <w:pPr>
        <w:pStyle w:val="ListParagraph"/>
        <w:numPr>
          <w:ilvl w:val="0"/>
          <w:numId w:val="12"/>
        </w:numPr>
        <w:tabs>
          <w:tab w:val="left" w:pos="993"/>
        </w:tabs>
        <w:ind w:left="0" w:firstLine="709"/>
        <w:jc w:val="both"/>
      </w:pPr>
      <w:r w:rsidRPr="00AA6E87">
        <w:t>В</w:t>
      </w:r>
      <w:r w:rsidR="005439A7" w:rsidRPr="00AA6E87">
        <w:t xml:space="preserve"> ал. 1 </w:t>
      </w:r>
      <w:r w:rsidRPr="00AA6E87">
        <w:t>думи</w:t>
      </w:r>
      <w:r w:rsidR="005439A7" w:rsidRPr="00AA6E87">
        <w:t>т</w:t>
      </w:r>
      <w:r w:rsidRPr="00AA6E87">
        <w:t>е</w:t>
      </w:r>
      <w:r w:rsidR="005439A7" w:rsidRPr="00AA6E87">
        <w:t xml:space="preserve"> „</w:t>
      </w:r>
      <w:r w:rsidRPr="00AA6E87">
        <w:t>в открито море</w:t>
      </w:r>
      <w:r w:rsidR="005439A7" w:rsidRPr="00AA6E87">
        <w:t xml:space="preserve">” се </w:t>
      </w:r>
      <w:r w:rsidRPr="00AA6E87">
        <w:t xml:space="preserve">заменят с </w:t>
      </w:r>
      <w:r w:rsidR="005439A7" w:rsidRPr="00AA6E87">
        <w:t>„</w:t>
      </w:r>
      <w:r w:rsidRPr="00AA6E87">
        <w:t>по време на плаване</w:t>
      </w:r>
      <w:r w:rsidR="005439A7" w:rsidRPr="00AA6E87">
        <w:t>”</w:t>
      </w:r>
      <w:r w:rsidR="00F91427">
        <w:t>.</w:t>
      </w:r>
    </w:p>
    <w:p w14:paraId="5F6ED5AF" w14:textId="77777777" w:rsidR="00E36209" w:rsidRPr="00AA6E87" w:rsidRDefault="00E36209" w:rsidP="004B11F5">
      <w:pPr>
        <w:pStyle w:val="ListParagraph"/>
        <w:numPr>
          <w:ilvl w:val="0"/>
          <w:numId w:val="12"/>
        </w:numPr>
        <w:tabs>
          <w:tab w:val="left" w:pos="993"/>
        </w:tabs>
        <w:ind w:left="0" w:firstLine="709"/>
        <w:jc w:val="both"/>
      </w:pPr>
      <w:r w:rsidRPr="00AA6E87">
        <w:t>В ал. 3 след думите „състава на екипажа” се добавя „и обслужващия персонал”.</w:t>
      </w:r>
    </w:p>
    <w:p w14:paraId="3A08893E" w14:textId="77777777" w:rsidR="00C74643" w:rsidRPr="00AA6E87" w:rsidRDefault="00C74643" w:rsidP="009773B6">
      <w:pPr>
        <w:ind w:firstLine="709"/>
        <w:jc w:val="both"/>
      </w:pPr>
    </w:p>
    <w:p w14:paraId="7485F439" w14:textId="5DC87D52" w:rsidR="00D817AA" w:rsidRPr="00AA6E87" w:rsidRDefault="00D817AA" w:rsidP="00D817AA">
      <w:pPr>
        <w:ind w:firstLine="709"/>
        <w:jc w:val="both"/>
      </w:pPr>
      <w:r w:rsidRPr="00AA6E87">
        <w:rPr>
          <w:b/>
        </w:rPr>
        <w:t>§ </w:t>
      </w:r>
      <w:r w:rsidR="002872AA">
        <w:rPr>
          <w:b/>
        </w:rPr>
        <w:t>9</w:t>
      </w:r>
      <w:r w:rsidR="00F31BFA">
        <w:rPr>
          <w:b/>
        </w:rPr>
        <w:t>6</w:t>
      </w:r>
      <w:r w:rsidRPr="00AA6E87">
        <w:rPr>
          <w:b/>
        </w:rPr>
        <w:t>.</w:t>
      </w:r>
      <w:r w:rsidRPr="00AA6E87">
        <w:t xml:space="preserve"> В чл. 147 след думата „екипажа” се добавя „и обслужващия персонал”.</w:t>
      </w:r>
    </w:p>
    <w:p w14:paraId="51F733B4" w14:textId="77777777" w:rsidR="00145082" w:rsidRPr="00AA6E87" w:rsidRDefault="00145082" w:rsidP="009773B6">
      <w:pPr>
        <w:ind w:firstLine="709"/>
        <w:jc w:val="both"/>
      </w:pPr>
    </w:p>
    <w:p w14:paraId="13876A1E" w14:textId="17D5920B" w:rsidR="00D817AA" w:rsidRPr="00AA6E87" w:rsidRDefault="00D817AA" w:rsidP="00D817AA">
      <w:pPr>
        <w:ind w:firstLine="709"/>
        <w:jc w:val="both"/>
      </w:pPr>
      <w:r w:rsidRPr="00DD10E8">
        <w:rPr>
          <w:b/>
        </w:rPr>
        <w:t>§ </w:t>
      </w:r>
      <w:r w:rsidR="002872AA">
        <w:rPr>
          <w:b/>
        </w:rPr>
        <w:t>9</w:t>
      </w:r>
      <w:r w:rsidR="00F31BFA">
        <w:rPr>
          <w:b/>
        </w:rPr>
        <w:t>7</w:t>
      </w:r>
      <w:r w:rsidRPr="00DD10E8">
        <w:rPr>
          <w:b/>
        </w:rPr>
        <w:t>.</w:t>
      </w:r>
      <w:r w:rsidRPr="00DD10E8">
        <w:t xml:space="preserve"> В чл. 149 думите „</w:t>
      </w:r>
      <w:r w:rsidRPr="00DD10E8">
        <w:rPr>
          <w:shd w:val="clear" w:color="auto" w:fill="FEFEFE"/>
        </w:rPr>
        <w:t>с Правилата за превоз на опасни товари по р. Дунав на Дунавската комисия</w:t>
      </w:r>
      <w:r w:rsidRPr="00DD10E8">
        <w:t xml:space="preserve">” се заменят с </w:t>
      </w:r>
      <w:r w:rsidR="004943E6" w:rsidRPr="00DD10E8">
        <w:t>„</w:t>
      </w:r>
      <w:r w:rsidR="00DD10E8" w:rsidRPr="00DD10E8">
        <w:t xml:space="preserve">с </w:t>
      </w:r>
      <w:r w:rsidR="00C77E94" w:rsidRPr="00DD10E8">
        <w:t xml:space="preserve">правилата към </w:t>
      </w:r>
      <w:r w:rsidR="004943E6" w:rsidRPr="00DD10E8">
        <w:t>ADN”.</w:t>
      </w:r>
    </w:p>
    <w:p w14:paraId="4CFEBFB0" w14:textId="77777777" w:rsidR="00D817AA" w:rsidRPr="00AA6E87" w:rsidRDefault="00D817AA" w:rsidP="009773B6">
      <w:pPr>
        <w:ind w:firstLine="709"/>
        <w:jc w:val="both"/>
      </w:pPr>
    </w:p>
    <w:p w14:paraId="640CA504" w14:textId="77506B90" w:rsidR="002872AA" w:rsidRDefault="00D817AA" w:rsidP="00D817AA">
      <w:pPr>
        <w:ind w:firstLine="709"/>
        <w:jc w:val="both"/>
      </w:pPr>
      <w:r w:rsidRPr="00AA6E87">
        <w:rPr>
          <w:b/>
        </w:rPr>
        <w:t>§ </w:t>
      </w:r>
      <w:r w:rsidR="00A24338">
        <w:rPr>
          <w:b/>
        </w:rPr>
        <w:t>9</w:t>
      </w:r>
      <w:r w:rsidR="00F31BFA">
        <w:rPr>
          <w:b/>
        </w:rPr>
        <w:t>8</w:t>
      </w:r>
      <w:r w:rsidRPr="00AA6E87">
        <w:rPr>
          <w:b/>
        </w:rPr>
        <w:t>.</w:t>
      </w:r>
      <w:r w:rsidRPr="00AA6E87">
        <w:t xml:space="preserve"> </w:t>
      </w:r>
      <w:r w:rsidR="002872AA">
        <w:t>Член</w:t>
      </w:r>
      <w:r w:rsidRPr="00AA6E87">
        <w:t xml:space="preserve"> </w:t>
      </w:r>
      <w:r w:rsidRPr="00A46759">
        <w:t xml:space="preserve">155 </w:t>
      </w:r>
      <w:r w:rsidR="00DD10E8" w:rsidRPr="00A46759">
        <w:t>се</w:t>
      </w:r>
      <w:r w:rsidR="002872AA">
        <w:t xml:space="preserve"> изменя така:</w:t>
      </w:r>
    </w:p>
    <w:p w14:paraId="542381BD" w14:textId="7D47CFF0" w:rsidR="002872AA" w:rsidRDefault="002872AA" w:rsidP="00D817AA">
      <w:pPr>
        <w:ind w:firstLine="709"/>
        <w:jc w:val="both"/>
      </w:pPr>
      <w:r>
        <w:t>„</w:t>
      </w:r>
      <w:r w:rsidRPr="00F31BFA">
        <w:t>Чл. 155.</w:t>
      </w:r>
      <w:r w:rsidRPr="002872AA">
        <w:t xml:space="preserve"> Превозът на насипни товари по море се осъществява в съответствие с </w:t>
      </w:r>
      <w:r w:rsidRPr="00AA6E87">
        <w:t>Международен кодекс за превоз на твърди насипни товари по море (International Maritime Solid Bulk Cargoes Code (IMSBC Code)</w:t>
      </w:r>
      <w:r w:rsidRPr="002872AA">
        <w:t xml:space="preserve">, а на зърно </w:t>
      </w:r>
      <w:r>
        <w:t>–</w:t>
      </w:r>
      <w:r w:rsidRPr="002872AA">
        <w:t xml:space="preserve"> </w:t>
      </w:r>
      <w:r w:rsidR="00A46759">
        <w:t xml:space="preserve">с </w:t>
      </w:r>
      <w:r w:rsidRPr="00AA6E87">
        <w:t>Международен</w:t>
      </w:r>
      <w:r>
        <w:t xml:space="preserve"> </w:t>
      </w:r>
      <w:r w:rsidRPr="00AA6E87">
        <w:t>кодекс за безопасен превоз на насипно зърно (Международния кодекс за превоз на зърно (International Grain Code)</w:t>
      </w:r>
      <w:r w:rsidRPr="002872AA">
        <w:t>, части от SOLAS.</w:t>
      </w:r>
      <w:r w:rsidR="00A46759">
        <w:t>“</w:t>
      </w:r>
    </w:p>
    <w:p w14:paraId="7263BCAF" w14:textId="77777777" w:rsidR="00D817AA" w:rsidRPr="00AA6E87" w:rsidRDefault="00D817AA" w:rsidP="009773B6">
      <w:pPr>
        <w:ind w:firstLine="709"/>
        <w:jc w:val="both"/>
      </w:pPr>
    </w:p>
    <w:p w14:paraId="774A6C73" w14:textId="05684A9C" w:rsidR="00456A78" w:rsidRPr="00000FC7" w:rsidRDefault="00456A78" w:rsidP="009773B6">
      <w:pPr>
        <w:ind w:firstLine="709"/>
        <w:jc w:val="both"/>
      </w:pPr>
      <w:r w:rsidRPr="00456A78">
        <w:rPr>
          <w:b/>
        </w:rPr>
        <w:t>§</w:t>
      </w:r>
      <w:r>
        <w:rPr>
          <w:b/>
        </w:rPr>
        <w:t> </w:t>
      </w:r>
      <w:r w:rsidR="00934E62">
        <w:rPr>
          <w:b/>
        </w:rPr>
        <w:t>9</w:t>
      </w:r>
      <w:r w:rsidR="00F31BFA">
        <w:rPr>
          <w:b/>
        </w:rPr>
        <w:t>9</w:t>
      </w:r>
      <w:r>
        <w:rPr>
          <w:b/>
        </w:rPr>
        <w:t xml:space="preserve">. </w:t>
      </w:r>
      <w:r w:rsidR="00000FC7">
        <w:t xml:space="preserve">В чл. 156 след думите „пестициди на кораб“ се </w:t>
      </w:r>
      <w:r w:rsidR="00F31BFA">
        <w:t xml:space="preserve">поставя тире и се </w:t>
      </w:r>
      <w:r w:rsidR="00000FC7">
        <w:t>добавя „</w:t>
      </w:r>
      <w:r w:rsidR="00000FC7" w:rsidRPr="00000FC7">
        <w:t>за морски кораби или с Наредба № 112 от 2006 г. за специфичните изисквания при извършване на фумигация и обеззаразяване на площи, помещения и растителна продукция срещу вредители (обн., ДВ, бр. 87 от 2006 г.) – за корабите, плаващи по вътрешните водни пътища</w:t>
      </w:r>
      <w:r w:rsidR="00000FC7">
        <w:t>“.</w:t>
      </w:r>
    </w:p>
    <w:p w14:paraId="7D2F60C0" w14:textId="77777777" w:rsidR="00456A78" w:rsidRPr="00456A78" w:rsidRDefault="00456A78" w:rsidP="009773B6">
      <w:pPr>
        <w:ind w:firstLine="709"/>
        <w:jc w:val="both"/>
        <w:rPr>
          <w:highlight w:val="yellow"/>
        </w:rPr>
      </w:pPr>
    </w:p>
    <w:p w14:paraId="1D9F9206" w14:textId="42D58211" w:rsidR="00D817AA" w:rsidRPr="00AA6E87" w:rsidRDefault="00585675" w:rsidP="009773B6">
      <w:pPr>
        <w:ind w:firstLine="709"/>
        <w:jc w:val="both"/>
      </w:pPr>
      <w:r w:rsidRPr="00000FC7">
        <w:rPr>
          <w:b/>
        </w:rPr>
        <w:t>§ </w:t>
      </w:r>
      <w:r w:rsidR="00F31BFA">
        <w:rPr>
          <w:b/>
        </w:rPr>
        <w:t>100</w:t>
      </w:r>
      <w:r w:rsidRPr="00000FC7">
        <w:rPr>
          <w:b/>
        </w:rPr>
        <w:t>.</w:t>
      </w:r>
      <w:r w:rsidRPr="00000FC7">
        <w:t xml:space="preserve"> В чл. 157, ал. 3 след думата „SOLAS” се </w:t>
      </w:r>
      <w:r w:rsidR="00000FC7">
        <w:t>поставя запетая и се добавя „</w:t>
      </w:r>
      <w:r w:rsidR="00000FC7">
        <w:rPr>
          <w:highlight w:val="white"/>
          <w:shd w:val="clear" w:color="auto" w:fill="FEFEFE"/>
        </w:rPr>
        <w:t>съответно – на Директива 2006/87/ЕО, както е изменена</w:t>
      </w:r>
      <w:r w:rsidR="00000FC7">
        <w:t>“.</w:t>
      </w:r>
    </w:p>
    <w:p w14:paraId="0DB1B5CB" w14:textId="77777777" w:rsidR="00585675" w:rsidRPr="00AA6E87" w:rsidRDefault="00585675" w:rsidP="009773B6">
      <w:pPr>
        <w:ind w:firstLine="709"/>
        <w:jc w:val="both"/>
      </w:pPr>
    </w:p>
    <w:p w14:paraId="7597D667" w14:textId="13EBA244" w:rsidR="00585675" w:rsidRPr="00AA6E87" w:rsidRDefault="00585675" w:rsidP="00585675">
      <w:pPr>
        <w:ind w:firstLine="709"/>
        <w:jc w:val="both"/>
      </w:pPr>
      <w:r w:rsidRPr="00AA6E87">
        <w:rPr>
          <w:b/>
        </w:rPr>
        <w:t>§ </w:t>
      </w:r>
      <w:r w:rsidR="00A24338">
        <w:rPr>
          <w:b/>
        </w:rPr>
        <w:t>10</w:t>
      </w:r>
      <w:r w:rsidR="00F31BFA">
        <w:rPr>
          <w:b/>
        </w:rPr>
        <w:t>1</w:t>
      </w:r>
      <w:r w:rsidRPr="00AA6E87">
        <w:rPr>
          <w:b/>
        </w:rPr>
        <w:t>.</w:t>
      </w:r>
      <w:r w:rsidRPr="00AA6E87">
        <w:t xml:space="preserve"> В чл. 1</w:t>
      </w:r>
      <w:r w:rsidR="003D2CBF" w:rsidRPr="00AA6E87">
        <w:t>63</w:t>
      </w:r>
      <w:r w:rsidRPr="00AA6E87">
        <w:t xml:space="preserve"> след думата „екипажа” се </w:t>
      </w:r>
      <w:r w:rsidR="003D2CBF" w:rsidRPr="00AA6E87">
        <w:t xml:space="preserve">поставя запетая и се </w:t>
      </w:r>
      <w:r w:rsidRPr="00AA6E87">
        <w:t>добавя</w:t>
      </w:r>
      <w:r w:rsidR="003D2CBF" w:rsidRPr="00AA6E87">
        <w:t xml:space="preserve"> </w:t>
      </w:r>
      <w:r w:rsidRPr="00AA6E87">
        <w:t>„обслужващия персонал”.</w:t>
      </w:r>
    </w:p>
    <w:p w14:paraId="5D092D52" w14:textId="77777777" w:rsidR="00585675" w:rsidRPr="00AA6E87" w:rsidRDefault="00585675" w:rsidP="009773B6">
      <w:pPr>
        <w:ind w:firstLine="709"/>
        <w:jc w:val="both"/>
      </w:pPr>
    </w:p>
    <w:p w14:paraId="441C7F07" w14:textId="56C43573" w:rsidR="003D2CBF" w:rsidRPr="00AA6E87" w:rsidRDefault="003D2CBF" w:rsidP="003D2CBF">
      <w:pPr>
        <w:ind w:firstLine="709"/>
        <w:jc w:val="both"/>
      </w:pPr>
      <w:r w:rsidRPr="00AA6E87">
        <w:rPr>
          <w:b/>
        </w:rPr>
        <w:t>§ </w:t>
      </w:r>
      <w:r w:rsidR="00A24338">
        <w:rPr>
          <w:b/>
        </w:rPr>
        <w:t>10</w:t>
      </w:r>
      <w:r w:rsidR="00FE1DD0">
        <w:rPr>
          <w:b/>
          <w:lang w:val="en-US"/>
        </w:rPr>
        <w:t>2</w:t>
      </w:r>
      <w:r w:rsidRPr="00AA6E87">
        <w:rPr>
          <w:b/>
        </w:rPr>
        <w:t>.</w:t>
      </w:r>
      <w:r w:rsidRPr="00AA6E87">
        <w:t xml:space="preserve"> В чл. 216 след </w:t>
      </w:r>
      <w:r w:rsidR="00182AB6" w:rsidRPr="00AA6E87">
        <w:t>думите „2002 г.” се поставя запетая и се добавя „</w:t>
      </w:r>
      <w:r w:rsidR="00182AB6" w:rsidRPr="00AA6E87">
        <w:rPr>
          <w:highlight w:val="white"/>
          <w:shd w:val="clear" w:color="auto" w:fill="FEFEFE"/>
        </w:rPr>
        <w:t>изм. бр. 95 от 2003 г., бр. 37 от 2006 г., бр. 9 от 2009 г.</w:t>
      </w:r>
      <w:r w:rsidR="00182AB6" w:rsidRPr="00AA6E87">
        <w:t>”</w:t>
      </w:r>
      <w:r w:rsidRPr="00AA6E87">
        <w:t>.</w:t>
      </w:r>
    </w:p>
    <w:p w14:paraId="1441FA06" w14:textId="77777777" w:rsidR="00585675" w:rsidRPr="00AA6E87" w:rsidRDefault="00585675" w:rsidP="009773B6">
      <w:pPr>
        <w:ind w:firstLine="709"/>
        <w:jc w:val="both"/>
      </w:pPr>
    </w:p>
    <w:p w14:paraId="422180C9" w14:textId="40436A06" w:rsidR="00182AB6" w:rsidRPr="00AA6E87" w:rsidRDefault="00182AB6" w:rsidP="00182AB6">
      <w:pPr>
        <w:ind w:firstLine="709"/>
        <w:jc w:val="both"/>
      </w:pPr>
      <w:r w:rsidRPr="00F15679">
        <w:rPr>
          <w:b/>
        </w:rPr>
        <w:t>§ </w:t>
      </w:r>
      <w:r w:rsidR="00A24338">
        <w:rPr>
          <w:b/>
        </w:rPr>
        <w:t>10</w:t>
      </w:r>
      <w:r w:rsidR="00FE1DD0">
        <w:rPr>
          <w:b/>
          <w:lang w:val="en-US"/>
        </w:rPr>
        <w:t>3</w:t>
      </w:r>
      <w:r w:rsidRPr="00F15679">
        <w:rPr>
          <w:b/>
        </w:rPr>
        <w:t>.</w:t>
      </w:r>
      <w:r w:rsidRPr="00F15679">
        <w:t xml:space="preserve"> В чл. 248 думите „</w:t>
      </w:r>
      <w:r w:rsidRPr="00F15679">
        <w:rPr>
          <w:shd w:val="clear" w:color="auto" w:fill="FEFEFE"/>
        </w:rPr>
        <w:t>Правилата на Дунавската комисия за превоз на опасни товари по р. Дунав</w:t>
      </w:r>
      <w:r w:rsidRPr="00F15679">
        <w:t>” се заменят с „</w:t>
      </w:r>
      <w:r w:rsidR="00456A78" w:rsidRPr="00F15679">
        <w:t xml:space="preserve">правилата към </w:t>
      </w:r>
      <w:r w:rsidRPr="00F15679">
        <w:t>ADN”.</w:t>
      </w:r>
    </w:p>
    <w:p w14:paraId="1A56793C" w14:textId="77777777" w:rsidR="00585675" w:rsidRPr="00AA6E87" w:rsidRDefault="00585675" w:rsidP="009773B6">
      <w:pPr>
        <w:ind w:firstLine="709"/>
        <w:jc w:val="both"/>
      </w:pPr>
    </w:p>
    <w:p w14:paraId="0275C0F3" w14:textId="55988134" w:rsidR="00585675" w:rsidRPr="00AA6E87" w:rsidRDefault="005B5808" w:rsidP="009773B6">
      <w:pPr>
        <w:ind w:firstLine="709"/>
        <w:jc w:val="both"/>
      </w:pPr>
      <w:r w:rsidRPr="00AA6E87">
        <w:rPr>
          <w:b/>
        </w:rPr>
        <w:t>§ </w:t>
      </w:r>
      <w:r w:rsidR="00A24338">
        <w:rPr>
          <w:b/>
        </w:rPr>
        <w:t>10</w:t>
      </w:r>
      <w:r w:rsidR="00FE1DD0">
        <w:rPr>
          <w:b/>
          <w:lang w:val="en-US"/>
        </w:rPr>
        <w:t>4</w:t>
      </w:r>
      <w:r w:rsidR="00A22830" w:rsidRPr="00AA6E87">
        <w:rPr>
          <w:b/>
        </w:rPr>
        <w:t>.</w:t>
      </w:r>
      <w:r w:rsidR="00A22830" w:rsidRPr="00AA6E87">
        <w:t xml:space="preserve"> В чл. 297</w:t>
      </w:r>
      <w:r w:rsidR="00004A46">
        <w:t>, ал. 4</w:t>
      </w:r>
      <w:r w:rsidR="00A22830" w:rsidRPr="00AA6E87">
        <w:t xml:space="preserve"> </w:t>
      </w:r>
      <w:r w:rsidR="00A24338">
        <w:t xml:space="preserve">запетаята и </w:t>
      </w:r>
      <w:r w:rsidR="00A22830" w:rsidRPr="00AA6E87">
        <w:t>думите „73/78 (MARPOL), одобрена с Решение № 122 на Министерския съвет от 1984 г. (необнародвана)” се заменят с „от 1973 г.</w:t>
      </w:r>
      <w:r w:rsidR="00A24338" w:rsidRPr="00A24338">
        <w:t xml:space="preserve"> </w:t>
      </w:r>
      <w:r w:rsidR="00A24338" w:rsidRPr="00AA6E87">
        <w:t>(</w:t>
      </w:r>
      <w:r w:rsidR="007375D9">
        <w:t xml:space="preserve">обн, </w:t>
      </w:r>
      <w:r w:rsidR="00A24338" w:rsidRPr="00AA6E87">
        <w:t>ДВ, бр. 12 от 2005 г.)</w:t>
      </w:r>
      <w:r w:rsidR="00A22830" w:rsidRPr="00AA6E87">
        <w:t xml:space="preserve">, </w:t>
      </w:r>
      <w:r w:rsidR="00A24338" w:rsidRPr="00AA6E87">
        <w:t>съставена в Лондон на 2 ноември 1973 г.</w:t>
      </w:r>
      <w:r w:rsidR="00A24338">
        <w:t xml:space="preserve">, </w:t>
      </w:r>
      <w:r w:rsidR="00A22830" w:rsidRPr="00AA6E87">
        <w:t xml:space="preserve">изменена с протокол от 1978 г. (MARPOL 73/78) и с Протокол от 1997 г.,  ратифицирана със закон </w:t>
      </w:r>
      <w:r w:rsidR="007375D9">
        <w:t xml:space="preserve">(обн., </w:t>
      </w:r>
      <w:r w:rsidR="00A22830" w:rsidRPr="00AA6E87">
        <w:t>ДВ, бр. 94 от 2004 г.</w:t>
      </w:r>
      <w:r w:rsidR="007375D9">
        <w:t>)</w:t>
      </w:r>
      <w:r w:rsidR="00A22830" w:rsidRPr="00AA6E87">
        <w:t xml:space="preserve"> </w:t>
      </w:r>
      <w:r w:rsidR="001B2FBA" w:rsidRPr="001B2FBA">
        <w:t>– за морски кораби, съответно с Правилата за плаване по река Дунав – за корабите, плаващи по вътрешните водни пътища</w:t>
      </w:r>
      <w:r w:rsidR="00A22830" w:rsidRPr="00AA6E87">
        <w:t>”.</w:t>
      </w:r>
    </w:p>
    <w:p w14:paraId="7A77EF0F" w14:textId="77777777" w:rsidR="00585675" w:rsidRPr="00AA6E87" w:rsidRDefault="00585675" w:rsidP="009773B6">
      <w:pPr>
        <w:ind w:firstLine="709"/>
        <w:jc w:val="both"/>
      </w:pPr>
    </w:p>
    <w:p w14:paraId="661B08E9" w14:textId="0C28DE0D" w:rsidR="00CE3E54" w:rsidRDefault="00CE3E54" w:rsidP="00CE3E54">
      <w:pPr>
        <w:ind w:firstLine="709"/>
        <w:jc w:val="both"/>
      </w:pPr>
      <w:r w:rsidRPr="00AA6E87">
        <w:rPr>
          <w:b/>
        </w:rPr>
        <w:t>§ </w:t>
      </w:r>
      <w:r w:rsidR="00A24338">
        <w:rPr>
          <w:b/>
        </w:rPr>
        <w:t>10</w:t>
      </w:r>
      <w:r w:rsidR="00FE1DD0">
        <w:rPr>
          <w:b/>
          <w:lang w:val="en-US"/>
        </w:rPr>
        <w:t>5</w:t>
      </w:r>
      <w:r w:rsidRPr="00AA6E87">
        <w:rPr>
          <w:b/>
        </w:rPr>
        <w:t>.</w:t>
      </w:r>
      <w:r w:rsidRPr="00AA6E87">
        <w:t xml:space="preserve"> В чл. 336, ал.</w:t>
      </w:r>
      <w:r w:rsidR="007375D9">
        <w:t xml:space="preserve"> </w:t>
      </w:r>
      <w:r w:rsidRPr="00AA6E87">
        <w:t>1 след думата „екипажа” се добавя „и обслужващия персонал”.</w:t>
      </w:r>
    </w:p>
    <w:p w14:paraId="3631CA28" w14:textId="77777777" w:rsidR="001A32C9" w:rsidRDefault="001A32C9" w:rsidP="00CE3E54">
      <w:pPr>
        <w:ind w:firstLine="709"/>
        <w:jc w:val="both"/>
      </w:pPr>
    </w:p>
    <w:p w14:paraId="2F252F82" w14:textId="16DB45AF" w:rsidR="00BE666F" w:rsidRDefault="00BE666F" w:rsidP="00BE666F">
      <w:pPr>
        <w:ind w:firstLine="709"/>
        <w:jc w:val="both"/>
      </w:pPr>
      <w:r w:rsidRPr="00AA6E87">
        <w:rPr>
          <w:b/>
        </w:rPr>
        <w:t>§ </w:t>
      </w:r>
      <w:r>
        <w:rPr>
          <w:b/>
        </w:rPr>
        <w:t>10</w:t>
      </w:r>
      <w:r w:rsidR="00FE1DD0">
        <w:rPr>
          <w:b/>
          <w:lang w:val="en-US"/>
        </w:rPr>
        <w:t>6</w:t>
      </w:r>
      <w:r w:rsidRPr="00AA6E87">
        <w:rPr>
          <w:b/>
        </w:rPr>
        <w:t>.</w:t>
      </w:r>
      <w:r w:rsidRPr="00AA6E87">
        <w:t xml:space="preserve"> В чл. 337</w:t>
      </w:r>
      <w:r>
        <w:t xml:space="preserve"> </w:t>
      </w:r>
      <w:r w:rsidRPr="00AA6E87">
        <w:t>след думата „екипажа” се добавя „и обслужващия персонал”.</w:t>
      </w:r>
    </w:p>
    <w:p w14:paraId="409C52F0" w14:textId="77777777" w:rsidR="00BE666F" w:rsidRDefault="00BE666F" w:rsidP="00BE666F">
      <w:pPr>
        <w:ind w:firstLine="709"/>
        <w:jc w:val="both"/>
      </w:pPr>
    </w:p>
    <w:p w14:paraId="48268A51" w14:textId="750CFD73" w:rsidR="00BE666F" w:rsidRDefault="00BE666F" w:rsidP="00BE666F">
      <w:pPr>
        <w:ind w:firstLine="709"/>
        <w:jc w:val="both"/>
      </w:pPr>
      <w:r w:rsidRPr="00AA6E87">
        <w:rPr>
          <w:b/>
        </w:rPr>
        <w:t>§ </w:t>
      </w:r>
      <w:r>
        <w:rPr>
          <w:b/>
        </w:rPr>
        <w:t>10</w:t>
      </w:r>
      <w:r w:rsidR="00FE1DD0">
        <w:rPr>
          <w:b/>
          <w:lang w:val="en-US"/>
        </w:rPr>
        <w:t>7</w:t>
      </w:r>
      <w:r w:rsidRPr="00AA6E87">
        <w:rPr>
          <w:b/>
        </w:rPr>
        <w:t>.</w:t>
      </w:r>
      <w:r w:rsidRPr="00AA6E87">
        <w:t xml:space="preserve"> В чл. 33</w:t>
      </w:r>
      <w:r>
        <w:t xml:space="preserve">8, ал. 1 </w:t>
      </w:r>
      <w:r w:rsidRPr="00AA6E87">
        <w:t>след думата „екипажа” се добавя „и обслужващия персонал”.</w:t>
      </w:r>
    </w:p>
    <w:p w14:paraId="09952A0F" w14:textId="77777777" w:rsidR="00BE666F" w:rsidRDefault="00BE666F" w:rsidP="00BE666F">
      <w:pPr>
        <w:ind w:firstLine="709"/>
        <w:jc w:val="both"/>
      </w:pPr>
    </w:p>
    <w:p w14:paraId="3A7B32C1" w14:textId="0E640B6F" w:rsidR="00BE666F" w:rsidRDefault="00BE666F" w:rsidP="00BE666F">
      <w:pPr>
        <w:ind w:firstLine="709"/>
        <w:jc w:val="both"/>
      </w:pPr>
      <w:r w:rsidRPr="00AA6E87">
        <w:rPr>
          <w:b/>
        </w:rPr>
        <w:t>§ </w:t>
      </w:r>
      <w:r>
        <w:rPr>
          <w:b/>
        </w:rPr>
        <w:t>10</w:t>
      </w:r>
      <w:r w:rsidR="00FE1DD0">
        <w:rPr>
          <w:b/>
          <w:lang w:val="en-US"/>
        </w:rPr>
        <w:t>8</w:t>
      </w:r>
      <w:r w:rsidRPr="00AA6E87">
        <w:rPr>
          <w:b/>
        </w:rPr>
        <w:t>.</w:t>
      </w:r>
      <w:r w:rsidRPr="00AA6E87">
        <w:t xml:space="preserve"> В чл. 3</w:t>
      </w:r>
      <w:r>
        <w:t xml:space="preserve">40 </w:t>
      </w:r>
      <w:r w:rsidRPr="00AA6E87">
        <w:t>след думата „екипажа” се добавя „и обслужващия персонал”.</w:t>
      </w:r>
    </w:p>
    <w:p w14:paraId="2356DD86" w14:textId="77777777" w:rsidR="00BE666F" w:rsidRDefault="00BE666F" w:rsidP="00BE666F">
      <w:pPr>
        <w:ind w:firstLine="709"/>
        <w:jc w:val="both"/>
      </w:pPr>
    </w:p>
    <w:p w14:paraId="567D1520" w14:textId="2F174F1B" w:rsidR="001A32C9" w:rsidRPr="00AA6E87" w:rsidRDefault="00BE666F" w:rsidP="00CE3E54">
      <w:pPr>
        <w:ind w:firstLine="709"/>
        <w:jc w:val="both"/>
      </w:pPr>
      <w:r w:rsidRPr="00AA6E87">
        <w:rPr>
          <w:b/>
        </w:rPr>
        <w:t>§ </w:t>
      </w:r>
      <w:r>
        <w:rPr>
          <w:b/>
        </w:rPr>
        <w:t>10</w:t>
      </w:r>
      <w:r w:rsidR="00FE1DD0">
        <w:rPr>
          <w:b/>
          <w:lang w:val="en-US"/>
        </w:rPr>
        <w:t>9</w:t>
      </w:r>
      <w:r w:rsidRPr="00AA6E87">
        <w:rPr>
          <w:b/>
        </w:rPr>
        <w:t>.</w:t>
      </w:r>
      <w:r w:rsidRPr="00AA6E87">
        <w:t xml:space="preserve"> В чл. 3</w:t>
      </w:r>
      <w:r>
        <w:t xml:space="preserve">42 </w:t>
      </w:r>
      <w:r w:rsidRPr="00AA6E87">
        <w:t>след думата „екипажа” се добавя „и обслужващия персонал”.</w:t>
      </w:r>
    </w:p>
    <w:p w14:paraId="17A0565A" w14:textId="77777777" w:rsidR="00D817AA" w:rsidRPr="00AA6E87" w:rsidRDefault="00D817AA" w:rsidP="009773B6">
      <w:pPr>
        <w:ind w:firstLine="709"/>
        <w:jc w:val="both"/>
      </w:pPr>
    </w:p>
    <w:p w14:paraId="7D1D797B" w14:textId="11CD0B25" w:rsidR="00D817AA" w:rsidRDefault="00CE3E54" w:rsidP="009773B6">
      <w:pPr>
        <w:ind w:firstLine="709"/>
        <w:jc w:val="both"/>
      </w:pPr>
      <w:r w:rsidRPr="003A42A5">
        <w:rPr>
          <w:b/>
        </w:rPr>
        <w:t>§ </w:t>
      </w:r>
      <w:r w:rsidR="00A24338" w:rsidRPr="003A42A5">
        <w:rPr>
          <w:b/>
        </w:rPr>
        <w:t>1</w:t>
      </w:r>
      <w:r w:rsidR="00FE1DD0">
        <w:rPr>
          <w:b/>
          <w:lang w:val="en-US"/>
        </w:rPr>
        <w:t>1</w:t>
      </w:r>
      <w:r w:rsidR="00934E62">
        <w:rPr>
          <w:b/>
        </w:rPr>
        <w:t>0</w:t>
      </w:r>
      <w:r w:rsidRPr="003A42A5">
        <w:rPr>
          <w:b/>
        </w:rPr>
        <w:t>.</w:t>
      </w:r>
      <w:r w:rsidR="006D490B" w:rsidRPr="003A42A5">
        <w:t xml:space="preserve"> </w:t>
      </w:r>
      <w:r w:rsidR="00126862">
        <w:t xml:space="preserve">В </w:t>
      </w:r>
      <w:r w:rsidR="007375D9">
        <w:t>ч</w:t>
      </w:r>
      <w:r w:rsidR="006D490B" w:rsidRPr="003A42A5">
        <w:t>л. 343</w:t>
      </w:r>
      <w:r w:rsidR="00126862">
        <w:t xml:space="preserve"> се правят следните изменения и допълнения:</w:t>
      </w:r>
    </w:p>
    <w:p w14:paraId="19D1B80D" w14:textId="02313C33" w:rsidR="00126862" w:rsidRDefault="00126862" w:rsidP="004B11F5">
      <w:pPr>
        <w:pStyle w:val="ListParagraph"/>
        <w:numPr>
          <w:ilvl w:val="0"/>
          <w:numId w:val="13"/>
        </w:numPr>
        <w:tabs>
          <w:tab w:val="left" w:pos="993"/>
        </w:tabs>
        <w:ind w:left="0" w:firstLine="709"/>
        <w:jc w:val="both"/>
      </w:pPr>
      <w:r>
        <w:t>В ал. 1 след думата „Корабопритежателят“ се добавя „на морски кораб“</w:t>
      </w:r>
      <w:r w:rsidR="007375D9">
        <w:t>.</w:t>
      </w:r>
    </w:p>
    <w:p w14:paraId="22D5C2E6" w14:textId="35DF1505" w:rsidR="00126862" w:rsidRDefault="00126862" w:rsidP="004B11F5">
      <w:pPr>
        <w:pStyle w:val="ListParagraph"/>
        <w:numPr>
          <w:ilvl w:val="0"/>
          <w:numId w:val="13"/>
        </w:numPr>
        <w:tabs>
          <w:tab w:val="left" w:pos="993"/>
        </w:tabs>
        <w:ind w:left="0" w:firstLine="709"/>
        <w:jc w:val="both"/>
      </w:pPr>
      <w:r>
        <w:t>В ал. 2 думата „кораба“ се заменя с „морски кораб“</w:t>
      </w:r>
      <w:r w:rsidR="007375D9">
        <w:t>.</w:t>
      </w:r>
    </w:p>
    <w:p w14:paraId="44989588" w14:textId="4A3625E7" w:rsidR="00126862" w:rsidRDefault="00126862" w:rsidP="004B11F5">
      <w:pPr>
        <w:pStyle w:val="ListParagraph"/>
        <w:numPr>
          <w:ilvl w:val="0"/>
          <w:numId w:val="13"/>
        </w:numPr>
        <w:tabs>
          <w:tab w:val="left" w:pos="993"/>
        </w:tabs>
        <w:ind w:left="0" w:firstLine="709"/>
        <w:jc w:val="both"/>
      </w:pPr>
      <w:r>
        <w:t>В ал. 3 думата „кораба“ се заменя с „морски кораб“</w:t>
      </w:r>
      <w:r w:rsidR="007375D9">
        <w:t>.</w:t>
      </w:r>
    </w:p>
    <w:p w14:paraId="39E94369" w14:textId="74BA8417" w:rsidR="00126862" w:rsidRPr="00AA6E87" w:rsidRDefault="00126862" w:rsidP="004B11F5">
      <w:pPr>
        <w:pStyle w:val="ListParagraph"/>
        <w:numPr>
          <w:ilvl w:val="0"/>
          <w:numId w:val="13"/>
        </w:numPr>
        <w:tabs>
          <w:tab w:val="left" w:pos="993"/>
        </w:tabs>
        <w:ind w:left="0" w:firstLine="709"/>
        <w:jc w:val="both"/>
      </w:pPr>
      <w:r>
        <w:t>В ал. 4 думата „кораба“ се заменя с „морски кораб“.</w:t>
      </w:r>
    </w:p>
    <w:p w14:paraId="6ECA6C20" w14:textId="77777777" w:rsidR="00CE3E54" w:rsidRPr="00AA6E87" w:rsidRDefault="00CE3E54" w:rsidP="009773B6">
      <w:pPr>
        <w:ind w:firstLine="709"/>
        <w:jc w:val="both"/>
      </w:pPr>
    </w:p>
    <w:p w14:paraId="66A2FEFC" w14:textId="1A58EB88" w:rsidR="00CE3E54" w:rsidRPr="00AA6E87" w:rsidRDefault="00CE3E54" w:rsidP="00CE3E54">
      <w:pPr>
        <w:ind w:firstLine="709"/>
        <w:jc w:val="both"/>
      </w:pPr>
      <w:r w:rsidRPr="00AA6E87">
        <w:rPr>
          <w:b/>
        </w:rPr>
        <w:t>§ </w:t>
      </w:r>
      <w:r w:rsidR="00245F0C">
        <w:rPr>
          <w:b/>
        </w:rPr>
        <w:t>11</w:t>
      </w:r>
      <w:r w:rsidR="00FE1DD0">
        <w:rPr>
          <w:b/>
          <w:lang w:val="en-US"/>
        </w:rPr>
        <w:t>1</w:t>
      </w:r>
      <w:r w:rsidRPr="00AA6E87">
        <w:rPr>
          <w:b/>
        </w:rPr>
        <w:t>.</w:t>
      </w:r>
      <w:r w:rsidRPr="00AA6E87">
        <w:t xml:space="preserve"> В Допълнителните разпоредби се правят следните изменения и допълнения:</w:t>
      </w:r>
    </w:p>
    <w:p w14:paraId="161CF107" w14:textId="77777777" w:rsidR="00CE3E54" w:rsidRPr="00AA6E87" w:rsidRDefault="00CE3E54" w:rsidP="004B11F5">
      <w:pPr>
        <w:pStyle w:val="ListParagraph"/>
        <w:numPr>
          <w:ilvl w:val="0"/>
          <w:numId w:val="26"/>
        </w:numPr>
        <w:tabs>
          <w:tab w:val="left" w:pos="993"/>
        </w:tabs>
        <w:jc w:val="both"/>
      </w:pPr>
      <w:r w:rsidRPr="00AA6E87">
        <w:t>В §1:</w:t>
      </w:r>
    </w:p>
    <w:p w14:paraId="6F574719" w14:textId="77777777" w:rsidR="00CE3E54" w:rsidRPr="00AA6E87" w:rsidRDefault="00CE3E54" w:rsidP="009773B6">
      <w:pPr>
        <w:ind w:firstLine="709"/>
        <w:jc w:val="both"/>
      </w:pPr>
      <w:r w:rsidRPr="00AA6E87">
        <w:t>а) точки 1 и 2 се отменят;</w:t>
      </w:r>
    </w:p>
    <w:p w14:paraId="024F74B6" w14:textId="5EA5BD1A" w:rsidR="00CE3E54" w:rsidRPr="00AA6E87" w:rsidRDefault="00CE3E54" w:rsidP="009773B6">
      <w:pPr>
        <w:ind w:firstLine="709"/>
        <w:jc w:val="both"/>
      </w:pPr>
      <w:r w:rsidRPr="00AA6E87">
        <w:t>б) създават се т. 14 и 15:</w:t>
      </w:r>
    </w:p>
    <w:p w14:paraId="3D3D0983" w14:textId="77777777" w:rsidR="00CE3E54" w:rsidRPr="00AA6E87" w:rsidRDefault="00CE3E54" w:rsidP="00CE3E54">
      <w:pPr>
        <w:ind w:firstLine="709"/>
        <w:jc w:val="both"/>
        <w:rPr>
          <w:bCs/>
          <w:highlight w:val="white"/>
          <w:shd w:val="clear" w:color="auto" w:fill="FEFEFE"/>
        </w:rPr>
      </w:pPr>
      <w:r w:rsidRPr="00AA6E87">
        <w:t>„</w:t>
      </w:r>
      <w:r w:rsidRPr="00AA6E87">
        <w:rPr>
          <w:highlight w:val="white"/>
          <w:shd w:val="clear" w:color="auto" w:fill="FEFEFE"/>
        </w:rPr>
        <w:t xml:space="preserve">14. </w:t>
      </w:r>
      <w:r w:rsidRPr="00AA6E87">
        <w:rPr>
          <w:snapToGrid w:val="0"/>
          <w:color w:val="000000"/>
        </w:rPr>
        <w:t xml:space="preserve">„Мобилен работник“ е всеки работник, нает на работа като член на пътуващия персонал в предприятие, което превозва пътници или стоки по вътрешни водни пътища. </w:t>
      </w:r>
      <w:r w:rsidRPr="00AA6E87">
        <w:rPr>
          <w:bCs/>
          <w:highlight w:val="white"/>
          <w:shd w:val="clear" w:color="auto" w:fill="FEFEFE"/>
        </w:rPr>
        <w:t>Физическите лица – корабопритежатели в сектора на вътрешния воден транспорт не се считат за мобилни работници, независимо че могат да имат статут на такива в собственото си предприятие.</w:t>
      </w:r>
    </w:p>
    <w:p w14:paraId="69A2C48D" w14:textId="77777777" w:rsidR="00CE3E54" w:rsidRPr="00AA6E87" w:rsidRDefault="00CE3E54" w:rsidP="00CE3E54">
      <w:pPr>
        <w:ind w:firstLine="709"/>
        <w:jc w:val="both"/>
      </w:pPr>
      <w:r w:rsidRPr="00AA6E87">
        <w:rPr>
          <w:bCs/>
          <w:highlight w:val="white"/>
          <w:shd w:val="clear" w:color="auto" w:fill="FEFEFE"/>
        </w:rPr>
        <w:t xml:space="preserve">15. </w:t>
      </w:r>
      <w:r w:rsidRPr="00AA6E87">
        <w:rPr>
          <w:snapToGrid w:val="0"/>
          <w:color w:val="000000"/>
        </w:rPr>
        <w:t>„Мобилен работник на смени“ е всеки мобилен работник, който е вписан в график за работа на смени.</w:t>
      </w:r>
      <w:r w:rsidRPr="00AA6E87">
        <w:t>”</w:t>
      </w:r>
    </w:p>
    <w:p w14:paraId="245B3D86" w14:textId="17548549" w:rsidR="00CE3E54" w:rsidRPr="00AA6E87" w:rsidRDefault="00CE3E54" w:rsidP="004B11F5">
      <w:pPr>
        <w:pStyle w:val="ListParagraph"/>
        <w:numPr>
          <w:ilvl w:val="0"/>
          <w:numId w:val="26"/>
        </w:numPr>
        <w:tabs>
          <w:tab w:val="left" w:pos="993"/>
        </w:tabs>
        <w:ind w:left="0" w:firstLine="709"/>
        <w:jc w:val="both"/>
      </w:pPr>
      <w:r w:rsidRPr="00AA6E87">
        <w:t>Създава се §1в:</w:t>
      </w:r>
    </w:p>
    <w:p w14:paraId="5B541186" w14:textId="05575BE6" w:rsidR="00CE3E54" w:rsidRPr="00AA6E87" w:rsidRDefault="00CE3E54" w:rsidP="00D04F9D">
      <w:pPr>
        <w:ind w:firstLine="709"/>
        <w:jc w:val="both"/>
      </w:pPr>
      <w:r w:rsidRPr="00AA6E87">
        <w:t>„</w:t>
      </w:r>
      <w:r w:rsidR="00F47316">
        <w:t xml:space="preserve">1в. </w:t>
      </w:r>
      <w:r w:rsidR="00D04F9D" w:rsidRPr="00AA6E87">
        <w:rPr>
          <w:highlight w:val="white"/>
          <w:shd w:val="clear" w:color="auto" w:fill="FEFEFE"/>
        </w:rPr>
        <w:t>Наредбата въвежда изискванията на Директива</w:t>
      </w:r>
      <w:r w:rsidR="00D04F9D" w:rsidRPr="00AA6E87">
        <w:rPr>
          <w:shd w:val="clear" w:color="auto" w:fill="FEFEFE"/>
        </w:rPr>
        <w:t xml:space="preserve"> на Съвета 2014/112/ЕС от 19 декември 2014 година за прилагане на Европейското споразумение относно определени аспекти на организацията на работното време в сектора на вътрешния воден транспорт, сключено от Европейския съюз за речно корабоплаване (EBU), Европейската организация на речните превозвачи (ESO) и Европейската федерация на работниците от транспорта (ETF) (ОВ, L 367 от 2014 г.)</w:t>
      </w:r>
      <w:r w:rsidR="007375D9">
        <w:rPr>
          <w:shd w:val="clear" w:color="auto" w:fill="FEFEFE"/>
        </w:rPr>
        <w:t>.</w:t>
      </w:r>
      <w:r w:rsidRPr="00AA6E87">
        <w:t>”</w:t>
      </w:r>
    </w:p>
    <w:p w14:paraId="4F721E0C" w14:textId="77777777" w:rsidR="00DE049D" w:rsidRPr="00AA6E87" w:rsidRDefault="00DE049D" w:rsidP="009773B6">
      <w:pPr>
        <w:ind w:firstLine="709"/>
        <w:jc w:val="both"/>
      </w:pPr>
    </w:p>
    <w:p w14:paraId="67F788F9" w14:textId="6050875D" w:rsidR="00CE3E54" w:rsidRPr="00AA6E87" w:rsidRDefault="006B79D3" w:rsidP="009773B6">
      <w:pPr>
        <w:ind w:firstLine="709"/>
        <w:jc w:val="both"/>
      </w:pPr>
      <w:r w:rsidRPr="00AA6E87">
        <w:rPr>
          <w:b/>
        </w:rPr>
        <w:t>§ </w:t>
      </w:r>
      <w:r w:rsidR="0027518B">
        <w:rPr>
          <w:b/>
        </w:rPr>
        <w:t>11</w:t>
      </w:r>
      <w:r w:rsidR="00FE1DD0">
        <w:rPr>
          <w:b/>
          <w:lang w:val="en-US"/>
        </w:rPr>
        <w:t>2</w:t>
      </w:r>
      <w:r w:rsidRPr="00AA6E87">
        <w:rPr>
          <w:b/>
        </w:rPr>
        <w:t xml:space="preserve">. </w:t>
      </w:r>
      <w:r w:rsidRPr="00AA6E87">
        <w:t xml:space="preserve">Създава се </w:t>
      </w:r>
      <w:r w:rsidR="00703024">
        <w:t>П</w:t>
      </w:r>
      <w:r w:rsidRPr="00AA6E87">
        <w:t>риложение № 1а към чл. 21, ал.</w:t>
      </w:r>
      <w:r w:rsidR="002C6A2F" w:rsidRPr="00AA6E87">
        <w:t xml:space="preserve"> </w:t>
      </w:r>
      <w:r w:rsidRPr="00AA6E87">
        <w:t>1:</w:t>
      </w:r>
    </w:p>
    <w:p w14:paraId="1E4EB7C3" w14:textId="77777777" w:rsidR="006B79D3" w:rsidRPr="00AA6E87" w:rsidRDefault="006B79D3" w:rsidP="009773B6">
      <w:pPr>
        <w:ind w:firstLine="709"/>
        <w:jc w:val="both"/>
      </w:pPr>
    </w:p>
    <w:p w14:paraId="4CEC7E9E" w14:textId="77777777" w:rsidR="00CE3E54" w:rsidRPr="00AA6E87" w:rsidRDefault="006B79D3" w:rsidP="006B79D3">
      <w:pPr>
        <w:ind w:firstLine="709"/>
        <w:jc w:val="right"/>
      </w:pPr>
      <w:r w:rsidRPr="00AA6E87">
        <w:t>„Приложение № 1а към чл. 21, ал. 1</w:t>
      </w:r>
    </w:p>
    <w:p w14:paraId="27C257E1" w14:textId="77777777" w:rsidR="009773B6" w:rsidRPr="00AA6E87" w:rsidRDefault="009773B6">
      <w:pPr>
        <w:ind w:firstLine="709"/>
        <w:jc w:val="both"/>
      </w:pPr>
    </w:p>
    <w:p w14:paraId="65B21C77" w14:textId="77777777" w:rsidR="002C6A2F" w:rsidRPr="00AA6E87" w:rsidRDefault="002C6A2F" w:rsidP="002C6A2F">
      <w:pPr>
        <w:jc w:val="both"/>
      </w:pPr>
      <w:r w:rsidRPr="00AA6E87">
        <w:t xml:space="preserve">График за работното време и почивките на членовете на екипажа </w:t>
      </w:r>
    </w:p>
    <w:p w14:paraId="7CFAF73D" w14:textId="77777777" w:rsidR="002C6A2F" w:rsidRPr="00AA6E87" w:rsidRDefault="002C6A2F" w:rsidP="002C6A2F">
      <w:pPr>
        <w:jc w:val="both"/>
      </w:pPr>
      <w:r w:rsidRPr="00AA6E87">
        <w:t>и обслужващия персонал на борда на кораба</w:t>
      </w:r>
    </w:p>
    <w:p w14:paraId="42EBE296" w14:textId="77777777" w:rsidR="002C6A2F" w:rsidRPr="00AA6E87" w:rsidRDefault="002C6A2F" w:rsidP="002C6A2F">
      <w:pPr>
        <w:jc w:val="both"/>
      </w:pPr>
    </w:p>
    <w:p w14:paraId="6E605F0B" w14:textId="77777777" w:rsidR="002C6A2F" w:rsidRPr="00AA6E87" w:rsidRDefault="002C6A2F" w:rsidP="002C6A2F">
      <w:pPr>
        <w:jc w:val="both"/>
      </w:pPr>
    </w:p>
    <w:p w14:paraId="022B1EF0" w14:textId="77777777" w:rsidR="002C6A2F" w:rsidRPr="00AA6E87" w:rsidRDefault="002C6A2F" w:rsidP="002C6A2F">
      <w:pPr>
        <w:spacing w:line="360" w:lineRule="auto"/>
        <w:jc w:val="both"/>
      </w:pPr>
      <w:r w:rsidRPr="00AA6E87">
        <w:t>Име на кораба ............................................... Знаме на кораба ...............................................</w:t>
      </w:r>
    </w:p>
    <w:p w14:paraId="4B4E8D11" w14:textId="77777777" w:rsidR="002C6A2F" w:rsidRPr="00AA6E87" w:rsidRDefault="002C6A2F" w:rsidP="002C6A2F">
      <w:pPr>
        <w:spacing w:line="360" w:lineRule="auto"/>
        <w:jc w:val="both"/>
      </w:pPr>
      <w:r w:rsidRPr="00AA6E87">
        <w:t>УЕИН/ENI ................................ Последна актуализация на графика ....................................</w:t>
      </w:r>
    </w:p>
    <w:p w14:paraId="1F86A1A4" w14:textId="77777777" w:rsidR="002C6A2F" w:rsidRPr="00AA6E87" w:rsidRDefault="002C6A2F" w:rsidP="002C6A2F">
      <w:pPr>
        <w:spacing w:line="360" w:lineRule="auto"/>
        <w:jc w:val="both"/>
      </w:pPr>
      <w:r w:rsidRPr="00AA6E87">
        <w:t>от (.......) до (.......) страници</w:t>
      </w:r>
    </w:p>
    <w:p w14:paraId="0AF3E09B" w14:textId="77777777" w:rsidR="002C6A2F" w:rsidRPr="00AA6E87" w:rsidRDefault="002C6A2F" w:rsidP="002C6A2F">
      <w:pPr>
        <w:spacing w:line="360" w:lineRule="auto"/>
        <w:jc w:val="both"/>
      </w:pPr>
      <w:r w:rsidRPr="00AA6E87">
        <w:t xml:space="preserve">Минимален брой часове в почивка: </w:t>
      </w:r>
    </w:p>
    <w:p w14:paraId="48FC4D7C" w14:textId="77777777" w:rsidR="002C6A2F" w:rsidRPr="00AA6E87" w:rsidRDefault="002C6A2F" w:rsidP="002C6A2F">
      <w:pPr>
        <w:spacing w:line="360" w:lineRule="auto"/>
        <w:jc w:val="both"/>
      </w:pPr>
      <w:r w:rsidRPr="00AA6E87">
        <w:t>Минималният брой часове в почивка не може да бъде по-малко от 10 часа за период от 24 часа и 84 часа за всеки 7-дневен период</w:t>
      </w:r>
    </w:p>
    <w:p w14:paraId="12356A36" w14:textId="77777777" w:rsidR="002C6A2F" w:rsidRPr="00AA6E87" w:rsidRDefault="002C6A2F" w:rsidP="002C6A2F">
      <w:pPr>
        <w:spacing w:line="360" w:lineRule="auto"/>
        <w:jc w:val="both"/>
      </w:pPr>
      <w:r w:rsidRPr="00AA6E87">
        <w:t>Други изисквания:.......................................................................................................................</w:t>
      </w:r>
    </w:p>
    <w:p w14:paraId="26385D21" w14:textId="77777777" w:rsidR="002C6A2F" w:rsidRPr="00AA6E87" w:rsidRDefault="002C6A2F" w:rsidP="002C6A2F">
      <w:pPr>
        <w:spacing w:line="360" w:lineRule="auto"/>
        <w:jc w:val="both"/>
      </w:pPr>
      <w:r w:rsidRPr="00AA6E87">
        <w:t>Подпис и печат на капитана: ....................................</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078"/>
        <w:gridCol w:w="1141"/>
        <w:gridCol w:w="737"/>
        <w:gridCol w:w="794"/>
        <w:gridCol w:w="737"/>
        <w:gridCol w:w="794"/>
        <w:gridCol w:w="1229"/>
        <w:gridCol w:w="992"/>
        <w:gridCol w:w="1464"/>
      </w:tblGrid>
      <w:tr w:rsidR="0049235B" w:rsidRPr="00AA6E87" w14:paraId="6DBCBFAD" w14:textId="77777777" w:rsidTr="001E0784">
        <w:tc>
          <w:tcPr>
            <w:tcW w:w="291" w:type="pct"/>
            <w:vMerge w:val="restart"/>
            <w:shd w:val="clear" w:color="auto" w:fill="auto"/>
          </w:tcPr>
          <w:p w14:paraId="5B5987B7"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 по ред</w:t>
            </w:r>
          </w:p>
        </w:tc>
        <w:tc>
          <w:tcPr>
            <w:tcW w:w="563" w:type="pct"/>
            <w:vMerge w:val="restart"/>
            <w:shd w:val="clear" w:color="auto" w:fill="auto"/>
          </w:tcPr>
          <w:p w14:paraId="14B85153"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Име, презиме, фамилия</w:t>
            </w:r>
          </w:p>
        </w:tc>
        <w:tc>
          <w:tcPr>
            <w:tcW w:w="595" w:type="pct"/>
            <w:vMerge w:val="restart"/>
            <w:shd w:val="clear" w:color="auto" w:fill="auto"/>
          </w:tcPr>
          <w:p w14:paraId="7E148875"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Длъжност</w:t>
            </w:r>
          </w:p>
        </w:tc>
        <w:tc>
          <w:tcPr>
            <w:tcW w:w="1598" w:type="pct"/>
            <w:gridSpan w:val="4"/>
            <w:shd w:val="clear" w:color="auto" w:fill="auto"/>
          </w:tcPr>
          <w:p w14:paraId="74C3F041"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Работни часове всекидневно</w:t>
            </w:r>
          </w:p>
        </w:tc>
        <w:tc>
          <w:tcPr>
            <w:tcW w:w="640" w:type="pct"/>
            <w:vMerge w:val="restart"/>
            <w:shd w:val="clear" w:color="auto" w:fill="auto"/>
          </w:tcPr>
          <w:p w14:paraId="1BE4E247"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Коментари</w:t>
            </w:r>
          </w:p>
        </w:tc>
        <w:tc>
          <w:tcPr>
            <w:tcW w:w="1313" w:type="pct"/>
            <w:gridSpan w:val="2"/>
            <w:shd w:val="clear" w:color="auto" w:fill="auto"/>
          </w:tcPr>
          <w:p w14:paraId="36C99097"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Общо часове почивка</w:t>
            </w:r>
          </w:p>
        </w:tc>
      </w:tr>
      <w:tr w:rsidR="0049235B" w:rsidRPr="00AA6E87" w14:paraId="5189834D" w14:textId="77777777" w:rsidTr="001E0784">
        <w:tc>
          <w:tcPr>
            <w:tcW w:w="291" w:type="pct"/>
            <w:vMerge/>
            <w:shd w:val="clear" w:color="auto" w:fill="auto"/>
          </w:tcPr>
          <w:p w14:paraId="7D125358" w14:textId="77777777" w:rsidR="002C6A2F" w:rsidRPr="001E0784" w:rsidRDefault="002C6A2F" w:rsidP="002C6A2F">
            <w:pPr>
              <w:rPr>
                <w:rFonts w:ascii="Arial" w:eastAsia="Calibri" w:hAnsi="Arial" w:cs="Arial"/>
                <w:sz w:val="20"/>
                <w:szCs w:val="20"/>
                <w:lang w:eastAsia="en-US"/>
              </w:rPr>
            </w:pPr>
          </w:p>
        </w:tc>
        <w:tc>
          <w:tcPr>
            <w:tcW w:w="563" w:type="pct"/>
            <w:vMerge/>
            <w:shd w:val="clear" w:color="auto" w:fill="auto"/>
          </w:tcPr>
          <w:p w14:paraId="43144EC7" w14:textId="77777777" w:rsidR="002C6A2F" w:rsidRPr="001E0784" w:rsidRDefault="002C6A2F" w:rsidP="002C6A2F">
            <w:pPr>
              <w:rPr>
                <w:rFonts w:ascii="Arial" w:eastAsia="Calibri" w:hAnsi="Arial" w:cs="Arial"/>
                <w:sz w:val="20"/>
                <w:szCs w:val="20"/>
                <w:lang w:eastAsia="en-US"/>
              </w:rPr>
            </w:pPr>
          </w:p>
        </w:tc>
        <w:tc>
          <w:tcPr>
            <w:tcW w:w="595" w:type="pct"/>
            <w:vMerge/>
            <w:shd w:val="clear" w:color="auto" w:fill="auto"/>
          </w:tcPr>
          <w:p w14:paraId="7D1F1336" w14:textId="77777777" w:rsidR="002C6A2F" w:rsidRPr="001E0784" w:rsidRDefault="002C6A2F" w:rsidP="002C6A2F">
            <w:pPr>
              <w:rPr>
                <w:rFonts w:ascii="Arial" w:eastAsia="Calibri" w:hAnsi="Arial" w:cs="Arial"/>
                <w:sz w:val="20"/>
                <w:szCs w:val="20"/>
                <w:lang w:eastAsia="en-US"/>
              </w:rPr>
            </w:pPr>
          </w:p>
        </w:tc>
        <w:tc>
          <w:tcPr>
            <w:tcW w:w="799" w:type="pct"/>
            <w:gridSpan w:val="2"/>
            <w:shd w:val="clear" w:color="auto" w:fill="auto"/>
          </w:tcPr>
          <w:p w14:paraId="2C31068A"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По време на плаване</w:t>
            </w:r>
          </w:p>
        </w:tc>
        <w:tc>
          <w:tcPr>
            <w:tcW w:w="799" w:type="pct"/>
            <w:gridSpan w:val="2"/>
            <w:shd w:val="clear" w:color="auto" w:fill="auto"/>
          </w:tcPr>
          <w:p w14:paraId="6FD4A2CA"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В пристанище</w:t>
            </w:r>
          </w:p>
        </w:tc>
        <w:tc>
          <w:tcPr>
            <w:tcW w:w="640" w:type="pct"/>
            <w:vMerge/>
            <w:shd w:val="clear" w:color="auto" w:fill="auto"/>
          </w:tcPr>
          <w:p w14:paraId="4B76043C" w14:textId="77777777" w:rsidR="002C6A2F" w:rsidRPr="001E0784" w:rsidRDefault="002C6A2F" w:rsidP="002C6A2F">
            <w:pPr>
              <w:rPr>
                <w:rFonts w:ascii="Arial" w:eastAsia="Calibri" w:hAnsi="Arial" w:cs="Arial"/>
                <w:sz w:val="20"/>
                <w:szCs w:val="20"/>
                <w:lang w:eastAsia="en-US"/>
              </w:rPr>
            </w:pPr>
          </w:p>
        </w:tc>
        <w:tc>
          <w:tcPr>
            <w:tcW w:w="517" w:type="pct"/>
            <w:shd w:val="clear" w:color="auto" w:fill="auto"/>
          </w:tcPr>
          <w:p w14:paraId="098D5E85"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По време на плаване</w:t>
            </w:r>
          </w:p>
        </w:tc>
        <w:tc>
          <w:tcPr>
            <w:tcW w:w="796" w:type="pct"/>
            <w:shd w:val="clear" w:color="auto" w:fill="auto"/>
          </w:tcPr>
          <w:p w14:paraId="0F6FDD4D"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В пристанище</w:t>
            </w:r>
          </w:p>
        </w:tc>
      </w:tr>
      <w:tr w:rsidR="0049235B" w:rsidRPr="00AA6E87" w14:paraId="44835E0F" w14:textId="77777777" w:rsidTr="001E0784">
        <w:trPr>
          <w:trHeight w:val="275"/>
        </w:trPr>
        <w:tc>
          <w:tcPr>
            <w:tcW w:w="291" w:type="pct"/>
            <w:vMerge/>
            <w:shd w:val="clear" w:color="auto" w:fill="auto"/>
          </w:tcPr>
          <w:p w14:paraId="237F00E2" w14:textId="77777777" w:rsidR="002C6A2F" w:rsidRPr="001E0784" w:rsidRDefault="002C6A2F" w:rsidP="002C6A2F">
            <w:pPr>
              <w:rPr>
                <w:rFonts w:ascii="Arial" w:eastAsia="Calibri" w:hAnsi="Arial" w:cs="Arial"/>
                <w:sz w:val="20"/>
                <w:szCs w:val="20"/>
                <w:lang w:eastAsia="en-US"/>
              </w:rPr>
            </w:pPr>
          </w:p>
        </w:tc>
        <w:tc>
          <w:tcPr>
            <w:tcW w:w="563" w:type="pct"/>
            <w:vMerge/>
            <w:shd w:val="clear" w:color="auto" w:fill="auto"/>
          </w:tcPr>
          <w:p w14:paraId="5A51A4C2" w14:textId="77777777" w:rsidR="002C6A2F" w:rsidRPr="001E0784" w:rsidRDefault="002C6A2F" w:rsidP="002C6A2F">
            <w:pPr>
              <w:rPr>
                <w:rFonts w:ascii="Arial" w:eastAsia="Calibri" w:hAnsi="Arial" w:cs="Arial"/>
                <w:sz w:val="20"/>
                <w:szCs w:val="20"/>
                <w:lang w:eastAsia="en-US"/>
              </w:rPr>
            </w:pPr>
          </w:p>
        </w:tc>
        <w:tc>
          <w:tcPr>
            <w:tcW w:w="595" w:type="pct"/>
            <w:vMerge/>
            <w:shd w:val="clear" w:color="auto" w:fill="auto"/>
          </w:tcPr>
          <w:p w14:paraId="092A8B55" w14:textId="77777777" w:rsidR="002C6A2F" w:rsidRPr="001E0784" w:rsidRDefault="002C6A2F" w:rsidP="002C6A2F">
            <w:pPr>
              <w:rPr>
                <w:rFonts w:ascii="Arial" w:eastAsia="Calibri" w:hAnsi="Arial" w:cs="Arial"/>
                <w:sz w:val="20"/>
                <w:szCs w:val="20"/>
                <w:lang w:eastAsia="en-US"/>
              </w:rPr>
            </w:pPr>
          </w:p>
        </w:tc>
        <w:tc>
          <w:tcPr>
            <w:tcW w:w="385" w:type="pct"/>
            <w:shd w:val="clear" w:color="auto" w:fill="auto"/>
          </w:tcPr>
          <w:p w14:paraId="40300216"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На вахта</w:t>
            </w:r>
          </w:p>
        </w:tc>
        <w:tc>
          <w:tcPr>
            <w:tcW w:w="414" w:type="pct"/>
            <w:shd w:val="clear" w:color="auto" w:fill="auto"/>
          </w:tcPr>
          <w:p w14:paraId="0CCCE767"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Извън вахта</w:t>
            </w:r>
          </w:p>
        </w:tc>
        <w:tc>
          <w:tcPr>
            <w:tcW w:w="385" w:type="pct"/>
            <w:shd w:val="clear" w:color="auto" w:fill="auto"/>
          </w:tcPr>
          <w:p w14:paraId="2BD612FE"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На вахта</w:t>
            </w:r>
          </w:p>
          <w:p w14:paraId="4EA35312" w14:textId="77777777" w:rsidR="002C6A2F" w:rsidRPr="001E0784" w:rsidRDefault="002C6A2F" w:rsidP="002C6A2F">
            <w:pPr>
              <w:rPr>
                <w:rFonts w:ascii="Arial" w:eastAsia="Calibri" w:hAnsi="Arial" w:cs="Arial"/>
                <w:sz w:val="20"/>
                <w:szCs w:val="20"/>
                <w:lang w:eastAsia="en-US"/>
              </w:rPr>
            </w:pPr>
          </w:p>
        </w:tc>
        <w:tc>
          <w:tcPr>
            <w:tcW w:w="414" w:type="pct"/>
            <w:shd w:val="clear" w:color="auto" w:fill="auto"/>
          </w:tcPr>
          <w:p w14:paraId="6AB6A73D"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Извън вахта</w:t>
            </w:r>
          </w:p>
        </w:tc>
        <w:tc>
          <w:tcPr>
            <w:tcW w:w="640" w:type="pct"/>
            <w:vMerge/>
            <w:shd w:val="clear" w:color="auto" w:fill="auto"/>
          </w:tcPr>
          <w:p w14:paraId="7C3AB6DC" w14:textId="77777777" w:rsidR="002C6A2F" w:rsidRPr="001E0784" w:rsidRDefault="002C6A2F" w:rsidP="002C6A2F">
            <w:pPr>
              <w:rPr>
                <w:rFonts w:ascii="Arial" w:eastAsia="Calibri" w:hAnsi="Arial" w:cs="Arial"/>
                <w:sz w:val="20"/>
                <w:szCs w:val="20"/>
                <w:lang w:eastAsia="en-US"/>
              </w:rPr>
            </w:pPr>
          </w:p>
        </w:tc>
        <w:tc>
          <w:tcPr>
            <w:tcW w:w="517" w:type="pct"/>
            <w:vMerge w:val="restart"/>
            <w:shd w:val="clear" w:color="auto" w:fill="auto"/>
          </w:tcPr>
          <w:p w14:paraId="7385FEBE"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Почивка</w:t>
            </w:r>
          </w:p>
        </w:tc>
        <w:tc>
          <w:tcPr>
            <w:tcW w:w="796" w:type="pct"/>
            <w:vMerge w:val="restart"/>
            <w:shd w:val="clear" w:color="auto" w:fill="auto"/>
          </w:tcPr>
          <w:p w14:paraId="768AC3B8"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почивка</w:t>
            </w:r>
          </w:p>
        </w:tc>
      </w:tr>
      <w:tr w:rsidR="0049235B" w:rsidRPr="00AA6E87" w14:paraId="42819CED" w14:textId="77777777" w:rsidTr="001E0784">
        <w:trPr>
          <w:trHeight w:val="275"/>
        </w:trPr>
        <w:tc>
          <w:tcPr>
            <w:tcW w:w="291" w:type="pct"/>
            <w:vMerge/>
            <w:shd w:val="clear" w:color="auto" w:fill="auto"/>
          </w:tcPr>
          <w:p w14:paraId="7EBC34CB" w14:textId="77777777" w:rsidR="002C6A2F" w:rsidRPr="001E0784" w:rsidRDefault="002C6A2F" w:rsidP="002C6A2F">
            <w:pPr>
              <w:rPr>
                <w:rFonts w:ascii="Arial" w:eastAsia="Calibri" w:hAnsi="Arial" w:cs="Arial"/>
                <w:sz w:val="20"/>
                <w:szCs w:val="20"/>
                <w:lang w:eastAsia="en-US"/>
              </w:rPr>
            </w:pPr>
          </w:p>
        </w:tc>
        <w:tc>
          <w:tcPr>
            <w:tcW w:w="563" w:type="pct"/>
            <w:vMerge/>
            <w:shd w:val="clear" w:color="auto" w:fill="auto"/>
          </w:tcPr>
          <w:p w14:paraId="15425DAA" w14:textId="77777777" w:rsidR="002C6A2F" w:rsidRPr="001E0784" w:rsidRDefault="002C6A2F" w:rsidP="002C6A2F">
            <w:pPr>
              <w:rPr>
                <w:rFonts w:ascii="Arial" w:eastAsia="Calibri" w:hAnsi="Arial" w:cs="Arial"/>
                <w:sz w:val="20"/>
                <w:szCs w:val="20"/>
                <w:lang w:eastAsia="en-US"/>
              </w:rPr>
            </w:pPr>
          </w:p>
        </w:tc>
        <w:tc>
          <w:tcPr>
            <w:tcW w:w="595" w:type="pct"/>
            <w:vMerge/>
            <w:shd w:val="clear" w:color="auto" w:fill="auto"/>
          </w:tcPr>
          <w:p w14:paraId="2E0FF76F" w14:textId="77777777" w:rsidR="002C6A2F" w:rsidRPr="001E0784" w:rsidRDefault="002C6A2F" w:rsidP="002C6A2F">
            <w:pPr>
              <w:rPr>
                <w:rFonts w:ascii="Arial" w:eastAsia="Calibri" w:hAnsi="Arial" w:cs="Arial"/>
                <w:sz w:val="20"/>
                <w:szCs w:val="20"/>
                <w:lang w:eastAsia="en-US"/>
              </w:rPr>
            </w:pPr>
          </w:p>
        </w:tc>
        <w:tc>
          <w:tcPr>
            <w:tcW w:w="385" w:type="pct"/>
            <w:shd w:val="clear" w:color="auto" w:fill="auto"/>
          </w:tcPr>
          <w:p w14:paraId="35942B67"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от</w:t>
            </w:r>
          </w:p>
        </w:tc>
        <w:tc>
          <w:tcPr>
            <w:tcW w:w="414" w:type="pct"/>
            <w:shd w:val="clear" w:color="auto" w:fill="auto"/>
          </w:tcPr>
          <w:p w14:paraId="1051CC3D"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от</w:t>
            </w:r>
          </w:p>
        </w:tc>
        <w:tc>
          <w:tcPr>
            <w:tcW w:w="385" w:type="pct"/>
            <w:shd w:val="clear" w:color="auto" w:fill="auto"/>
          </w:tcPr>
          <w:p w14:paraId="2D14EE05"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от</w:t>
            </w:r>
          </w:p>
        </w:tc>
        <w:tc>
          <w:tcPr>
            <w:tcW w:w="414" w:type="pct"/>
            <w:shd w:val="clear" w:color="auto" w:fill="auto"/>
          </w:tcPr>
          <w:p w14:paraId="16FBEF97"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от</w:t>
            </w:r>
          </w:p>
        </w:tc>
        <w:tc>
          <w:tcPr>
            <w:tcW w:w="640" w:type="pct"/>
            <w:vMerge/>
            <w:shd w:val="clear" w:color="auto" w:fill="auto"/>
          </w:tcPr>
          <w:p w14:paraId="5A23290E" w14:textId="77777777" w:rsidR="002C6A2F" w:rsidRPr="001E0784" w:rsidRDefault="002C6A2F" w:rsidP="002C6A2F">
            <w:pPr>
              <w:rPr>
                <w:rFonts w:ascii="Arial" w:eastAsia="Calibri" w:hAnsi="Arial" w:cs="Arial"/>
                <w:sz w:val="20"/>
                <w:szCs w:val="20"/>
                <w:lang w:eastAsia="en-US"/>
              </w:rPr>
            </w:pPr>
          </w:p>
        </w:tc>
        <w:tc>
          <w:tcPr>
            <w:tcW w:w="517" w:type="pct"/>
            <w:vMerge/>
            <w:shd w:val="clear" w:color="auto" w:fill="auto"/>
          </w:tcPr>
          <w:p w14:paraId="11EAD694" w14:textId="77777777" w:rsidR="002C6A2F" w:rsidRPr="001E0784" w:rsidRDefault="002C6A2F" w:rsidP="002C6A2F">
            <w:pPr>
              <w:rPr>
                <w:rFonts w:ascii="Arial" w:eastAsia="Calibri" w:hAnsi="Arial" w:cs="Arial"/>
                <w:sz w:val="20"/>
                <w:szCs w:val="20"/>
                <w:lang w:eastAsia="en-US"/>
              </w:rPr>
            </w:pPr>
          </w:p>
        </w:tc>
        <w:tc>
          <w:tcPr>
            <w:tcW w:w="796" w:type="pct"/>
            <w:vMerge/>
            <w:shd w:val="clear" w:color="auto" w:fill="auto"/>
          </w:tcPr>
          <w:p w14:paraId="7936B318" w14:textId="77777777" w:rsidR="002C6A2F" w:rsidRPr="001E0784" w:rsidRDefault="002C6A2F" w:rsidP="002C6A2F">
            <w:pPr>
              <w:rPr>
                <w:rFonts w:ascii="Arial" w:eastAsia="Calibri" w:hAnsi="Arial" w:cs="Arial"/>
                <w:sz w:val="20"/>
                <w:szCs w:val="20"/>
                <w:lang w:eastAsia="en-US"/>
              </w:rPr>
            </w:pPr>
          </w:p>
        </w:tc>
      </w:tr>
      <w:tr w:rsidR="0049235B" w:rsidRPr="00AA6E87" w14:paraId="7C2E336D" w14:textId="77777777" w:rsidTr="001E0784">
        <w:trPr>
          <w:trHeight w:val="275"/>
        </w:trPr>
        <w:tc>
          <w:tcPr>
            <w:tcW w:w="291" w:type="pct"/>
            <w:vMerge/>
            <w:shd w:val="clear" w:color="auto" w:fill="auto"/>
          </w:tcPr>
          <w:p w14:paraId="016DF7A9" w14:textId="77777777" w:rsidR="002C6A2F" w:rsidRPr="001E0784" w:rsidRDefault="002C6A2F" w:rsidP="002C6A2F">
            <w:pPr>
              <w:rPr>
                <w:rFonts w:ascii="Arial" w:eastAsia="Calibri" w:hAnsi="Arial" w:cs="Arial"/>
                <w:sz w:val="20"/>
                <w:szCs w:val="20"/>
                <w:lang w:eastAsia="en-US"/>
              </w:rPr>
            </w:pPr>
          </w:p>
        </w:tc>
        <w:tc>
          <w:tcPr>
            <w:tcW w:w="563" w:type="pct"/>
            <w:vMerge/>
            <w:shd w:val="clear" w:color="auto" w:fill="auto"/>
          </w:tcPr>
          <w:p w14:paraId="72C2AD69" w14:textId="77777777" w:rsidR="002C6A2F" w:rsidRPr="001E0784" w:rsidRDefault="002C6A2F" w:rsidP="002C6A2F">
            <w:pPr>
              <w:rPr>
                <w:rFonts w:ascii="Arial" w:eastAsia="Calibri" w:hAnsi="Arial" w:cs="Arial"/>
                <w:sz w:val="20"/>
                <w:szCs w:val="20"/>
                <w:lang w:eastAsia="en-US"/>
              </w:rPr>
            </w:pPr>
          </w:p>
        </w:tc>
        <w:tc>
          <w:tcPr>
            <w:tcW w:w="595" w:type="pct"/>
            <w:vMerge/>
            <w:shd w:val="clear" w:color="auto" w:fill="auto"/>
          </w:tcPr>
          <w:p w14:paraId="31839CFE" w14:textId="77777777" w:rsidR="002C6A2F" w:rsidRPr="001E0784" w:rsidRDefault="002C6A2F" w:rsidP="002C6A2F">
            <w:pPr>
              <w:rPr>
                <w:rFonts w:ascii="Arial" w:eastAsia="Calibri" w:hAnsi="Arial" w:cs="Arial"/>
                <w:sz w:val="20"/>
                <w:szCs w:val="20"/>
                <w:lang w:eastAsia="en-US"/>
              </w:rPr>
            </w:pPr>
          </w:p>
        </w:tc>
        <w:tc>
          <w:tcPr>
            <w:tcW w:w="385" w:type="pct"/>
            <w:shd w:val="clear" w:color="auto" w:fill="auto"/>
          </w:tcPr>
          <w:p w14:paraId="212A876E"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до</w:t>
            </w:r>
          </w:p>
        </w:tc>
        <w:tc>
          <w:tcPr>
            <w:tcW w:w="414" w:type="pct"/>
            <w:shd w:val="clear" w:color="auto" w:fill="auto"/>
          </w:tcPr>
          <w:p w14:paraId="779A418D"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до</w:t>
            </w:r>
          </w:p>
        </w:tc>
        <w:tc>
          <w:tcPr>
            <w:tcW w:w="385" w:type="pct"/>
            <w:shd w:val="clear" w:color="auto" w:fill="auto"/>
          </w:tcPr>
          <w:p w14:paraId="73D1C012"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до</w:t>
            </w:r>
          </w:p>
        </w:tc>
        <w:tc>
          <w:tcPr>
            <w:tcW w:w="414" w:type="pct"/>
            <w:shd w:val="clear" w:color="auto" w:fill="auto"/>
          </w:tcPr>
          <w:p w14:paraId="50C26A80"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до</w:t>
            </w:r>
          </w:p>
        </w:tc>
        <w:tc>
          <w:tcPr>
            <w:tcW w:w="640" w:type="pct"/>
            <w:vMerge/>
            <w:shd w:val="clear" w:color="auto" w:fill="auto"/>
          </w:tcPr>
          <w:p w14:paraId="4D7C82FF" w14:textId="77777777" w:rsidR="002C6A2F" w:rsidRPr="001E0784" w:rsidRDefault="002C6A2F" w:rsidP="002C6A2F">
            <w:pPr>
              <w:rPr>
                <w:rFonts w:ascii="Arial" w:eastAsia="Calibri" w:hAnsi="Arial" w:cs="Arial"/>
                <w:sz w:val="20"/>
                <w:szCs w:val="20"/>
                <w:lang w:eastAsia="en-US"/>
              </w:rPr>
            </w:pPr>
          </w:p>
        </w:tc>
        <w:tc>
          <w:tcPr>
            <w:tcW w:w="517" w:type="pct"/>
            <w:vMerge/>
            <w:shd w:val="clear" w:color="auto" w:fill="auto"/>
          </w:tcPr>
          <w:p w14:paraId="3CBA49F4" w14:textId="77777777" w:rsidR="002C6A2F" w:rsidRPr="001E0784" w:rsidRDefault="002C6A2F" w:rsidP="002C6A2F">
            <w:pPr>
              <w:rPr>
                <w:rFonts w:ascii="Arial" w:eastAsia="Calibri" w:hAnsi="Arial" w:cs="Arial"/>
                <w:sz w:val="20"/>
                <w:szCs w:val="20"/>
                <w:lang w:eastAsia="en-US"/>
              </w:rPr>
            </w:pPr>
          </w:p>
        </w:tc>
        <w:tc>
          <w:tcPr>
            <w:tcW w:w="796" w:type="pct"/>
            <w:vMerge/>
            <w:shd w:val="clear" w:color="auto" w:fill="auto"/>
          </w:tcPr>
          <w:p w14:paraId="51B3DCE6" w14:textId="77777777" w:rsidR="002C6A2F" w:rsidRPr="001E0784" w:rsidRDefault="002C6A2F" w:rsidP="002C6A2F">
            <w:pPr>
              <w:rPr>
                <w:rFonts w:ascii="Arial" w:eastAsia="Calibri" w:hAnsi="Arial" w:cs="Arial"/>
                <w:sz w:val="20"/>
                <w:szCs w:val="20"/>
                <w:lang w:eastAsia="en-US"/>
              </w:rPr>
            </w:pPr>
          </w:p>
        </w:tc>
      </w:tr>
      <w:tr w:rsidR="0049235B" w:rsidRPr="00AA6E87" w14:paraId="592A184D" w14:textId="77777777" w:rsidTr="001E0784">
        <w:tc>
          <w:tcPr>
            <w:tcW w:w="291" w:type="pct"/>
            <w:shd w:val="clear" w:color="auto" w:fill="auto"/>
          </w:tcPr>
          <w:p w14:paraId="1377CE91"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1.</w:t>
            </w:r>
          </w:p>
        </w:tc>
        <w:tc>
          <w:tcPr>
            <w:tcW w:w="563" w:type="pct"/>
            <w:shd w:val="clear" w:color="auto" w:fill="auto"/>
          </w:tcPr>
          <w:p w14:paraId="763C4ECA" w14:textId="77777777" w:rsidR="002C6A2F" w:rsidRPr="001E0784" w:rsidRDefault="002C6A2F" w:rsidP="002C6A2F">
            <w:pPr>
              <w:rPr>
                <w:rFonts w:ascii="Arial" w:eastAsia="Calibri" w:hAnsi="Arial" w:cs="Arial"/>
                <w:sz w:val="20"/>
                <w:szCs w:val="20"/>
                <w:lang w:eastAsia="en-US"/>
              </w:rPr>
            </w:pPr>
          </w:p>
        </w:tc>
        <w:tc>
          <w:tcPr>
            <w:tcW w:w="595" w:type="pct"/>
            <w:shd w:val="clear" w:color="auto" w:fill="auto"/>
          </w:tcPr>
          <w:p w14:paraId="02A78B7B" w14:textId="77777777" w:rsidR="002C6A2F" w:rsidRPr="001E0784" w:rsidRDefault="002C6A2F" w:rsidP="002C6A2F">
            <w:pPr>
              <w:rPr>
                <w:rFonts w:ascii="Arial" w:eastAsia="Calibri" w:hAnsi="Arial" w:cs="Arial"/>
                <w:sz w:val="20"/>
                <w:szCs w:val="20"/>
                <w:lang w:eastAsia="en-US"/>
              </w:rPr>
            </w:pPr>
          </w:p>
        </w:tc>
        <w:tc>
          <w:tcPr>
            <w:tcW w:w="385" w:type="pct"/>
            <w:shd w:val="clear" w:color="auto" w:fill="auto"/>
          </w:tcPr>
          <w:p w14:paraId="709E96F7" w14:textId="77777777" w:rsidR="002C6A2F" w:rsidRPr="001E0784" w:rsidRDefault="002C6A2F" w:rsidP="002C6A2F">
            <w:pPr>
              <w:rPr>
                <w:rFonts w:ascii="Arial" w:eastAsia="Calibri" w:hAnsi="Arial" w:cs="Arial"/>
                <w:sz w:val="20"/>
                <w:szCs w:val="20"/>
                <w:lang w:eastAsia="en-US"/>
              </w:rPr>
            </w:pPr>
          </w:p>
        </w:tc>
        <w:tc>
          <w:tcPr>
            <w:tcW w:w="414" w:type="pct"/>
            <w:shd w:val="clear" w:color="auto" w:fill="auto"/>
          </w:tcPr>
          <w:p w14:paraId="0F128529" w14:textId="77777777" w:rsidR="002C6A2F" w:rsidRPr="001E0784" w:rsidRDefault="002C6A2F" w:rsidP="002C6A2F">
            <w:pPr>
              <w:rPr>
                <w:rFonts w:ascii="Arial" w:eastAsia="Calibri" w:hAnsi="Arial" w:cs="Arial"/>
                <w:sz w:val="20"/>
                <w:szCs w:val="20"/>
                <w:lang w:eastAsia="en-US"/>
              </w:rPr>
            </w:pPr>
          </w:p>
        </w:tc>
        <w:tc>
          <w:tcPr>
            <w:tcW w:w="385" w:type="pct"/>
            <w:shd w:val="clear" w:color="auto" w:fill="auto"/>
          </w:tcPr>
          <w:p w14:paraId="548B3103" w14:textId="77777777" w:rsidR="002C6A2F" w:rsidRPr="001E0784" w:rsidRDefault="002C6A2F" w:rsidP="002C6A2F">
            <w:pPr>
              <w:rPr>
                <w:rFonts w:ascii="Arial" w:eastAsia="Calibri" w:hAnsi="Arial" w:cs="Arial"/>
                <w:sz w:val="20"/>
                <w:szCs w:val="20"/>
                <w:lang w:eastAsia="en-US"/>
              </w:rPr>
            </w:pPr>
          </w:p>
        </w:tc>
        <w:tc>
          <w:tcPr>
            <w:tcW w:w="414" w:type="pct"/>
            <w:shd w:val="clear" w:color="auto" w:fill="auto"/>
          </w:tcPr>
          <w:p w14:paraId="7AE425FD" w14:textId="77777777" w:rsidR="002C6A2F" w:rsidRPr="001E0784" w:rsidRDefault="002C6A2F" w:rsidP="002C6A2F">
            <w:pPr>
              <w:rPr>
                <w:rFonts w:ascii="Arial" w:eastAsia="Calibri" w:hAnsi="Arial" w:cs="Arial"/>
                <w:sz w:val="20"/>
                <w:szCs w:val="20"/>
                <w:lang w:eastAsia="en-US"/>
              </w:rPr>
            </w:pPr>
          </w:p>
        </w:tc>
        <w:tc>
          <w:tcPr>
            <w:tcW w:w="640" w:type="pct"/>
            <w:shd w:val="clear" w:color="auto" w:fill="auto"/>
          </w:tcPr>
          <w:p w14:paraId="1D925C50" w14:textId="77777777" w:rsidR="002C6A2F" w:rsidRPr="001E0784" w:rsidRDefault="002C6A2F" w:rsidP="002C6A2F">
            <w:pPr>
              <w:rPr>
                <w:rFonts w:ascii="Arial" w:eastAsia="Calibri" w:hAnsi="Arial" w:cs="Arial"/>
                <w:sz w:val="20"/>
                <w:szCs w:val="20"/>
                <w:lang w:eastAsia="en-US"/>
              </w:rPr>
            </w:pPr>
          </w:p>
        </w:tc>
        <w:tc>
          <w:tcPr>
            <w:tcW w:w="517" w:type="pct"/>
            <w:shd w:val="clear" w:color="auto" w:fill="auto"/>
          </w:tcPr>
          <w:p w14:paraId="12EC3737" w14:textId="77777777" w:rsidR="002C6A2F" w:rsidRPr="001E0784" w:rsidRDefault="002C6A2F" w:rsidP="002C6A2F">
            <w:pPr>
              <w:rPr>
                <w:rFonts w:ascii="Arial" w:eastAsia="Calibri" w:hAnsi="Arial" w:cs="Arial"/>
                <w:sz w:val="20"/>
                <w:szCs w:val="20"/>
                <w:lang w:eastAsia="en-US"/>
              </w:rPr>
            </w:pPr>
          </w:p>
        </w:tc>
        <w:tc>
          <w:tcPr>
            <w:tcW w:w="796" w:type="pct"/>
            <w:shd w:val="clear" w:color="auto" w:fill="auto"/>
          </w:tcPr>
          <w:p w14:paraId="0B0EFDC5" w14:textId="77777777" w:rsidR="002C6A2F" w:rsidRPr="001E0784" w:rsidRDefault="002C6A2F" w:rsidP="002C6A2F">
            <w:pPr>
              <w:rPr>
                <w:rFonts w:ascii="Arial" w:eastAsia="Calibri" w:hAnsi="Arial" w:cs="Arial"/>
                <w:sz w:val="20"/>
                <w:szCs w:val="20"/>
                <w:lang w:eastAsia="en-US"/>
              </w:rPr>
            </w:pPr>
          </w:p>
        </w:tc>
      </w:tr>
      <w:tr w:rsidR="0049235B" w:rsidRPr="00AA6E87" w14:paraId="461A14C5" w14:textId="77777777" w:rsidTr="001E0784">
        <w:tc>
          <w:tcPr>
            <w:tcW w:w="291" w:type="pct"/>
            <w:shd w:val="clear" w:color="auto" w:fill="auto"/>
          </w:tcPr>
          <w:p w14:paraId="3EF3227B" w14:textId="77777777" w:rsidR="002C6A2F" w:rsidRPr="001E0784" w:rsidRDefault="002C6A2F" w:rsidP="002C6A2F">
            <w:pPr>
              <w:rPr>
                <w:rFonts w:ascii="Arial" w:eastAsia="Calibri" w:hAnsi="Arial" w:cs="Arial"/>
                <w:sz w:val="20"/>
                <w:szCs w:val="20"/>
                <w:lang w:eastAsia="en-US"/>
              </w:rPr>
            </w:pPr>
            <w:r w:rsidRPr="001E0784">
              <w:rPr>
                <w:rFonts w:ascii="Arial" w:eastAsia="Calibri" w:hAnsi="Arial" w:cs="Arial"/>
                <w:sz w:val="20"/>
                <w:szCs w:val="20"/>
                <w:lang w:eastAsia="en-US"/>
              </w:rPr>
              <w:t>2.</w:t>
            </w:r>
          </w:p>
        </w:tc>
        <w:tc>
          <w:tcPr>
            <w:tcW w:w="563" w:type="pct"/>
            <w:shd w:val="clear" w:color="auto" w:fill="auto"/>
          </w:tcPr>
          <w:p w14:paraId="107EA0BA" w14:textId="77777777" w:rsidR="002C6A2F" w:rsidRPr="001E0784" w:rsidRDefault="002C6A2F" w:rsidP="002C6A2F">
            <w:pPr>
              <w:rPr>
                <w:rFonts w:ascii="Arial" w:eastAsia="Calibri" w:hAnsi="Arial" w:cs="Arial"/>
                <w:sz w:val="20"/>
                <w:szCs w:val="20"/>
                <w:lang w:eastAsia="en-US"/>
              </w:rPr>
            </w:pPr>
          </w:p>
        </w:tc>
        <w:tc>
          <w:tcPr>
            <w:tcW w:w="595" w:type="pct"/>
            <w:shd w:val="clear" w:color="auto" w:fill="auto"/>
          </w:tcPr>
          <w:p w14:paraId="64E8C374" w14:textId="77777777" w:rsidR="002C6A2F" w:rsidRPr="001E0784" w:rsidRDefault="002C6A2F" w:rsidP="002C6A2F">
            <w:pPr>
              <w:rPr>
                <w:rFonts w:ascii="Arial" w:eastAsia="Calibri" w:hAnsi="Arial" w:cs="Arial"/>
                <w:sz w:val="20"/>
                <w:szCs w:val="20"/>
                <w:lang w:eastAsia="en-US"/>
              </w:rPr>
            </w:pPr>
          </w:p>
        </w:tc>
        <w:tc>
          <w:tcPr>
            <w:tcW w:w="385" w:type="pct"/>
            <w:shd w:val="clear" w:color="auto" w:fill="auto"/>
          </w:tcPr>
          <w:p w14:paraId="509F28B5" w14:textId="77777777" w:rsidR="002C6A2F" w:rsidRPr="001E0784" w:rsidRDefault="002C6A2F" w:rsidP="002C6A2F">
            <w:pPr>
              <w:rPr>
                <w:rFonts w:ascii="Arial" w:eastAsia="Calibri" w:hAnsi="Arial" w:cs="Arial"/>
                <w:sz w:val="20"/>
                <w:szCs w:val="20"/>
                <w:lang w:eastAsia="en-US"/>
              </w:rPr>
            </w:pPr>
          </w:p>
        </w:tc>
        <w:tc>
          <w:tcPr>
            <w:tcW w:w="414" w:type="pct"/>
            <w:shd w:val="clear" w:color="auto" w:fill="auto"/>
          </w:tcPr>
          <w:p w14:paraId="04E9935B" w14:textId="77777777" w:rsidR="002C6A2F" w:rsidRPr="001E0784" w:rsidRDefault="002C6A2F" w:rsidP="002C6A2F">
            <w:pPr>
              <w:rPr>
                <w:rFonts w:ascii="Arial" w:eastAsia="Calibri" w:hAnsi="Arial" w:cs="Arial"/>
                <w:sz w:val="20"/>
                <w:szCs w:val="20"/>
                <w:lang w:eastAsia="en-US"/>
              </w:rPr>
            </w:pPr>
          </w:p>
        </w:tc>
        <w:tc>
          <w:tcPr>
            <w:tcW w:w="385" w:type="pct"/>
            <w:shd w:val="clear" w:color="auto" w:fill="auto"/>
          </w:tcPr>
          <w:p w14:paraId="0FC6B73E" w14:textId="77777777" w:rsidR="002C6A2F" w:rsidRPr="001E0784" w:rsidRDefault="002C6A2F" w:rsidP="002C6A2F">
            <w:pPr>
              <w:rPr>
                <w:rFonts w:ascii="Arial" w:eastAsia="Calibri" w:hAnsi="Arial" w:cs="Arial"/>
                <w:sz w:val="20"/>
                <w:szCs w:val="20"/>
                <w:lang w:eastAsia="en-US"/>
              </w:rPr>
            </w:pPr>
          </w:p>
        </w:tc>
        <w:tc>
          <w:tcPr>
            <w:tcW w:w="414" w:type="pct"/>
            <w:shd w:val="clear" w:color="auto" w:fill="auto"/>
          </w:tcPr>
          <w:p w14:paraId="55708D4E" w14:textId="77777777" w:rsidR="002C6A2F" w:rsidRPr="001E0784" w:rsidRDefault="002C6A2F" w:rsidP="002C6A2F">
            <w:pPr>
              <w:rPr>
                <w:rFonts w:ascii="Arial" w:eastAsia="Calibri" w:hAnsi="Arial" w:cs="Arial"/>
                <w:sz w:val="20"/>
                <w:szCs w:val="20"/>
                <w:lang w:eastAsia="en-US"/>
              </w:rPr>
            </w:pPr>
          </w:p>
        </w:tc>
        <w:tc>
          <w:tcPr>
            <w:tcW w:w="640" w:type="pct"/>
            <w:shd w:val="clear" w:color="auto" w:fill="auto"/>
          </w:tcPr>
          <w:p w14:paraId="59E9C3A0" w14:textId="77777777" w:rsidR="002C6A2F" w:rsidRPr="001E0784" w:rsidRDefault="002C6A2F" w:rsidP="002C6A2F">
            <w:pPr>
              <w:rPr>
                <w:rFonts w:ascii="Arial" w:eastAsia="Calibri" w:hAnsi="Arial" w:cs="Arial"/>
                <w:sz w:val="20"/>
                <w:szCs w:val="20"/>
                <w:lang w:eastAsia="en-US"/>
              </w:rPr>
            </w:pPr>
          </w:p>
        </w:tc>
        <w:tc>
          <w:tcPr>
            <w:tcW w:w="517" w:type="pct"/>
            <w:shd w:val="clear" w:color="auto" w:fill="auto"/>
          </w:tcPr>
          <w:p w14:paraId="7802A63E" w14:textId="77777777" w:rsidR="002C6A2F" w:rsidRPr="001E0784" w:rsidRDefault="002C6A2F" w:rsidP="002C6A2F">
            <w:pPr>
              <w:rPr>
                <w:rFonts w:ascii="Arial" w:eastAsia="Calibri" w:hAnsi="Arial" w:cs="Arial"/>
                <w:sz w:val="20"/>
                <w:szCs w:val="20"/>
                <w:lang w:eastAsia="en-US"/>
              </w:rPr>
            </w:pPr>
          </w:p>
        </w:tc>
        <w:tc>
          <w:tcPr>
            <w:tcW w:w="796" w:type="pct"/>
            <w:shd w:val="clear" w:color="auto" w:fill="auto"/>
          </w:tcPr>
          <w:p w14:paraId="18B07F8D" w14:textId="77777777" w:rsidR="002C6A2F" w:rsidRPr="001E0784" w:rsidRDefault="002C6A2F" w:rsidP="002C6A2F">
            <w:pPr>
              <w:rPr>
                <w:rFonts w:ascii="Arial" w:eastAsia="Calibri" w:hAnsi="Arial" w:cs="Arial"/>
                <w:sz w:val="20"/>
                <w:szCs w:val="20"/>
                <w:lang w:eastAsia="en-US"/>
              </w:rPr>
            </w:pPr>
          </w:p>
        </w:tc>
      </w:tr>
      <w:tr w:rsidR="0049235B" w:rsidRPr="00AA6E87" w14:paraId="13B77536" w14:textId="77777777" w:rsidTr="001E0784">
        <w:tc>
          <w:tcPr>
            <w:tcW w:w="291" w:type="pct"/>
            <w:shd w:val="clear" w:color="auto" w:fill="auto"/>
          </w:tcPr>
          <w:p w14:paraId="719BAD85" w14:textId="77777777" w:rsidR="002C6A2F" w:rsidRPr="001E0784" w:rsidRDefault="002C6A2F" w:rsidP="002C6A2F">
            <w:pPr>
              <w:rPr>
                <w:rFonts w:ascii="Arial" w:eastAsia="Calibri" w:hAnsi="Arial" w:cs="Arial"/>
                <w:sz w:val="20"/>
                <w:szCs w:val="20"/>
                <w:lang w:eastAsia="en-US"/>
              </w:rPr>
            </w:pPr>
          </w:p>
        </w:tc>
        <w:tc>
          <w:tcPr>
            <w:tcW w:w="563" w:type="pct"/>
            <w:shd w:val="clear" w:color="auto" w:fill="auto"/>
          </w:tcPr>
          <w:p w14:paraId="7C5CACFE" w14:textId="77777777" w:rsidR="002C6A2F" w:rsidRPr="001E0784" w:rsidRDefault="002C6A2F" w:rsidP="002C6A2F">
            <w:pPr>
              <w:rPr>
                <w:rFonts w:ascii="Arial" w:eastAsia="Calibri" w:hAnsi="Arial" w:cs="Arial"/>
                <w:sz w:val="20"/>
                <w:szCs w:val="20"/>
                <w:lang w:eastAsia="en-US"/>
              </w:rPr>
            </w:pPr>
          </w:p>
        </w:tc>
        <w:tc>
          <w:tcPr>
            <w:tcW w:w="595" w:type="pct"/>
            <w:shd w:val="clear" w:color="auto" w:fill="auto"/>
          </w:tcPr>
          <w:p w14:paraId="0A6578D9" w14:textId="77777777" w:rsidR="002C6A2F" w:rsidRPr="001E0784" w:rsidRDefault="002C6A2F" w:rsidP="002C6A2F">
            <w:pPr>
              <w:rPr>
                <w:rFonts w:ascii="Arial" w:eastAsia="Calibri" w:hAnsi="Arial" w:cs="Arial"/>
                <w:sz w:val="20"/>
                <w:szCs w:val="20"/>
                <w:lang w:eastAsia="en-US"/>
              </w:rPr>
            </w:pPr>
          </w:p>
        </w:tc>
        <w:tc>
          <w:tcPr>
            <w:tcW w:w="385" w:type="pct"/>
            <w:shd w:val="clear" w:color="auto" w:fill="auto"/>
          </w:tcPr>
          <w:p w14:paraId="71D9D7F3" w14:textId="77777777" w:rsidR="002C6A2F" w:rsidRPr="001E0784" w:rsidRDefault="002C6A2F" w:rsidP="002C6A2F">
            <w:pPr>
              <w:rPr>
                <w:rFonts w:ascii="Arial" w:eastAsia="Calibri" w:hAnsi="Arial" w:cs="Arial"/>
                <w:sz w:val="20"/>
                <w:szCs w:val="20"/>
                <w:lang w:eastAsia="en-US"/>
              </w:rPr>
            </w:pPr>
          </w:p>
        </w:tc>
        <w:tc>
          <w:tcPr>
            <w:tcW w:w="414" w:type="pct"/>
            <w:shd w:val="clear" w:color="auto" w:fill="auto"/>
          </w:tcPr>
          <w:p w14:paraId="4D3E6B2E" w14:textId="77777777" w:rsidR="002C6A2F" w:rsidRPr="001E0784" w:rsidRDefault="002C6A2F" w:rsidP="002C6A2F">
            <w:pPr>
              <w:rPr>
                <w:rFonts w:ascii="Arial" w:eastAsia="Calibri" w:hAnsi="Arial" w:cs="Arial"/>
                <w:sz w:val="20"/>
                <w:szCs w:val="20"/>
                <w:lang w:eastAsia="en-US"/>
              </w:rPr>
            </w:pPr>
          </w:p>
        </w:tc>
        <w:tc>
          <w:tcPr>
            <w:tcW w:w="385" w:type="pct"/>
            <w:shd w:val="clear" w:color="auto" w:fill="auto"/>
          </w:tcPr>
          <w:p w14:paraId="6EA29EBF" w14:textId="77777777" w:rsidR="002C6A2F" w:rsidRPr="001E0784" w:rsidRDefault="002C6A2F" w:rsidP="002C6A2F">
            <w:pPr>
              <w:rPr>
                <w:rFonts w:ascii="Arial" w:eastAsia="Calibri" w:hAnsi="Arial" w:cs="Arial"/>
                <w:sz w:val="20"/>
                <w:szCs w:val="20"/>
                <w:lang w:eastAsia="en-US"/>
              </w:rPr>
            </w:pPr>
          </w:p>
        </w:tc>
        <w:tc>
          <w:tcPr>
            <w:tcW w:w="414" w:type="pct"/>
            <w:shd w:val="clear" w:color="auto" w:fill="auto"/>
          </w:tcPr>
          <w:p w14:paraId="6FB0F9D3" w14:textId="77777777" w:rsidR="002C6A2F" w:rsidRPr="001E0784" w:rsidRDefault="002C6A2F" w:rsidP="002C6A2F">
            <w:pPr>
              <w:rPr>
                <w:rFonts w:ascii="Arial" w:eastAsia="Calibri" w:hAnsi="Arial" w:cs="Arial"/>
                <w:sz w:val="20"/>
                <w:szCs w:val="20"/>
                <w:lang w:eastAsia="en-US"/>
              </w:rPr>
            </w:pPr>
          </w:p>
        </w:tc>
        <w:tc>
          <w:tcPr>
            <w:tcW w:w="640" w:type="pct"/>
            <w:shd w:val="clear" w:color="auto" w:fill="auto"/>
          </w:tcPr>
          <w:p w14:paraId="736CF7FB" w14:textId="77777777" w:rsidR="002C6A2F" w:rsidRPr="001E0784" w:rsidRDefault="002C6A2F" w:rsidP="002C6A2F">
            <w:pPr>
              <w:rPr>
                <w:rFonts w:ascii="Arial" w:eastAsia="Calibri" w:hAnsi="Arial" w:cs="Arial"/>
                <w:sz w:val="20"/>
                <w:szCs w:val="20"/>
                <w:lang w:eastAsia="en-US"/>
              </w:rPr>
            </w:pPr>
          </w:p>
        </w:tc>
        <w:tc>
          <w:tcPr>
            <w:tcW w:w="517" w:type="pct"/>
            <w:shd w:val="clear" w:color="auto" w:fill="auto"/>
          </w:tcPr>
          <w:p w14:paraId="36723A6A" w14:textId="77777777" w:rsidR="002C6A2F" w:rsidRPr="001E0784" w:rsidRDefault="002C6A2F" w:rsidP="002C6A2F">
            <w:pPr>
              <w:rPr>
                <w:rFonts w:ascii="Arial" w:eastAsia="Calibri" w:hAnsi="Arial" w:cs="Arial"/>
                <w:sz w:val="20"/>
                <w:szCs w:val="20"/>
                <w:lang w:eastAsia="en-US"/>
              </w:rPr>
            </w:pPr>
          </w:p>
        </w:tc>
        <w:tc>
          <w:tcPr>
            <w:tcW w:w="796" w:type="pct"/>
            <w:shd w:val="clear" w:color="auto" w:fill="auto"/>
          </w:tcPr>
          <w:p w14:paraId="5737D371" w14:textId="77777777" w:rsidR="002C6A2F" w:rsidRPr="001E0784" w:rsidRDefault="002C6A2F" w:rsidP="002C6A2F">
            <w:pPr>
              <w:rPr>
                <w:rFonts w:ascii="Arial" w:eastAsia="Calibri" w:hAnsi="Arial" w:cs="Arial"/>
                <w:sz w:val="20"/>
                <w:szCs w:val="20"/>
                <w:lang w:eastAsia="en-US"/>
              </w:rPr>
            </w:pPr>
          </w:p>
        </w:tc>
      </w:tr>
      <w:tr w:rsidR="0049235B" w:rsidRPr="00AA6E87" w14:paraId="45BA390A" w14:textId="77777777" w:rsidTr="001E0784">
        <w:tc>
          <w:tcPr>
            <w:tcW w:w="291" w:type="pct"/>
            <w:shd w:val="clear" w:color="auto" w:fill="auto"/>
          </w:tcPr>
          <w:p w14:paraId="00186652" w14:textId="77777777" w:rsidR="002C6A2F" w:rsidRPr="001E0784" w:rsidRDefault="002C6A2F" w:rsidP="002C6A2F">
            <w:pPr>
              <w:rPr>
                <w:rFonts w:ascii="Arial" w:eastAsia="Calibri" w:hAnsi="Arial" w:cs="Arial"/>
                <w:sz w:val="20"/>
                <w:szCs w:val="20"/>
                <w:lang w:eastAsia="en-US"/>
              </w:rPr>
            </w:pPr>
          </w:p>
        </w:tc>
        <w:tc>
          <w:tcPr>
            <w:tcW w:w="563" w:type="pct"/>
            <w:shd w:val="clear" w:color="auto" w:fill="auto"/>
          </w:tcPr>
          <w:p w14:paraId="431A1920" w14:textId="77777777" w:rsidR="002C6A2F" w:rsidRPr="001E0784" w:rsidRDefault="002C6A2F" w:rsidP="002C6A2F">
            <w:pPr>
              <w:rPr>
                <w:rFonts w:ascii="Arial" w:eastAsia="Calibri" w:hAnsi="Arial" w:cs="Arial"/>
                <w:sz w:val="20"/>
                <w:szCs w:val="20"/>
                <w:lang w:eastAsia="en-US"/>
              </w:rPr>
            </w:pPr>
          </w:p>
        </w:tc>
        <w:tc>
          <w:tcPr>
            <w:tcW w:w="595" w:type="pct"/>
            <w:shd w:val="clear" w:color="auto" w:fill="auto"/>
          </w:tcPr>
          <w:p w14:paraId="5B42C973" w14:textId="77777777" w:rsidR="002C6A2F" w:rsidRPr="001E0784" w:rsidRDefault="002C6A2F" w:rsidP="002C6A2F">
            <w:pPr>
              <w:rPr>
                <w:rFonts w:ascii="Arial" w:eastAsia="Calibri" w:hAnsi="Arial" w:cs="Arial"/>
                <w:sz w:val="20"/>
                <w:szCs w:val="20"/>
                <w:lang w:eastAsia="en-US"/>
              </w:rPr>
            </w:pPr>
          </w:p>
        </w:tc>
        <w:tc>
          <w:tcPr>
            <w:tcW w:w="385" w:type="pct"/>
            <w:shd w:val="clear" w:color="auto" w:fill="auto"/>
          </w:tcPr>
          <w:p w14:paraId="2C372CAD" w14:textId="77777777" w:rsidR="002C6A2F" w:rsidRPr="001E0784" w:rsidRDefault="002C6A2F" w:rsidP="002C6A2F">
            <w:pPr>
              <w:rPr>
                <w:rFonts w:ascii="Arial" w:eastAsia="Calibri" w:hAnsi="Arial" w:cs="Arial"/>
                <w:sz w:val="20"/>
                <w:szCs w:val="20"/>
                <w:lang w:eastAsia="en-US"/>
              </w:rPr>
            </w:pPr>
          </w:p>
        </w:tc>
        <w:tc>
          <w:tcPr>
            <w:tcW w:w="414" w:type="pct"/>
            <w:shd w:val="clear" w:color="auto" w:fill="auto"/>
          </w:tcPr>
          <w:p w14:paraId="5BB9B1E7" w14:textId="77777777" w:rsidR="002C6A2F" w:rsidRPr="001E0784" w:rsidRDefault="002C6A2F" w:rsidP="002C6A2F">
            <w:pPr>
              <w:rPr>
                <w:rFonts w:ascii="Arial" w:eastAsia="Calibri" w:hAnsi="Arial" w:cs="Arial"/>
                <w:sz w:val="20"/>
                <w:szCs w:val="20"/>
                <w:lang w:eastAsia="en-US"/>
              </w:rPr>
            </w:pPr>
          </w:p>
        </w:tc>
        <w:tc>
          <w:tcPr>
            <w:tcW w:w="385" w:type="pct"/>
            <w:shd w:val="clear" w:color="auto" w:fill="auto"/>
          </w:tcPr>
          <w:p w14:paraId="7DEAC893" w14:textId="77777777" w:rsidR="002C6A2F" w:rsidRPr="001E0784" w:rsidRDefault="002C6A2F" w:rsidP="002C6A2F">
            <w:pPr>
              <w:rPr>
                <w:rFonts w:ascii="Arial" w:eastAsia="Calibri" w:hAnsi="Arial" w:cs="Arial"/>
                <w:sz w:val="20"/>
                <w:szCs w:val="20"/>
                <w:lang w:eastAsia="en-US"/>
              </w:rPr>
            </w:pPr>
          </w:p>
        </w:tc>
        <w:tc>
          <w:tcPr>
            <w:tcW w:w="414" w:type="pct"/>
            <w:shd w:val="clear" w:color="auto" w:fill="auto"/>
          </w:tcPr>
          <w:p w14:paraId="331DB18E" w14:textId="77777777" w:rsidR="002C6A2F" w:rsidRPr="001E0784" w:rsidRDefault="002C6A2F" w:rsidP="002C6A2F">
            <w:pPr>
              <w:rPr>
                <w:rFonts w:ascii="Arial" w:eastAsia="Calibri" w:hAnsi="Arial" w:cs="Arial"/>
                <w:sz w:val="20"/>
                <w:szCs w:val="20"/>
                <w:lang w:eastAsia="en-US"/>
              </w:rPr>
            </w:pPr>
          </w:p>
        </w:tc>
        <w:tc>
          <w:tcPr>
            <w:tcW w:w="640" w:type="pct"/>
            <w:shd w:val="clear" w:color="auto" w:fill="auto"/>
          </w:tcPr>
          <w:p w14:paraId="15315BB2" w14:textId="77777777" w:rsidR="002C6A2F" w:rsidRPr="001E0784" w:rsidRDefault="002C6A2F" w:rsidP="002C6A2F">
            <w:pPr>
              <w:rPr>
                <w:rFonts w:ascii="Arial" w:eastAsia="Calibri" w:hAnsi="Arial" w:cs="Arial"/>
                <w:sz w:val="20"/>
                <w:szCs w:val="20"/>
                <w:lang w:eastAsia="en-US"/>
              </w:rPr>
            </w:pPr>
          </w:p>
        </w:tc>
        <w:tc>
          <w:tcPr>
            <w:tcW w:w="517" w:type="pct"/>
            <w:shd w:val="clear" w:color="auto" w:fill="auto"/>
          </w:tcPr>
          <w:p w14:paraId="21977D9A" w14:textId="77777777" w:rsidR="002C6A2F" w:rsidRPr="001E0784" w:rsidRDefault="002C6A2F" w:rsidP="002C6A2F">
            <w:pPr>
              <w:rPr>
                <w:rFonts w:ascii="Arial" w:eastAsia="Calibri" w:hAnsi="Arial" w:cs="Arial"/>
                <w:sz w:val="20"/>
                <w:szCs w:val="20"/>
                <w:lang w:eastAsia="en-US"/>
              </w:rPr>
            </w:pPr>
          </w:p>
        </w:tc>
        <w:tc>
          <w:tcPr>
            <w:tcW w:w="796" w:type="pct"/>
            <w:shd w:val="clear" w:color="auto" w:fill="auto"/>
          </w:tcPr>
          <w:p w14:paraId="4BBA50CA" w14:textId="77777777" w:rsidR="002C6A2F" w:rsidRPr="001E0784" w:rsidRDefault="002C6A2F" w:rsidP="002C6A2F">
            <w:pPr>
              <w:rPr>
                <w:rFonts w:ascii="Arial" w:eastAsia="Calibri" w:hAnsi="Arial" w:cs="Arial"/>
                <w:sz w:val="20"/>
                <w:szCs w:val="20"/>
                <w:lang w:eastAsia="en-US"/>
              </w:rPr>
            </w:pPr>
          </w:p>
        </w:tc>
      </w:tr>
      <w:tr w:rsidR="0049235B" w:rsidRPr="00AA6E87" w14:paraId="491E2E76" w14:textId="77777777" w:rsidTr="001E0784">
        <w:tc>
          <w:tcPr>
            <w:tcW w:w="291" w:type="pct"/>
            <w:shd w:val="clear" w:color="auto" w:fill="auto"/>
          </w:tcPr>
          <w:p w14:paraId="142AFE71" w14:textId="77777777" w:rsidR="002C6A2F" w:rsidRPr="001E0784" w:rsidRDefault="002C6A2F" w:rsidP="002C6A2F">
            <w:pPr>
              <w:rPr>
                <w:rFonts w:ascii="Arial" w:eastAsia="Calibri" w:hAnsi="Arial" w:cs="Arial"/>
                <w:sz w:val="20"/>
                <w:szCs w:val="20"/>
                <w:lang w:eastAsia="en-US"/>
              </w:rPr>
            </w:pPr>
          </w:p>
        </w:tc>
        <w:tc>
          <w:tcPr>
            <w:tcW w:w="563" w:type="pct"/>
            <w:shd w:val="clear" w:color="auto" w:fill="auto"/>
          </w:tcPr>
          <w:p w14:paraId="506FE54E" w14:textId="77777777" w:rsidR="002C6A2F" w:rsidRPr="001E0784" w:rsidRDefault="002C6A2F" w:rsidP="002C6A2F">
            <w:pPr>
              <w:rPr>
                <w:rFonts w:ascii="Arial" w:eastAsia="Calibri" w:hAnsi="Arial" w:cs="Arial"/>
                <w:sz w:val="20"/>
                <w:szCs w:val="20"/>
                <w:lang w:eastAsia="en-US"/>
              </w:rPr>
            </w:pPr>
          </w:p>
        </w:tc>
        <w:tc>
          <w:tcPr>
            <w:tcW w:w="595" w:type="pct"/>
            <w:shd w:val="clear" w:color="auto" w:fill="auto"/>
          </w:tcPr>
          <w:p w14:paraId="6FBCBA46" w14:textId="77777777" w:rsidR="002C6A2F" w:rsidRPr="001E0784" w:rsidRDefault="002C6A2F" w:rsidP="002C6A2F">
            <w:pPr>
              <w:rPr>
                <w:rFonts w:ascii="Arial" w:eastAsia="Calibri" w:hAnsi="Arial" w:cs="Arial"/>
                <w:sz w:val="20"/>
                <w:szCs w:val="20"/>
                <w:lang w:eastAsia="en-US"/>
              </w:rPr>
            </w:pPr>
          </w:p>
        </w:tc>
        <w:tc>
          <w:tcPr>
            <w:tcW w:w="385" w:type="pct"/>
            <w:shd w:val="clear" w:color="auto" w:fill="auto"/>
          </w:tcPr>
          <w:p w14:paraId="36430093" w14:textId="77777777" w:rsidR="002C6A2F" w:rsidRPr="001E0784" w:rsidRDefault="002C6A2F" w:rsidP="002C6A2F">
            <w:pPr>
              <w:rPr>
                <w:rFonts w:ascii="Arial" w:eastAsia="Calibri" w:hAnsi="Arial" w:cs="Arial"/>
                <w:sz w:val="20"/>
                <w:szCs w:val="20"/>
                <w:lang w:eastAsia="en-US"/>
              </w:rPr>
            </w:pPr>
          </w:p>
        </w:tc>
        <w:tc>
          <w:tcPr>
            <w:tcW w:w="414" w:type="pct"/>
            <w:shd w:val="clear" w:color="auto" w:fill="auto"/>
          </w:tcPr>
          <w:p w14:paraId="4379C5AB" w14:textId="77777777" w:rsidR="002C6A2F" w:rsidRPr="001E0784" w:rsidRDefault="002C6A2F" w:rsidP="002C6A2F">
            <w:pPr>
              <w:rPr>
                <w:rFonts w:ascii="Arial" w:eastAsia="Calibri" w:hAnsi="Arial" w:cs="Arial"/>
                <w:sz w:val="20"/>
                <w:szCs w:val="20"/>
                <w:lang w:eastAsia="en-US"/>
              </w:rPr>
            </w:pPr>
          </w:p>
        </w:tc>
        <w:tc>
          <w:tcPr>
            <w:tcW w:w="385" w:type="pct"/>
            <w:shd w:val="clear" w:color="auto" w:fill="auto"/>
          </w:tcPr>
          <w:p w14:paraId="31A108CA" w14:textId="77777777" w:rsidR="002C6A2F" w:rsidRPr="001E0784" w:rsidRDefault="002C6A2F" w:rsidP="002C6A2F">
            <w:pPr>
              <w:rPr>
                <w:rFonts w:ascii="Arial" w:eastAsia="Calibri" w:hAnsi="Arial" w:cs="Arial"/>
                <w:sz w:val="20"/>
                <w:szCs w:val="20"/>
                <w:lang w:eastAsia="en-US"/>
              </w:rPr>
            </w:pPr>
          </w:p>
        </w:tc>
        <w:tc>
          <w:tcPr>
            <w:tcW w:w="414" w:type="pct"/>
            <w:shd w:val="clear" w:color="auto" w:fill="auto"/>
          </w:tcPr>
          <w:p w14:paraId="09DAF4CB" w14:textId="77777777" w:rsidR="002C6A2F" w:rsidRPr="001E0784" w:rsidRDefault="002C6A2F" w:rsidP="002C6A2F">
            <w:pPr>
              <w:rPr>
                <w:rFonts w:ascii="Arial" w:eastAsia="Calibri" w:hAnsi="Arial" w:cs="Arial"/>
                <w:sz w:val="20"/>
                <w:szCs w:val="20"/>
                <w:lang w:eastAsia="en-US"/>
              </w:rPr>
            </w:pPr>
          </w:p>
        </w:tc>
        <w:tc>
          <w:tcPr>
            <w:tcW w:w="640" w:type="pct"/>
            <w:shd w:val="clear" w:color="auto" w:fill="auto"/>
          </w:tcPr>
          <w:p w14:paraId="2FEDC732" w14:textId="77777777" w:rsidR="002C6A2F" w:rsidRPr="001E0784" w:rsidRDefault="002C6A2F" w:rsidP="002C6A2F">
            <w:pPr>
              <w:rPr>
                <w:rFonts w:ascii="Arial" w:eastAsia="Calibri" w:hAnsi="Arial" w:cs="Arial"/>
                <w:sz w:val="20"/>
                <w:szCs w:val="20"/>
                <w:lang w:eastAsia="en-US"/>
              </w:rPr>
            </w:pPr>
          </w:p>
        </w:tc>
        <w:tc>
          <w:tcPr>
            <w:tcW w:w="517" w:type="pct"/>
            <w:shd w:val="clear" w:color="auto" w:fill="auto"/>
          </w:tcPr>
          <w:p w14:paraId="4FFF8C86" w14:textId="77777777" w:rsidR="002C6A2F" w:rsidRPr="001E0784" w:rsidRDefault="002C6A2F" w:rsidP="002C6A2F">
            <w:pPr>
              <w:rPr>
                <w:rFonts w:ascii="Arial" w:eastAsia="Calibri" w:hAnsi="Arial" w:cs="Arial"/>
                <w:sz w:val="20"/>
                <w:szCs w:val="20"/>
                <w:lang w:eastAsia="en-US"/>
              </w:rPr>
            </w:pPr>
          </w:p>
        </w:tc>
        <w:tc>
          <w:tcPr>
            <w:tcW w:w="796" w:type="pct"/>
            <w:shd w:val="clear" w:color="auto" w:fill="auto"/>
          </w:tcPr>
          <w:p w14:paraId="19BED5D6" w14:textId="77777777" w:rsidR="002C6A2F" w:rsidRPr="001E0784" w:rsidRDefault="002C6A2F" w:rsidP="002C6A2F">
            <w:pPr>
              <w:rPr>
                <w:rFonts w:ascii="Arial" w:eastAsia="Calibri" w:hAnsi="Arial" w:cs="Arial"/>
                <w:sz w:val="20"/>
                <w:szCs w:val="20"/>
                <w:lang w:eastAsia="en-US"/>
              </w:rPr>
            </w:pPr>
          </w:p>
        </w:tc>
      </w:tr>
    </w:tbl>
    <w:p w14:paraId="7EC166D0" w14:textId="77777777" w:rsidR="002C6A2F" w:rsidRPr="00AA6E87" w:rsidRDefault="002C6A2F">
      <w:pPr>
        <w:ind w:firstLine="709"/>
        <w:jc w:val="both"/>
      </w:pPr>
    </w:p>
    <w:p w14:paraId="5C9230FF" w14:textId="0C65D527" w:rsidR="00982C0E" w:rsidRDefault="001276CB" w:rsidP="0061753E">
      <w:pPr>
        <w:ind w:firstLine="709"/>
        <w:jc w:val="both"/>
      </w:pPr>
      <w:r w:rsidRPr="00AA6E87">
        <w:rPr>
          <w:b/>
        </w:rPr>
        <w:t>§ </w:t>
      </w:r>
      <w:r w:rsidR="0027518B">
        <w:rPr>
          <w:b/>
        </w:rPr>
        <w:t>11</w:t>
      </w:r>
      <w:r w:rsidR="00FE1DD0">
        <w:rPr>
          <w:b/>
          <w:lang w:val="en-US"/>
        </w:rPr>
        <w:t>3</w:t>
      </w:r>
      <w:r w:rsidRPr="00AA6E87">
        <w:rPr>
          <w:b/>
        </w:rPr>
        <w:t>.</w:t>
      </w:r>
      <w:r w:rsidRPr="00AA6E87">
        <w:t xml:space="preserve"> В приложение № 2 към чл. 22, ал. 1 и чл. 28, ал. 1 след думите </w:t>
      </w:r>
      <w:r w:rsidRPr="0061753E">
        <w:t>„ИМО номер</w:t>
      </w:r>
      <w:r w:rsidRPr="00AA6E87">
        <w:t xml:space="preserve">” се поставя </w:t>
      </w:r>
      <w:r w:rsidR="0061753E">
        <w:t>наклонена черта</w:t>
      </w:r>
      <w:r w:rsidR="006D490B" w:rsidRPr="00AA6E87">
        <w:t>” и се добавя „УЕИН”</w:t>
      </w:r>
      <w:r w:rsidR="009407F4" w:rsidRPr="00AA6E87">
        <w:t xml:space="preserve">, </w:t>
      </w:r>
      <w:r w:rsidR="0061753E">
        <w:t>а</w:t>
      </w:r>
      <w:r w:rsidR="0061753E" w:rsidRPr="00AA6E87">
        <w:t xml:space="preserve"> </w:t>
      </w:r>
      <w:r w:rsidR="009407F4" w:rsidRPr="00AA6E87">
        <w:t xml:space="preserve">след думата „екипажа” се </w:t>
      </w:r>
      <w:r w:rsidR="0061753E" w:rsidRPr="00AA6E87">
        <w:t xml:space="preserve">поставя </w:t>
      </w:r>
      <w:r w:rsidR="0061753E">
        <w:t>наклонена черта</w:t>
      </w:r>
      <w:r w:rsidR="0061753E" w:rsidRPr="00AA6E87">
        <w:t xml:space="preserve"> </w:t>
      </w:r>
      <w:r w:rsidR="0061753E">
        <w:t xml:space="preserve">и </w:t>
      </w:r>
      <w:r w:rsidR="009407F4" w:rsidRPr="00AA6E87">
        <w:t>добавят думите „и обслужващия персонал”</w:t>
      </w:r>
      <w:r w:rsidR="006D490B" w:rsidRPr="00AA6E87">
        <w:t>.</w:t>
      </w:r>
    </w:p>
    <w:p w14:paraId="0182BEF1" w14:textId="77777777" w:rsidR="000A0CB4" w:rsidRDefault="000A0CB4" w:rsidP="0061753E">
      <w:pPr>
        <w:ind w:firstLine="709"/>
        <w:jc w:val="both"/>
      </w:pPr>
    </w:p>
    <w:p w14:paraId="132FBDF7" w14:textId="070F83BD" w:rsidR="00934E62" w:rsidRPr="00AA6E87" w:rsidRDefault="00C21AD8" w:rsidP="00934E62">
      <w:pPr>
        <w:ind w:firstLine="709"/>
        <w:jc w:val="both"/>
      </w:pPr>
      <w:r>
        <w:rPr>
          <w:b/>
        </w:rPr>
        <w:br w:type="page"/>
      </w:r>
      <w:r w:rsidR="00002DFB" w:rsidRPr="00002DFB">
        <w:rPr>
          <w:b/>
        </w:rPr>
        <w:lastRenderedPageBreak/>
        <w:t>§ 1</w:t>
      </w:r>
      <w:r w:rsidR="006875BF">
        <w:rPr>
          <w:b/>
        </w:rPr>
        <w:t>1</w:t>
      </w:r>
      <w:r w:rsidR="00FE1DD0">
        <w:rPr>
          <w:b/>
          <w:lang w:val="en-US"/>
        </w:rPr>
        <w:t>4</w:t>
      </w:r>
      <w:r w:rsidR="00002DFB" w:rsidRPr="00002DFB">
        <w:rPr>
          <w:b/>
        </w:rPr>
        <w:t>.</w:t>
      </w:r>
      <w:r w:rsidR="00002DFB">
        <w:t xml:space="preserve"> </w:t>
      </w:r>
      <w:r w:rsidR="00934E62" w:rsidRPr="00AA6E87">
        <w:t xml:space="preserve">Създава се </w:t>
      </w:r>
      <w:r w:rsidR="00934E62">
        <w:t>П</w:t>
      </w:r>
      <w:r w:rsidR="00934E62" w:rsidRPr="00AA6E87">
        <w:t xml:space="preserve">риложение </w:t>
      </w:r>
      <w:r w:rsidR="00934E62">
        <w:t xml:space="preserve">№ </w:t>
      </w:r>
      <w:r w:rsidR="007375D9">
        <w:t>5</w:t>
      </w:r>
      <w:r w:rsidR="00934E62">
        <w:t xml:space="preserve"> </w:t>
      </w:r>
      <w:r w:rsidR="00934E62" w:rsidRPr="00AA6E87">
        <w:t>към чл. 54а, ал. 8:</w:t>
      </w:r>
    </w:p>
    <w:p w14:paraId="29976574" w14:textId="77777777" w:rsidR="00934E62" w:rsidRPr="00AA6E87" w:rsidRDefault="00934E62" w:rsidP="00934E62">
      <w:pPr>
        <w:ind w:firstLine="709"/>
        <w:jc w:val="both"/>
      </w:pPr>
    </w:p>
    <w:p w14:paraId="301BD9E0" w14:textId="77777777" w:rsidR="00934E62" w:rsidRPr="00AA6E87" w:rsidRDefault="00934E62" w:rsidP="00934E62">
      <w:pPr>
        <w:ind w:firstLine="709"/>
        <w:jc w:val="right"/>
      </w:pPr>
      <w:r w:rsidRPr="00AA6E87">
        <w:t>„Приложение № 5 към чл. 54а, ал. 8</w:t>
      </w:r>
    </w:p>
    <w:p w14:paraId="37822BD6" w14:textId="77777777" w:rsidR="00934E62" w:rsidRPr="00AA6E87" w:rsidRDefault="00934E62" w:rsidP="00934E62">
      <w:pPr>
        <w:spacing w:after="100" w:afterAutospacing="1"/>
        <w:ind w:left="709"/>
        <w:contextualSpacing/>
        <w:jc w:val="center"/>
        <w:rPr>
          <w:rFonts w:eastAsia="Calibri"/>
          <w:spacing w:val="100"/>
          <w:szCs w:val="22"/>
          <w:lang w:eastAsia="en-US"/>
        </w:rPr>
      </w:pPr>
    </w:p>
    <w:p w14:paraId="17D872D5" w14:textId="77777777" w:rsidR="00934E62" w:rsidRPr="00AA6E87" w:rsidRDefault="00934E62" w:rsidP="00934E62">
      <w:pPr>
        <w:spacing w:after="100" w:afterAutospacing="1"/>
        <w:ind w:left="709"/>
        <w:contextualSpacing/>
        <w:jc w:val="center"/>
        <w:rPr>
          <w:rFonts w:eastAsia="Calibri"/>
          <w:spacing w:val="100"/>
          <w:szCs w:val="22"/>
          <w:lang w:eastAsia="en-US"/>
        </w:rPr>
      </w:pPr>
      <w:r w:rsidRPr="00AA6E87">
        <w:rPr>
          <w:rFonts w:eastAsia="Calibri"/>
          <w:spacing w:val="100"/>
          <w:szCs w:val="22"/>
          <w:lang w:eastAsia="en-US"/>
        </w:rPr>
        <w:t>РАЗПИСКА</w:t>
      </w:r>
    </w:p>
    <w:p w14:paraId="65BA10CC" w14:textId="77777777" w:rsidR="00934E62" w:rsidRPr="00AA6E87" w:rsidRDefault="00934E62" w:rsidP="00934E62">
      <w:pPr>
        <w:spacing w:after="100" w:afterAutospacing="1"/>
        <w:ind w:left="709"/>
        <w:contextualSpacing/>
        <w:jc w:val="center"/>
        <w:rPr>
          <w:rFonts w:eastAsia="Calibri"/>
          <w:spacing w:val="100"/>
          <w:szCs w:val="22"/>
          <w:lang w:eastAsia="en-US"/>
        </w:rPr>
      </w:pPr>
    </w:p>
    <w:p w14:paraId="2E233D86" w14:textId="77777777" w:rsidR="00934E62" w:rsidRPr="00AA6E87" w:rsidRDefault="00934E62" w:rsidP="00934E62">
      <w:pPr>
        <w:spacing w:after="100" w:afterAutospacing="1"/>
        <w:ind w:left="709"/>
        <w:contextualSpacing/>
        <w:jc w:val="center"/>
        <w:rPr>
          <w:rFonts w:eastAsia="Calibri"/>
          <w:szCs w:val="22"/>
          <w:lang w:eastAsia="en-US"/>
        </w:rPr>
      </w:pPr>
      <w:r w:rsidRPr="00AA6E87">
        <w:rPr>
          <w:rFonts w:eastAsia="Calibri"/>
          <w:szCs w:val="22"/>
          <w:lang w:eastAsia="en-US"/>
        </w:rPr>
        <w:t>за получаване и плащане на обезщетение по чл. 46, 49, 52 и 54 от Наредба за трудовите и непосредствено свързани с тях отношения между членовете на екипажа на кораба и корабопритежателя</w:t>
      </w:r>
    </w:p>
    <w:p w14:paraId="18FC083C" w14:textId="77777777" w:rsidR="00934E62" w:rsidRPr="00AA6E87" w:rsidRDefault="00934E62" w:rsidP="00934E62">
      <w:pPr>
        <w:spacing w:after="100" w:afterAutospacing="1"/>
        <w:ind w:left="709"/>
        <w:contextualSpacing/>
        <w:rPr>
          <w:rFonts w:eastAsia="Calibri"/>
          <w:szCs w:val="22"/>
          <w:lang w:eastAsia="en-US"/>
        </w:rPr>
      </w:pPr>
    </w:p>
    <w:p w14:paraId="17D4B560" w14:textId="77777777" w:rsidR="00934E62" w:rsidRPr="00AA6E87" w:rsidRDefault="00934E62" w:rsidP="00934E62">
      <w:pPr>
        <w:spacing w:after="100" w:afterAutospacing="1"/>
        <w:ind w:left="709"/>
        <w:contextualSpacing/>
        <w:rPr>
          <w:rFonts w:eastAsia="Calibri"/>
          <w:szCs w:val="22"/>
          <w:lang w:eastAsia="en-US"/>
        </w:rPr>
      </w:pPr>
    </w:p>
    <w:p w14:paraId="563ED39A" w14:textId="77777777" w:rsidR="00934E62" w:rsidRPr="00AA6E87" w:rsidRDefault="00934E62" w:rsidP="00934E62">
      <w:pPr>
        <w:spacing w:before="100" w:beforeAutospacing="1" w:after="100" w:afterAutospacing="1"/>
        <w:ind w:left="709"/>
        <w:rPr>
          <w:rFonts w:eastAsia="Calibri"/>
          <w:szCs w:val="22"/>
          <w:lang w:eastAsia="en-US"/>
        </w:rPr>
      </w:pPr>
      <w:r w:rsidRPr="00AA6E87">
        <w:rPr>
          <w:rFonts w:eastAsia="Calibri"/>
          <w:szCs w:val="22"/>
          <w:lang w:eastAsia="en-US"/>
        </w:rPr>
        <w:t>Кораб (име, пристанище на регистрация и ИМО номер): ………………….………</w:t>
      </w:r>
    </w:p>
    <w:p w14:paraId="4348AFD5" w14:textId="77777777" w:rsidR="00934E62" w:rsidRPr="00AA6E87" w:rsidRDefault="00934E62" w:rsidP="00934E62">
      <w:pPr>
        <w:spacing w:before="100" w:beforeAutospacing="1" w:after="100" w:afterAutospacing="1"/>
        <w:ind w:left="709"/>
        <w:rPr>
          <w:rFonts w:eastAsia="Calibri"/>
          <w:szCs w:val="22"/>
          <w:lang w:eastAsia="en-US"/>
        </w:rPr>
      </w:pPr>
      <w:r w:rsidRPr="00AA6E87">
        <w:rPr>
          <w:rFonts w:eastAsia="Calibri"/>
          <w:szCs w:val="22"/>
          <w:lang w:eastAsia="en-US"/>
        </w:rPr>
        <w:t>Злополука/заболяване (дата и място) ……………………………………….……….</w:t>
      </w:r>
    </w:p>
    <w:p w14:paraId="568E6601" w14:textId="77777777" w:rsidR="00934E62" w:rsidRPr="00AA6E87" w:rsidRDefault="00934E62" w:rsidP="00934E62">
      <w:pPr>
        <w:spacing w:before="100" w:beforeAutospacing="1" w:after="100" w:afterAutospacing="1"/>
        <w:ind w:left="709"/>
        <w:rPr>
          <w:rFonts w:eastAsia="Calibri"/>
          <w:szCs w:val="22"/>
          <w:lang w:eastAsia="en-US"/>
        </w:rPr>
      </w:pPr>
      <w:r w:rsidRPr="00AA6E87">
        <w:rPr>
          <w:rFonts w:eastAsia="Calibri"/>
          <w:szCs w:val="22"/>
          <w:lang w:eastAsia="en-US"/>
        </w:rPr>
        <w:t>Член на екипажа/законен наследник и/или лице на негова издръжка ………………….…….</w:t>
      </w:r>
    </w:p>
    <w:p w14:paraId="2FEC1639" w14:textId="77777777" w:rsidR="00934E62" w:rsidRPr="00AA6E87" w:rsidRDefault="00934E62" w:rsidP="00934E62">
      <w:pPr>
        <w:spacing w:before="100" w:beforeAutospacing="1" w:after="100" w:afterAutospacing="1"/>
        <w:ind w:left="709"/>
        <w:rPr>
          <w:rFonts w:eastAsia="Calibri"/>
          <w:szCs w:val="22"/>
          <w:lang w:eastAsia="en-US"/>
        </w:rPr>
      </w:pPr>
      <w:r w:rsidRPr="00AA6E87">
        <w:rPr>
          <w:rFonts w:eastAsia="Calibri"/>
          <w:szCs w:val="22"/>
          <w:lang w:eastAsia="en-US"/>
        </w:rPr>
        <w:t>Корабособственик: ……………………………………………………………………</w:t>
      </w:r>
    </w:p>
    <w:p w14:paraId="0F1D44BA" w14:textId="77777777" w:rsidR="00934E62" w:rsidRPr="00AA6E87" w:rsidRDefault="00934E62" w:rsidP="00934E62">
      <w:pPr>
        <w:spacing w:after="100" w:afterAutospacing="1"/>
        <w:ind w:left="709" w:firstLine="851"/>
        <w:contextualSpacing/>
        <w:jc w:val="both"/>
        <w:rPr>
          <w:rFonts w:eastAsia="Calibri"/>
          <w:szCs w:val="22"/>
          <w:lang w:eastAsia="en-US"/>
        </w:rPr>
      </w:pPr>
      <w:r w:rsidRPr="00AA6E87">
        <w:rPr>
          <w:rFonts w:eastAsia="Calibri"/>
          <w:szCs w:val="22"/>
          <w:lang w:eastAsia="en-US"/>
        </w:rPr>
        <w:t>Долуподписаният, [име на члена на екипажа] [име на законния наследник на члена на екипажа или на лицето на негова издръжка]* с настоящото удостоверявам получаването на сумата [вид на валутата и размер на сумата], погасяваща задължението на корабопритежателя да заплати договорено обезщетение за телесна повреда и/или смърт, съгласно условията на [моя] [на члена на екипажа]* трудов договор и с настоящото освобождавам корабособственика от неговите задължения съгласно цитираните условия.</w:t>
      </w:r>
    </w:p>
    <w:p w14:paraId="70E25A00" w14:textId="77777777" w:rsidR="00934E62" w:rsidRPr="00AA6E87" w:rsidRDefault="00934E62" w:rsidP="00934E62">
      <w:pPr>
        <w:spacing w:after="100" w:afterAutospacing="1"/>
        <w:ind w:left="709"/>
        <w:contextualSpacing/>
        <w:jc w:val="both"/>
        <w:rPr>
          <w:rFonts w:eastAsia="Calibri"/>
          <w:szCs w:val="22"/>
          <w:lang w:eastAsia="en-US"/>
        </w:rPr>
      </w:pPr>
    </w:p>
    <w:p w14:paraId="36A3A850" w14:textId="77777777" w:rsidR="00934E62" w:rsidRPr="00AA6E87" w:rsidRDefault="00934E62" w:rsidP="00934E62">
      <w:pPr>
        <w:spacing w:before="100" w:beforeAutospacing="1" w:after="100" w:afterAutospacing="1"/>
        <w:ind w:left="709"/>
        <w:rPr>
          <w:rFonts w:eastAsia="Calibri"/>
          <w:szCs w:val="22"/>
          <w:lang w:eastAsia="en-US"/>
        </w:rPr>
      </w:pPr>
      <w:r w:rsidRPr="00AA6E87">
        <w:rPr>
          <w:rFonts w:eastAsia="Calibri"/>
          <w:szCs w:val="22"/>
          <w:lang w:eastAsia="en-US"/>
        </w:rPr>
        <w:t>Дата:…………………………………………………………………………………...</w:t>
      </w:r>
    </w:p>
    <w:p w14:paraId="3F7CD7B5" w14:textId="77777777" w:rsidR="00934E62" w:rsidRPr="00AA6E87" w:rsidRDefault="00934E62" w:rsidP="00934E62">
      <w:pPr>
        <w:spacing w:before="100" w:beforeAutospacing="1" w:after="100" w:afterAutospacing="1"/>
        <w:ind w:left="709"/>
        <w:rPr>
          <w:rFonts w:eastAsia="Calibri"/>
          <w:szCs w:val="22"/>
          <w:lang w:eastAsia="en-US"/>
        </w:rPr>
      </w:pPr>
      <w:r w:rsidRPr="00AA6E87">
        <w:rPr>
          <w:rFonts w:eastAsia="Calibri"/>
          <w:szCs w:val="22"/>
          <w:lang w:eastAsia="en-US"/>
        </w:rPr>
        <w:t>Член на екипажа/законен наследник и/или лице на негова издръжка:…………………….…</w:t>
      </w:r>
    </w:p>
    <w:p w14:paraId="336C2202" w14:textId="77777777" w:rsidR="00934E62" w:rsidRPr="00AA6E87" w:rsidRDefault="00934E62" w:rsidP="00934E62">
      <w:pPr>
        <w:spacing w:before="100" w:beforeAutospacing="1" w:after="100" w:afterAutospacing="1"/>
        <w:ind w:left="709"/>
        <w:rPr>
          <w:rFonts w:eastAsia="Calibri"/>
          <w:szCs w:val="22"/>
          <w:lang w:eastAsia="en-US"/>
        </w:rPr>
      </w:pPr>
      <w:r w:rsidRPr="00AA6E87">
        <w:rPr>
          <w:rFonts w:eastAsia="Calibri"/>
          <w:szCs w:val="22"/>
          <w:lang w:eastAsia="en-US"/>
        </w:rPr>
        <w:t>Подпис:……………………………………………………………………………..….</w:t>
      </w:r>
    </w:p>
    <w:p w14:paraId="566165BD" w14:textId="77777777" w:rsidR="00934E62" w:rsidRPr="00AA6E87" w:rsidRDefault="00934E62" w:rsidP="00934E62">
      <w:pPr>
        <w:spacing w:before="100" w:beforeAutospacing="1" w:after="100" w:afterAutospacing="1"/>
        <w:ind w:left="709"/>
        <w:rPr>
          <w:rFonts w:eastAsia="Calibri"/>
          <w:szCs w:val="22"/>
          <w:lang w:eastAsia="en-US"/>
        </w:rPr>
      </w:pPr>
      <w:r w:rsidRPr="00AA6E87">
        <w:rPr>
          <w:rFonts w:eastAsia="Calibri"/>
          <w:i/>
          <w:szCs w:val="22"/>
          <w:lang w:eastAsia="en-US"/>
        </w:rPr>
        <w:t>Потвърдил:</w:t>
      </w:r>
    </w:p>
    <w:p w14:paraId="7188FAA5" w14:textId="77777777" w:rsidR="00934E62" w:rsidRPr="00AA6E87" w:rsidRDefault="00934E62" w:rsidP="00934E62">
      <w:pPr>
        <w:spacing w:before="100" w:beforeAutospacing="1" w:after="100" w:afterAutospacing="1"/>
        <w:ind w:left="709"/>
        <w:rPr>
          <w:rFonts w:eastAsia="Calibri"/>
          <w:szCs w:val="22"/>
          <w:lang w:eastAsia="en-US"/>
        </w:rPr>
      </w:pPr>
      <w:r w:rsidRPr="00AA6E87">
        <w:rPr>
          <w:rFonts w:eastAsia="Calibri"/>
          <w:szCs w:val="22"/>
          <w:lang w:eastAsia="en-US"/>
        </w:rPr>
        <w:t>Корабопритежател/Представител на корабопритежателя………………………….</w:t>
      </w:r>
    </w:p>
    <w:p w14:paraId="2F0476DE" w14:textId="77777777" w:rsidR="00934E62" w:rsidRPr="00AA6E87" w:rsidRDefault="00934E62" w:rsidP="00934E62">
      <w:pPr>
        <w:spacing w:before="100" w:beforeAutospacing="1" w:after="100" w:afterAutospacing="1"/>
        <w:ind w:left="709"/>
        <w:rPr>
          <w:rFonts w:eastAsia="Calibri"/>
          <w:szCs w:val="22"/>
          <w:lang w:eastAsia="en-US"/>
        </w:rPr>
      </w:pPr>
      <w:r w:rsidRPr="00AA6E87">
        <w:rPr>
          <w:rFonts w:eastAsia="Calibri"/>
          <w:szCs w:val="22"/>
          <w:lang w:eastAsia="en-US"/>
        </w:rPr>
        <w:t>Подпис: ………………………………………………………………………………..</w:t>
      </w:r>
    </w:p>
    <w:p w14:paraId="5950DDEA" w14:textId="77777777" w:rsidR="00934E62" w:rsidRPr="00AA6E87" w:rsidRDefault="00934E62" w:rsidP="00934E62">
      <w:pPr>
        <w:spacing w:before="100" w:beforeAutospacing="1" w:after="100" w:afterAutospacing="1"/>
        <w:ind w:left="709"/>
        <w:rPr>
          <w:rFonts w:eastAsia="Calibri"/>
          <w:szCs w:val="22"/>
          <w:lang w:eastAsia="en-US"/>
        </w:rPr>
      </w:pPr>
      <w:r w:rsidRPr="00AA6E87">
        <w:rPr>
          <w:rFonts w:eastAsia="Calibri"/>
          <w:szCs w:val="22"/>
          <w:lang w:eastAsia="en-US"/>
        </w:rPr>
        <w:t>Застраховател………………………: …………………………………………….…..</w:t>
      </w:r>
    </w:p>
    <w:p w14:paraId="0E5E4DDA" w14:textId="77777777" w:rsidR="00934E62" w:rsidRPr="00AA6E87" w:rsidRDefault="00934E62" w:rsidP="00934E62">
      <w:pPr>
        <w:ind w:left="709"/>
        <w:rPr>
          <w:rFonts w:eastAsia="Calibri"/>
          <w:sz w:val="18"/>
          <w:szCs w:val="18"/>
          <w:lang w:eastAsia="en-US"/>
        </w:rPr>
      </w:pPr>
      <w:r w:rsidRPr="00AA6E87">
        <w:rPr>
          <w:rFonts w:eastAsia="Calibri"/>
          <w:sz w:val="18"/>
          <w:szCs w:val="18"/>
          <w:lang w:eastAsia="en-US"/>
        </w:rPr>
        <w:t>––––––––––––––</w:t>
      </w:r>
    </w:p>
    <w:p w14:paraId="52DD50A1" w14:textId="77777777" w:rsidR="00934E62" w:rsidRPr="00AA6E87" w:rsidRDefault="00934E62" w:rsidP="00934E62">
      <w:pPr>
        <w:ind w:left="709"/>
        <w:rPr>
          <w:rFonts w:eastAsia="Calibri"/>
          <w:sz w:val="18"/>
          <w:szCs w:val="18"/>
          <w:lang w:eastAsia="en-US"/>
        </w:rPr>
      </w:pPr>
      <w:r w:rsidRPr="00AA6E87">
        <w:rPr>
          <w:rFonts w:eastAsia="Calibri"/>
          <w:sz w:val="18"/>
          <w:szCs w:val="18"/>
          <w:lang w:eastAsia="en-US"/>
        </w:rPr>
        <w:t>*Ненужното се заличава“</w:t>
      </w:r>
    </w:p>
    <w:p w14:paraId="6F6E9527" w14:textId="77777777" w:rsidR="0034125A" w:rsidRPr="000A0CB4" w:rsidRDefault="0034125A" w:rsidP="0034125A">
      <w:pPr>
        <w:spacing w:line="276" w:lineRule="auto"/>
      </w:pPr>
    </w:p>
    <w:p w14:paraId="345A5A16" w14:textId="793D9424" w:rsidR="0034125A" w:rsidRDefault="00C21AD8" w:rsidP="003A42A5">
      <w:pPr>
        <w:ind w:firstLine="709"/>
        <w:jc w:val="both"/>
      </w:pPr>
      <w:r>
        <w:rPr>
          <w:b/>
        </w:rPr>
        <w:br w:type="page"/>
      </w:r>
      <w:r w:rsidR="00342E13" w:rsidRPr="000A0CB4">
        <w:rPr>
          <w:b/>
        </w:rPr>
        <w:lastRenderedPageBreak/>
        <w:t>§ </w:t>
      </w:r>
      <w:r w:rsidR="0027518B" w:rsidRPr="000A0CB4">
        <w:rPr>
          <w:b/>
        </w:rPr>
        <w:t>11</w:t>
      </w:r>
      <w:r w:rsidR="00FE1DD0">
        <w:rPr>
          <w:b/>
          <w:lang w:val="en-US"/>
        </w:rPr>
        <w:t>5</w:t>
      </w:r>
      <w:r w:rsidR="00342E13" w:rsidRPr="000A0CB4">
        <w:rPr>
          <w:b/>
        </w:rPr>
        <w:t xml:space="preserve">. </w:t>
      </w:r>
      <w:r w:rsidR="00934E62" w:rsidRPr="000A0CB4">
        <w:t>Приложение № 3 към чл. 63 се отменя</w:t>
      </w:r>
      <w:r w:rsidR="007375D9">
        <w:t>.</w:t>
      </w:r>
    </w:p>
    <w:p w14:paraId="614D0F9B" w14:textId="6EE52250" w:rsidR="00C21AD8" w:rsidRDefault="00C21AD8" w:rsidP="003A42A5">
      <w:pPr>
        <w:ind w:firstLine="709"/>
        <w:jc w:val="both"/>
      </w:pPr>
    </w:p>
    <w:p w14:paraId="67625025" w14:textId="4FC6530C" w:rsidR="00C21AD8" w:rsidRPr="00BE03C5" w:rsidRDefault="00C21AD8" w:rsidP="00BE03C5">
      <w:pPr>
        <w:ind w:firstLine="709"/>
        <w:jc w:val="center"/>
        <w:rPr>
          <w:b/>
        </w:rPr>
      </w:pPr>
      <w:r w:rsidRPr="00BE03C5">
        <w:rPr>
          <w:b/>
        </w:rPr>
        <w:t>За</w:t>
      </w:r>
      <w:r>
        <w:rPr>
          <w:b/>
        </w:rPr>
        <w:t>ключителна разпоредба</w:t>
      </w:r>
    </w:p>
    <w:p w14:paraId="193975FC" w14:textId="77777777" w:rsidR="00C21AD8" w:rsidRDefault="00C21AD8" w:rsidP="003A42A5">
      <w:pPr>
        <w:ind w:firstLine="709"/>
        <w:jc w:val="both"/>
        <w:rPr>
          <w:b/>
        </w:rPr>
      </w:pPr>
    </w:p>
    <w:p w14:paraId="4F29526A" w14:textId="3F5321A0" w:rsidR="00C21AD8" w:rsidRDefault="00C21AD8" w:rsidP="003A42A5">
      <w:pPr>
        <w:ind w:firstLine="709"/>
        <w:jc w:val="both"/>
      </w:pPr>
      <w:r w:rsidRPr="000A0CB4">
        <w:rPr>
          <w:b/>
        </w:rPr>
        <w:t>§ 11</w:t>
      </w:r>
      <w:r w:rsidR="00FE1DD0">
        <w:rPr>
          <w:b/>
          <w:lang w:val="en-US"/>
        </w:rPr>
        <w:t>6</w:t>
      </w:r>
      <w:r w:rsidRPr="000A0CB4">
        <w:rPr>
          <w:b/>
        </w:rPr>
        <w:t>.</w:t>
      </w:r>
      <w:r>
        <w:t xml:space="preserve"> В </w:t>
      </w:r>
      <w:r w:rsidRPr="00C301B9">
        <w:t>Наредба</w:t>
      </w:r>
      <w:r>
        <w:t>та</w:t>
      </w:r>
      <w:r w:rsidRPr="00C301B9">
        <w:t xml:space="preserve"> за служебните командировки и специализации в чужбина</w:t>
      </w:r>
      <w:r>
        <w:t xml:space="preserve">, прета с Постановление № 115 на Министерски съвет от 2004 г. </w:t>
      </w:r>
      <w:r w:rsidRPr="00412EBC">
        <w:t>(обн., ДВ, бр. 50 от 2004 г., доп.  бр. 80 и бр. 86 от 2004 г., бр.36 и бр. 96 от 2005 г., бр. 2 от 2006 г., бр. 23 и бр.</w:t>
      </w:r>
      <w:r w:rsidR="007375D9">
        <w:t xml:space="preserve"> </w:t>
      </w:r>
      <w:r w:rsidRPr="00412EBC">
        <w:t>98 от 2007 г., бр.</w:t>
      </w:r>
      <w:r w:rsidR="007375D9">
        <w:t xml:space="preserve"> </w:t>
      </w:r>
      <w:r w:rsidRPr="00412EBC">
        <w:t>64 от 2008 г., бр.</w:t>
      </w:r>
      <w:r w:rsidR="007375D9">
        <w:t xml:space="preserve"> </w:t>
      </w:r>
      <w:r w:rsidRPr="00412EBC">
        <w:t>10 от 2009 г., бр.</w:t>
      </w:r>
      <w:r w:rsidR="007375D9">
        <w:t xml:space="preserve"> </w:t>
      </w:r>
      <w:r w:rsidRPr="00412EBC">
        <w:t>73 от 2010 г., бр.</w:t>
      </w:r>
      <w:r w:rsidR="007375D9">
        <w:t xml:space="preserve"> </w:t>
      </w:r>
      <w:r w:rsidRPr="00412EBC">
        <w:t>19, бр.</w:t>
      </w:r>
      <w:r w:rsidR="007375D9">
        <w:t xml:space="preserve"> </w:t>
      </w:r>
      <w:r w:rsidRPr="00412EBC">
        <w:t>105 и бр.</w:t>
      </w:r>
      <w:r w:rsidR="007375D9">
        <w:t xml:space="preserve"> </w:t>
      </w:r>
      <w:r w:rsidRPr="00412EBC">
        <w:t>106 от 2011 г., изм. и доп. бр.</w:t>
      </w:r>
      <w:r w:rsidR="007375D9">
        <w:t xml:space="preserve"> </w:t>
      </w:r>
      <w:r w:rsidRPr="00412EBC">
        <w:t>61 от 2012 г., доп.</w:t>
      </w:r>
      <w:r w:rsidR="007375D9">
        <w:t>,</w:t>
      </w:r>
      <w:r w:rsidRPr="00412EBC">
        <w:t xml:space="preserve"> бр.</w:t>
      </w:r>
      <w:r w:rsidR="007375D9">
        <w:t xml:space="preserve"> </w:t>
      </w:r>
      <w:r w:rsidRPr="00412EBC">
        <w:t>51 от 2015 г., изм. и доп.</w:t>
      </w:r>
      <w:r w:rsidR="007375D9">
        <w:t>,</w:t>
      </w:r>
      <w:r w:rsidRPr="00412EBC">
        <w:t xml:space="preserve"> бр.</w:t>
      </w:r>
      <w:r w:rsidR="007375D9">
        <w:t xml:space="preserve"> </w:t>
      </w:r>
      <w:r w:rsidRPr="00412EBC">
        <w:t>57 от 2015 г., изм.</w:t>
      </w:r>
      <w:r w:rsidR="007375D9">
        <w:t xml:space="preserve">, </w:t>
      </w:r>
      <w:r w:rsidRPr="00412EBC">
        <w:t>бр.</w:t>
      </w:r>
      <w:r w:rsidR="007375D9">
        <w:t xml:space="preserve"> </w:t>
      </w:r>
      <w:r w:rsidRPr="00412EBC">
        <w:t>27 от  2016 г. и бр. 2 от 2017 г.)</w:t>
      </w:r>
      <w:r>
        <w:rPr>
          <w:sz w:val="20"/>
          <w:szCs w:val="20"/>
        </w:rPr>
        <w:t xml:space="preserve">, </w:t>
      </w:r>
      <w:r w:rsidRPr="00BE03C5">
        <w:t>с</w:t>
      </w:r>
      <w:r>
        <w:t>е правят следните изменения:</w:t>
      </w:r>
    </w:p>
    <w:p w14:paraId="21CF4FE1" w14:textId="733DCCB1" w:rsidR="00C21AD8" w:rsidRDefault="00C21AD8" w:rsidP="004B11F5">
      <w:pPr>
        <w:pStyle w:val="ListParagraph"/>
        <w:numPr>
          <w:ilvl w:val="0"/>
          <w:numId w:val="28"/>
        </w:numPr>
        <w:tabs>
          <w:tab w:val="left" w:pos="993"/>
        </w:tabs>
        <w:jc w:val="both"/>
        <w:rPr>
          <w:rFonts w:eastAsia="Calibri"/>
          <w:lang w:eastAsia="en-US"/>
        </w:rPr>
      </w:pPr>
      <w:r>
        <w:rPr>
          <w:rFonts w:eastAsia="Calibri"/>
          <w:lang w:eastAsia="en-US"/>
        </w:rPr>
        <w:t>В чл. 31, ал.</w:t>
      </w:r>
      <w:r w:rsidR="007375D9">
        <w:rPr>
          <w:rFonts w:eastAsia="Calibri"/>
          <w:lang w:eastAsia="en-US"/>
        </w:rPr>
        <w:t xml:space="preserve"> </w:t>
      </w:r>
      <w:r>
        <w:rPr>
          <w:rFonts w:eastAsia="Calibri"/>
          <w:lang w:eastAsia="en-US"/>
        </w:rPr>
        <w:t>4 и 5 се отменят</w:t>
      </w:r>
      <w:r w:rsidR="007375D9">
        <w:rPr>
          <w:rFonts w:eastAsia="Calibri"/>
          <w:lang w:eastAsia="en-US"/>
        </w:rPr>
        <w:t>.</w:t>
      </w:r>
    </w:p>
    <w:p w14:paraId="7BF9781D" w14:textId="24E28CC7" w:rsidR="00C21AD8" w:rsidRDefault="00C21AD8" w:rsidP="004B11F5">
      <w:pPr>
        <w:pStyle w:val="ListParagraph"/>
        <w:numPr>
          <w:ilvl w:val="0"/>
          <w:numId w:val="28"/>
        </w:numPr>
        <w:tabs>
          <w:tab w:val="left" w:pos="993"/>
        </w:tabs>
        <w:jc w:val="both"/>
        <w:rPr>
          <w:rFonts w:eastAsia="Calibri"/>
          <w:lang w:eastAsia="en-US"/>
        </w:rPr>
      </w:pPr>
      <w:r>
        <w:rPr>
          <w:rFonts w:eastAsia="Calibri"/>
          <w:lang w:eastAsia="en-US"/>
        </w:rPr>
        <w:t>Приложение № 3б към чл. 31, ал. 4 се отменя</w:t>
      </w:r>
      <w:r w:rsidR="007375D9">
        <w:rPr>
          <w:rFonts w:eastAsia="Calibri"/>
          <w:lang w:eastAsia="en-US"/>
        </w:rPr>
        <w:t>.</w:t>
      </w:r>
    </w:p>
    <w:p w14:paraId="78AD08B0" w14:textId="2385D8E2" w:rsidR="00C21AD8" w:rsidRPr="00BE03C5" w:rsidRDefault="00C21AD8" w:rsidP="004B11F5">
      <w:pPr>
        <w:pStyle w:val="ListParagraph"/>
        <w:numPr>
          <w:ilvl w:val="0"/>
          <w:numId w:val="28"/>
        </w:numPr>
        <w:tabs>
          <w:tab w:val="left" w:pos="993"/>
        </w:tabs>
        <w:jc w:val="both"/>
        <w:rPr>
          <w:rFonts w:eastAsia="Calibri"/>
          <w:lang w:eastAsia="en-US"/>
        </w:rPr>
      </w:pPr>
      <w:r>
        <w:rPr>
          <w:rFonts w:eastAsia="Calibri"/>
          <w:lang w:eastAsia="en-US"/>
        </w:rPr>
        <w:t>Приложение № 3в към чл. 31, ал. 5 се отменя</w:t>
      </w:r>
      <w:r w:rsidR="00B864B0">
        <w:rPr>
          <w:rFonts w:eastAsia="Calibri"/>
          <w:lang w:eastAsia="en-US"/>
        </w:rPr>
        <w:t>.</w:t>
      </w:r>
    </w:p>
    <w:p w14:paraId="62C9622E" w14:textId="3B63025A" w:rsidR="000A0CB4" w:rsidRDefault="000A0CB4" w:rsidP="000A0CB4">
      <w:pPr>
        <w:pStyle w:val="NoSpacing"/>
        <w:jc w:val="both"/>
        <w:rPr>
          <w:rFonts w:ascii="Times New Roman" w:hAnsi="Times New Roman" w:cs="Times New Roman"/>
          <w:sz w:val="24"/>
          <w:szCs w:val="24"/>
        </w:rPr>
      </w:pPr>
    </w:p>
    <w:p w14:paraId="605E02F8" w14:textId="77777777" w:rsidR="00BE03C5" w:rsidRPr="00732A48" w:rsidRDefault="00BE03C5" w:rsidP="000A0CB4">
      <w:pPr>
        <w:pStyle w:val="NoSpacing"/>
        <w:jc w:val="both"/>
        <w:rPr>
          <w:rFonts w:ascii="Times New Roman" w:hAnsi="Times New Roman" w:cs="Times New Roman"/>
          <w:sz w:val="24"/>
          <w:szCs w:val="24"/>
        </w:rPr>
      </w:pPr>
    </w:p>
    <w:p w14:paraId="62C86ECD" w14:textId="77777777" w:rsidR="000A0CB4" w:rsidRPr="00732A48" w:rsidRDefault="000A0CB4" w:rsidP="000A0CB4">
      <w:pPr>
        <w:pStyle w:val="NoSpacing"/>
        <w:jc w:val="both"/>
        <w:rPr>
          <w:rFonts w:ascii="Times New Roman" w:hAnsi="Times New Roman" w:cs="Times New Roman"/>
          <w:sz w:val="24"/>
          <w:szCs w:val="24"/>
        </w:rPr>
      </w:pPr>
    </w:p>
    <w:p w14:paraId="3E4FA47C" w14:textId="77777777" w:rsidR="000A0CB4" w:rsidRPr="00732A48" w:rsidRDefault="000A0CB4" w:rsidP="000A0CB4">
      <w:pPr>
        <w:pStyle w:val="NoSpacing"/>
        <w:ind w:left="1416" w:firstLine="708"/>
        <w:jc w:val="both"/>
        <w:rPr>
          <w:rFonts w:ascii="Times New Roman" w:hAnsi="Times New Roman" w:cs="Times New Roman"/>
          <w:b/>
          <w:bCs/>
          <w:sz w:val="24"/>
          <w:szCs w:val="24"/>
        </w:rPr>
      </w:pPr>
      <w:r w:rsidRPr="00732A48">
        <w:rPr>
          <w:rFonts w:ascii="Times New Roman" w:hAnsi="Times New Roman" w:cs="Times New Roman"/>
          <w:b/>
          <w:bCs/>
          <w:sz w:val="24"/>
          <w:szCs w:val="24"/>
        </w:rPr>
        <w:t>МИНИСТЪР-ПРЕДСЕДАТЕЛ:</w:t>
      </w:r>
    </w:p>
    <w:p w14:paraId="1066061C" w14:textId="753D4CBC" w:rsidR="000A0CB4" w:rsidRPr="00732A48" w:rsidRDefault="000A0CB4" w:rsidP="000A0CB4">
      <w:pPr>
        <w:pStyle w:val="NoSpacing"/>
        <w:ind w:left="4956" w:firstLine="708"/>
        <w:jc w:val="both"/>
        <w:rPr>
          <w:rFonts w:ascii="Times New Roman" w:hAnsi="Times New Roman" w:cs="Times New Roman"/>
          <w:sz w:val="24"/>
          <w:szCs w:val="24"/>
        </w:rPr>
      </w:pPr>
      <w:r w:rsidRPr="00732A48">
        <w:rPr>
          <w:rFonts w:ascii="Times New Roman" w:hAnsi="Times New Roman" w:cs="Times New Roman"/>
          <w:sz w:val="24"/>
          <w:szCs w:val="24"/>
        </w:rPr>
        <w:t>Бойко Борисов</w:t>
      </w:r>
    </w:p>
    <w:p w14:paraId="35052A94" w14:textId="77777777" w:rsidR="000A0CB4" w:rsidRPr="00732A48" w:rsidRDefault="000A0CB4" w:rsidP="000A0CB4">
      <w:pPr>
        <w:pStyle w:val="NoSpacing"/>
        <w:jc w:val="both"/>
        <w:rPr>
          <w:rFonts w:ascii="Times New Roman" w:hAnsi="Times New Roman" w:cs="Times New Roman"/>
          <w:sz w:val="24"/>
          <w:szCs w:val="24"/>
        </w:rPr>
      </w:pPr>
    </w:p>
    <w:p w14:paraId="223F3168" w14:textId="77777777" w:rsidR="000A0CB4" w:rsidRPr="00732A48" w:rsidRDefault="000A0CB4" w:rsidP="000A0CB4">
      <w:pPr>
        <w:pStyle w:val="NoSpacing"/>
        <w:jc w:val="both"/>
        <w:rPr>
          <w:rFonts w:ascii="Times New Roman" w:hAnsi="Times New Roman" w:cs="Times New Roman"/>
          <w:sz w:val="24"/>
          <w:szCs w:val="24"/>
        </w:rPr>
      </w:pPr>
    </w:p>
    <w:p w14:paraId="6D571AC0" w14:textId="77777777" w:rsidR="000A0CB4" w:rsidRPr="00732A48" w:rsidRDefault="000A0CB4" w:rsidP="000A0CB4">
      <w:pPr>
        <w:pStyle w:val="NoSpacing"/>
        <w:ind w:left="1416" w:firstLine="708"/>
        <w:jc w:val="both"/>
        <w:rPr>
          <w:rFonts w:ascii="Times New Roman" w:hAnsi="Times New Roman" w:cs="Times New Roman"/>
          <w:b/>
          <w:bCs/>
          <w:sz w:val="24"/>
          <w:szCs w:val="24"/>
        </w:rPr>
      </w:pPr>
      <w:r w:rsidRPr="00732A48">
        <w:rPr>
          <w:rFonts w:ascii="Times New Roman" w:hAnsi="Times New Roman" w:cs="Times New Roman"/>
          <w:b/>
          <w:bCs/>
          <w:sz w:val="24"/>
          <w:szCs w:val="24"/>
        </w:rPr>
        <w:t xml:space="preserve">ГЛАВЕН СЕКРЕТАР НА </w:t>
      </w:r>
    </w:p>
    <w:p w14:paraId="41AA2BE4" w14:textId="77777777" w:rsidR="000A0CB4" w:rsidRPr="00732A48" w:rsidRDefault="000A0CB4" w:rsidP="000A0CB4">
      <w:pPr>
        <w:pStyle w:val="NoSpacing"/>
        <w:ind w:left="1416" w:firstLine="708"/>
        <w:jc w:val="both"/>
        <w:rPr>
          <w:rFonts w:ascii="Times New Roman" w:hAnsi="Times New Roman" w:cs="Times New Roman"/>
          <w:b/>
          <w:bCs/>
          <w:sz w:val="24"/>
          <w:szCs w:val="24"/>
        </w:rPr>
      </w:pPr>
      <w:r w:rsidRPr="00732A48">
        <w:rPr>
          <w:rFonts w:ascii="Times New Roman" w:hAnsi="Times New Roman" w:cs="Times New Roman"/>
          <w:b/>
          <w:bCs/>
          <w:sz w:val="24"/>
          <w:szCs w:val="24"/>
        </w:rPr>
        <w:t>МИНИСТЕРСКИЯ СЪВЕТ:</w:t>
      </w:r>
    </w:p>
    <w:p w14:paraId="38629249" w14:textId="16753849" w:rsidR="000A0CB4" w:rsidRPr="00732A48" w:rsidRDefault="000A0CB4" w:rsidP="000A0CB4">
      <w:pPr>
        <w:pStyle w:val="NoSpacing"/>
        <w:ind w:left="4956" w:firstLine="708"/>
        <w:jc w:val="both"/>
        <w:rPr>
          <w:rFonts w:ascii="Times New Roman" w:hAnsi="Times New Roman" w:cs="Times New Roman"/>
          <w:sz w:val="24"/>
          <w:szCs w:val="24"/>
        </w:rPr>
      </w:pPr>
      <w:r w:rsidRPr="00732A48">
        <w:rPr>
          <w:rFonts w:ascii="Times New Roman" w:hAnsi="Times New Roman" w:cs="Times New Roman"/>
          <w:sz w:val="24"/>
          <w:szCs w:val="24"/>
        </w:rPr>
        <w:t>Веселин Даков</w:t>
      </w:r>
    </w:p>
    <w:p w14:paraId="3892C6CC" w14:textId="77777777" w:rsidR="000A0CB4" w:rsidRPr="00732A48" w:rsidRDefault="000A0CB4" w:rsidP="000A0CB4">
      <w:pPr>
        <w:pStyle w:val="NoSpacing"/>
        <w:jc w:val="both"/>
        <w:rPr>
          <w:rFonts w:ascii="Times New Roman" w:hAnsi="Times New Roman" w:cs="Times New Roman"/>
          <w:sz w:val="24"/>
          <w:szCs w:val="24"/>
        </w:rPr>
      </w:pPr>
      <w:r w:rsidRPr="00732A48">
        <w:rPr>
          <w:rFonts w:ascii="Times New Roman" w:hAnsi="Times New Roman" w:cs="Times New Roman"/>
          <w:sz w:val="24"/>
          <w:szCs w:val="24"/>
        </w:rPr>
        <w:t>–––––––––––––––––––––––––––––––––––––––––––––––––––––––––––––––––––––––––––</w:t>
      </w:r>
    </w:p>
    <w:p w14:paraId="71E15680" w14:textId="77777777" w:rsidR="000A0CB4" w:rsidRPr="00732A48" w:rsidRDefault="000A0CB4" w:rsidP="000A0CB4">
      <w:pPr>
        <w:pStyle w:val="NoSpacing"/>
        <w:jc w:val="both"/>
        <w:rPr>
          <w:rFonts w:ascii="Times New Roman" w:hAnsi="Times New Roman" w:cs="Times New Roman"/>
          <w:b/>
          <w:bCs/>
        </w:rPr>
      </w:pPr>
      <w:r w:rsidRPr="00732A48">
        <w:rPr>
          <w:rFonts w:ascii="Times New Roman" w:hAnsi="Times New Roman" w:cs="Times New Roman"/>
          <w:b/>
          <w:bCs/>
        </w:rPr>
        <w:t>Главен секретар на</w:t>
      </w:r>
      <w:r w:rsidRPr="00732A48">
        <w:rPr>
          <w:rFonts w:ascii="Times New Roman" w:hAnsi="Times New Roman" w:cs="Times New Roman"/>
          <w:b/>
          <w:bCs/>
        </w:rPr>
        <w:tab/>
      </w:r>
      <w:r w:rsidRPr="00732A48">
        <w:rPr>
          <w:rFonts w:ascii="Times New Roman" w:hAnsi="Times New Roman" w:cs="Times New Roman"/>
          <w:b/>
          <w:bCs/>
        </w:rPr>
        <w:tab/>
      </w:r>
      <w:r w:rsidRPr="00732A48">
        <w:rPr>
          <w:rFonts w:ascii="Times New Roman" w:hAnsi="Times New Roman" w:cs="Times New Roman"/>
          <w:b/>
          <w:bCs/>
        </w:rPr>
        <w:tab/>
      </w:r>
      <w:r w:rsidRPr="00732A48">
        <w:rPr>
          <w:rFonts w:ascii="Times New Roman" w:hAnsi="Times New Roman" w:cs="Times New Roman"/>
          <w:b/>
          <w:bCs/>
        </w:rPr>
        <w:tab/>
      </w:r>
      <w:r w:rsidRPr="00732A48">
        <w:rPr>
          <w:rFonts w:ascii="Times New Roman" w:hAnsi="Times New Roman" w:cs="Times New Roman"/>
          <w:b/>
          <w:bCs/>
        </w:rPr>
        <w:tab/>
      </w:r>
      <w:r w:rsidRPr="00732A48">
        <w:rPr>
          <w:rFonts w:ascii="Times New Roman" w:hAnsi="Times New Roman" w:cs="Times New Roman"/>
          <w:b/>
          <w:bCs/>
        </w:rPr>
        <w:tab/>
      </w:r>
    </w:p>
    <w:p w14:paraId="6CC056E5" w14:textId="77777777" w:rsidR="000A0CB4" w:rsidRPr="00732A48" w:rsidRDefault="000A0CB4" w:rsidP="000A0CB4">
      <w:pPr>
        <w:pStyle w:val="NoSpacing"/>
        <w:jc w:val="both"/>
        <w:rPr>
          <w:rFonts w:ascii="Times New Roman" w:hAnsi="Times New Roman" w:cs="Times New Roman"/>
          <w:b/>
          <w:bCs/>
        </w:rPr>
      </w:pPr>
      <w:r w:rsidRPr="00732A48">
        <w:rPr>
          <w:rFonts w:ascii="Times New Roman" w:hAnsi="Times New Roman" w:cs="Times New Roman"/>
          <w:b/>
          <w:bCs/>
        </w:rPr>
        <w:t>Министерството на транспорта,</w:t>
      </w:r>
      <w:r w:rsidRPr="00732A48">
        <w:rPr>
          <w:rFonts w:ascii="Times New Roman" w:hAnsi="Times New Roman" w:cs="Times New Roman"/>
          <w:b/>
          <w:bCs/>
        </w:rPr>
        <w:tab/>
      </w:r>
      <w:r w:rsidRPr="00732A48">
        <w:rPr>
          <w:rFonts w:ascii="Times New Roman" w:hAnsi="Times New Roman" w:cs="Times New Roman"/>
          <w:b/>
          <w:bCs/>
        </w:rPr>
        <w:tab/>
      </w:r>
      <w:r w:rsidRPr="00732A48">
        <w:rPr>
          <w:rFonts w:ascii="Times New Roman" w:hAnsi="Times New Roman" w:cs="Times New Roman"/>
          <w:b/>
          <w:bCs/>
        </w:rPr>
        <w:tab/>
      </w:r>
      <w:r w:rsidRPr="00732A48">
        <w:rPr>
          <w:rFonts w:ascii="Times New Roman" w:hAnsi="Times New Roman" w:cs="Times New Roman"/>
          <w:b/>
          <w:bCs/>
        </w:rPr>
        <w:tab/>
      </w:r>
    </w:p>
    <w:p w14:paraId="29D28CB3" w14:textId="77777777" w:rsidR="000A0CB4" w:rsidRPr="00732A48" w:rsidRDefault="000A0CB4" w:rsidP="000A0CB4">
      <w:pPr>
        <w:pStyle w:val="NoSpacing"/>
        <w:jc w:val="both"/>
        <w:rPr>
          <w:rFonts w:ascii="Times New Roman" w:hAnsi="Times New Roman" w:cs="Times New Roman"/>
          <w:b/>
          <w:bCs/>
        </w:rPr>
      </w:pPr>
      <w:r w:rsidRPr="00732A48">
        <w:rPr>
          <w:rFonts w:ascii="Times New Roman" w:hAnsi="Times New Roman" w:cs="Times New Roman"/>
          <w:b/>
          <w:bCs/>
        </w:rPr>
        <w:t>информационните технологии и съобщенията:</w:t>
      </w:r>
    </w:p>
    <w:p w14:paraId="0D6C6C19" w14:textId="6C2DB6D8" w:rsidR="000A0CB4" w:rsidRPr="00732A48" w:rsidRDefault="000A0CB4" w:rsidP="000A0CB4">
      <w:pPr>
        <w:pStyle w:val="NoSpacing"/>
        <w:ind w:left="4956" w:firstLine="708"/>
        <w:jc w:val="both"/>
        <w:rPr>
          <w:rFonts w:ascii="Times New Roman" w:hAnsi="Times New Roman" w:cs="Times New Roman"/>
        </w:rPr>
      </w:pPr>
      <w:r w:rsidRPr="00732A48">
        <w:rPr>
          <w:rFonts w:ascii="Times New Roman" w:hAnsi="Times New Roman" w:cs="Times New Roman"/>
        </w:rPr>
        <w:t>Иван Марков</w:t>
      </w:r>
      <w:r w:rsidRPr="00732A48">
        <w:rPr>
          <w:rFonts w:ascii="Times New Roman" w:hAnsi="Times New Roman" w:cs="Times New Roman"/>
        </w:rPr>
        <w:tab/>
      </w:r>
    </w:p>
    <w:p w14:paraId="137BAFFC" w14:textId="77777777" w:rsidR="000A0CB4" w:rsidRPr="001C71B1" w:rsidRDefault="000A0CB4" w:rsidP="000A0CB4">
      <w:pPr>
        <w:pStyle w:val="NoSpacing"/>
        <w:jc w:val="both"/>
        <w:rPr>
          <w:rFonts w:ascii="Times New Roman" w:hAnsi="Times New Roman" w:cs="Times New Roman"/>
          <w:sz w:val="12"/>
          <w:szCs w:val="12"/>
        </w:rPr>
      </w:pPr>
    </w:p>
    <w:p w14:paraId="0B1B132B" w14:textId="77777777" w:rsidR="000A0CB4" w:rsidRPr="00732A48" w:rsidRDefault="000A0CB4" w:rsidP="000A0CB4">
      <w:pPr>
        <w:pStyle w:val="NoSpacing"/>
        <w:jc w:val="both"/>
        <w:rPr>
          <w:rFonts w:ascii="Times New Roman" w:hAnsi="Times New Roman" w:cs="Times New Roman"/>
          <w:sz w:val="24"/>
          <w:szCs w:val="24"/>
        </w:rPr>
      </w:pPr>
    </w:p>
    <w:p w14:paraId="28BB0A13" w14:textId="77777777" w:rsidR="000A0CB4" w:rsidRPr="00732A48" w:rsidRDefault="000A0CB4" w:rsidP="000A0CB4">
      <w:pPr>
        <w:pStyle w:val="NoSpacing"/>
        <w:jc w:val="both"/>
        <w:rPr>
          <w:rFonts w:ascii="Times New Roman" w:hAnsi="Times New Roman" w:cs="Times New Roman"/>
          <w:b/>
          <w:bCs/>
        </w:rPr>
      </w:pPr>
      <w:r w:rsidRPr="00732A48">
        <w:rPr>
          <w:rFonts w:ascii="Times New Roman" w:hAnsi="Times New Roman" w:cs="Times New Roman"/>
          <w:b/>
          <w:bCs/>
        </w:rPr>
        <w:t xml:space="preserve">Директор на дирекция „Правна“ на </w:t>
      </w:r>
      <w:r w:rsidRPr="00732A48">
        <w:rPr>
          <w:rFonts w:ascii="Times New Roman" w:hAnsi="Times New Roman" w:cs="Times New Roman"/>
          <w:b/>
          <w:bCs/>
        </w:rPr>
        <w:tab/>
      </w:r>
      <w:r w:rsidRPr="00732A48">
        <w:rPr>
          <w:rFonts w:ascii="Times New Roman" w:hAnsi="Times New Roman" w:cs="Times New Roman"/>
          <w:b/>
          <w:bCs/>
        </w:rPr>
        <w:tab/>
      </w:r>
      <w:r w:rsidRPr="00732A48">
        <w:rPr>
          <w:rFonts w:ascii="Times New Roman" w:hAnsi="Times New Roman" w:cs="Times New Roman"/>
          <w:b/>
          <w:bCs/>
        </w:rPr>
        <w:tab/>
      </w:r>
    </w:p>
    <w:p w14:paraId="2A7E503F" w14:textId="77777777" w:rsidR="000A0CB4" w:rsidRPr="00732A48" w:rsidRDefault="000A0CB4" w:rsidP="000A0CB4">
      <w:pPr>
        <w:pStyle w:val="NoSpacing"/>
        <w:jc w:val="both"/>
        <w:rPr>
          <w:rFonts w:ascii="Times New Roman" w:hAnsi="Times New Roman" w:cs="Times New Roman"/>
          <w:b/>
          <w:bCs/>
        </w:rPr>
      </w:pPr>
      <w:r w:rsidRPr="00732A48">
        <w:rPr>
          <w:rFonts w:ascii="Times New Roman" w:hAnsi="Times New Roman" w:cs="Times New Roman"/>
          <w:b/>
          <w:bCs/>
        </w:rPr>
        <w:t xml:space="preserve">Министерството на транспорта, </w:t>
      </w:r>
      <w:r w:rsidRPr="00732A48">
        <w:rPr>
          <w:rFonts w:ascii="Times New Roman" w:hAnsi="Times New Roman" w:cs="Times New Roman"/>
          <w:b/>
          <w:bCs/>
        </w:rPr>
        <w:tab/>
      </w:r>
      <w:r w:rsidRPr="00732A48">
        <w:rPr>
          <w:rFonts w:ascii="Times New Roman" w:hAnsi="Times New Roman" w:cs="Times New Roman"/>
          <w:b/>
          <w:bCs/>
        </w:rPr>
        <w:tab/>
      </w:r>
      <w:r w:rsidRPr="00732A48">
        <w:rPr>
          <w:rFonts w:ascii="Times New Roman" w:hAnsi="Times New Roman" w:cs="Times New Roman"/>
          <w:b/>
          <w:bCs/>
        </w:rPr>
        <w:tab/>
      </w:r>
      <w:r w:rsidRPr="00732A48">
        <w:rPr>
          <w:rFonts w:ascii="Times New Roman" w:hAnsi="Times New Roman" w:cs="Times New Roman"/>
          <w:b/>
          <w:bCs/>
        </w:rPr>
        <w:tab/>
      </w:r>
    </w:p>
    <w:p w14:paraId="4AD95674" w14:textId="77777777" w:rsidR="000A0CB4" w:rsidRPr="00732A48" w:rsidRDefault="000A0CB4" w:rsidP="000A0CB4">
      <w:pPr>
        <w:pStyle w:val="NoSpacing"/>
        <w:jc w:val="both"/>
        <w:rPr>
          <w:rFonts w:ascii="Times New Roman" w:hAnsi="Times New Roman" w:cs="Times New Roman"/>
          <w:b/>
          <w:bCs/>
        </w:rPr>
      </w:pPr>
      <w:r w:rsidRPr="00732A48">
        <w:rPr>
          <w:rFonts w:ascii="Times New Roman" w:hAnsi="Times New Roman" w:cs="Times New Roman"/>
          <w:b/>
          <w:bCs/>
        </w:rPr>
        <w:t>информационните технологии и съобщенията:</w:t>
      </w:r>
      <w:r w:rsidRPr="00732A48">
        <w:rPr>
          <w:rFonts w:ascii="Times New Roman" w:hAnsi="Times New Roman" w:cs="Times New Roman"/>
          <w:b/>
          <w:bCs/>
        </w:rPr>
        <w:tab/>
      </w:r>
    </w:p>
    <w:p w14:paraId="32D3061C" w14:textId="2FFD027A" w:rsidR="000A0CB4" w:rsidRPr="003A42A5" w:rsidRDefault="000A0CB4" w:rsidP="003A42A5">
      <w:pPr>
        <w:pStyle w:val="NoSpacing"/>
        <w:ind w:left="4956" w:firstLine="708"/>
        <w:jc w:val="both"/>
        <w:rPr>
          <w:sz w:val="24"/>
          <w:szCs w:val="24"/>
        </w:rPr>
      </w:pPr>
      <w:r w:rsidRPr="00732A48">
        <w:rPr>
          <w:rFonts w:ascii="Times New Roman" w:hAnsi="Times New Roman" w:cs="Times New Roman"/>
        </w:rPr>
        <w:t>Красимира Стоянова</w:t>
      </w:r>
      <w:r w:rsidRPr="00732A48">
        <w:rPr>
          <w:rFonts w:ascii="Times New Roman" w:hAnsi="Times New Roman" w:cs="Times New Roman"/>
        </w:rPr>
        <w:tab/>
      </w:r>
    </w:p>
    <w:sectPr w:rsidR="000A0CB4" w:rsidRPr="003A42A5" w:rsidSect="003A42A5">
      <w:footerReference w:type="default" r:id="rId8"/>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05C98" w14:textId="77777777" w:rsidR="00891012" w:rsidRDefault="00891012" w:rsidP="007A7042">
      <w:r>
        <w:separator/>
      </w:r>
    </w:p>
  </w:endnote>
  <w:endnote w:type="continuationSeparator" w:id="0">
    <w:p w14:paraId="6A7AAAE9" w14:textId="77777777" w:rsidR="00891012" w:rsidRDefault="00891012" w:rsidP="007A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57612"/>
      <w:docPartObj>
        <w:docPartGallery w:val="Page Numbers (Bottom of Page)"/>
        <w:docPartUnique/>
      </w:docPartObj>
    </w:sdtPr>
    <w:sdtEndPr>
      <w:rPr>
        <w:noProof/>
        <w:sz w:val="18"/>
        <w:szCs w:val="18"/>
      </w:rPr>
    </w:sdtEndPr>
    <w:sdtContent>
      <w:p w14:paraId="19C9F978" w14:textId="4FE46D8B" w:rsidR="007A7042" w:rsidRPr="00412EBC" w:rsidRDefault="007A7042">
        <w:pPr>
          <w:pStyle w:val="Footer"/>
          <w:jc w:val="center"/>
          <w:rPr>
            <w:sz w:val="18"/>
            <w:szCs w:val="18"/>
          </w:rPr>
        </w:pPr>
        <w:r w:rsidRPr="00412EBC">
          <w:rPr>
            <w:sz w:val="18"/>
            <w:szCs w:val="18"/>
          </w:rPr>
          <w:fldChar w:fldCharType="begin"/>
        </w:r>
        <w:r w:rsidRPr="00412EBC">
          <w:rPr>
            <w:sz w:val="18"/>
            <w:szCs w:val="18"/>
          </w:rPr>
          <w:instrText xml:space="preserve"> PAGE   \* MERGEFORMAT </w:instrText>
        </w:r>
        <w:r w:rsidRPr="00412EBC">
          <w:rPr>
            <w:sz w:val="18"/>
            <w:szCs w:val="18"/>
          </w:rPr>
          <w:fldChar w:fldCharType="separate"/>
        </w:r>
        <w:r w:rsidR="00412EBC">
          <w:rPr>
            <w:noProof/>
            <w:sz w:val="18"/>
            <w:szCs w:val="18"/>
          </w:rPr>
          <w:t>4</w:t>
        </w:r>
        <w:r w:rsidRPr="00412EBC">
          <w:rPr>
            <w:noProof/>
            <w:sz w:val="18"/>
            <w:szCs w:val="18"/>
          </w:rPr>
          <w:fldChar w:fldCharType="end"/>
        </w:r>
      </w:p>
    </w:sdtContent>
  </w:sdt>
  <w:p w14:paraId="4231DEED" w14:textId="77777777" w:rsidR="007A7042" w:rsidRDefault="007A7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311B9" w14:textId="77777777" w:rsidR="00891012" w:rsidRDefault="00891012" w:rsidP="007A7042">
      <w:r>
        <w:separator/>
      </w:r>
    </w:p>
  </w:footnote>
  <w:footnote w:type="continuationSeparator" w:id="0">
    <w:p w14:paraId="13559C2B" w14:textId="77777777" w:rsidR="00891012" w:rsidRDefault="00891012" w:rsidP="007A7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C58"/>
    <w:multiLevelType w:val="hybridMultilevel"/>
    <w:tmpl w:val="A4C467DE"/>
    <w:lvl w:ilvl="0" w:tplc="353A78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13E4F6B"/>
    <w:multiLevelType w:val="hybridMultilevel"/>
    <w:tmpl w:val="493E2D80"/>
    <w:lvl w:ilvl="0" w:tplc="353A78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034942CA"/>
    <w:multiLevelType w:val="hybridMultilevel"/>
    <w:tmpl w:val="6044AF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8128B"/>
    <w:multiLevelType w:val="hybridMultilevel"/>
    <w:tmpl w:val="6044AF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9705A"/>
    <w:multiLevelType w:val="hybridMultilevel"/>
    <w:tmpl w:val="4E3491A0"/>
    <w:lvl w:ilvl="0" w:tplc="0409000F">
      <w:start w:val="1"/>
      <w:numFmt w:val="decimal"/>
      <w:lvlText w:val="%1."/>
      <w:lvlJc w:val="left"/>
      <w:pPr>
        <w:ind w:left="1485" w:hanging="360"/>
      </w:pPr>
      <w:rPr>
        <w:rFonts w:hint="default"/>
      </w:rPr>
    </w:lvl>
    <w:lvl w:ilvl="1" w:tplc="04020019" w:tentative="1">
      <w:start w:val="1"/>
      <w:numFmt w:val="lowerLetter"/>
      <w:lvlText w:val="%2."/>
      <w:lvlJc w:val="left"/>
      <w:pPr>
        <w:ind w:left="2205" w:hanging="360"/>
      </w:pPr>
    </w:lvl>
    <w:lvl w:ilvl="2" w:tplc="0402001B" w:tentative="1">
      <w:start w:val="1"/>
      <w:numFmt w:val="lowerRoman"/>
      <w:lvlText w:val="%3."/>
      <w:lvlJc w:val="right"/>
      <w:pPr>
        <w:ind w:left="2925" w:hanging="180"/>
      </w:pPr>
    </w:lvl>
    <w:lvl w:ilvl="3" w:tplc="0402000F" w:tentative="1">
      <w:start w:val="1"/>
      <w:numFmt w:val="decimal"/>
      <w:lvlText w:val="%4."/>
      <w:lvlJc w:val="left"/>
      <w:pPr>
        <w:ind w:left="3645" w:hanging="360"/>
      </w:pPr>
    </w:lvl>
    <w:lvl w:ilvl="4" w:tplc="04020019" w:tentative="1">
      <w:start w:val="1"/>
      <w:numFmt w:val="lowerLetter"/>
      <w:lvlText w:val="%5."/>
      <w:lvlJc w:val="left"/>
      <w:pPr>
        <w:ind w:left="4365" w:hanging="360"/>
      </w:pPr>
    </w:lvl>
    <w:lvl w:ilvl="5" w:tplc="0402001B" w:tentative="1">
      <w:start w:val="1"/>
      <w:numFmt w:val="lowerRoman"/>
      <w:lvlText w:val="%6."/>
      <w:lvlJc w:val="right"/>
      <w:pPr>
        <w:ind w:left="5085" w:hanging="180"/>
      </w:pPr>
    </w:lvl>
    <w:lvl w:ilvl="6" w:tplc="0402000F" w:tentative="1">
      <w:start w:val="1"/>
      <w:numFmt w:val="decimal"/>
      <w:lvlText w:val="%7."/>
      <w:lvlJc w:val="left"/>
      <w:pPr>
        <w:ind w:left="5805" w:hanging="360"/>
      </w:pPr>
    </w:lvl>
    <w:lvl w:ilvl="7" w:tplc="04020019" w:tentative="1">
      <w:start w:val="1"/>
      <w:numFmt w:val="lowerLetter"/>
      <w:lvlText w:val="%8."/>
      <w:lvlJc w:val="left"/>
      <w:pPr>
        <w:ind w:left="6525" w:hanging="360"/>
      </w:pPr>
    </w:lvl>
    <w:lvl w:ilvl="8" w:tplc="0402001B" w:tentative="1">
      <w:start w:val="1"/>
      <w:numFmt w:val="lowerRoman"/>
      <w:lvlText w:val="%9."/>
      <w:lvlJc w:val="right"/>
      <w:pPr>
        <w:ind w:left="7245" w:hanging="180"/>
      </w:pPr>
    </w:lvl>
  </w:abstractNum>
  <w:abstractNum w:abstractNumId="5" w15:restartNumberingAfterBreak="0">
    <w:nsid w:val="0B766F7B"/>
    <w:multiLevelType w:val="hybridMultilevel"/>
    <w:tmpl w:val="818E9D56"/>
    <w:lvl w:ilvl="0" w:tplc="74488842">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12807DB0"/>
    <w:multiLevelType w:val="hybridMultilevel"/>
    <w:tmpl w:val="0BE84292"/>
    <w:lvl w:ilvl="0" w:tplc="7BCEFA7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15:restartNumberingAfterBreak="0">
    <w:nsid w:val="129D52C2"/>
    <w:multiLevelType w:val="hybridMultilevel"/>
    <w:tmpl w:val="37C28C68"/>
    <w:lvl w:ilvl="0" w:tplc="248C8D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82D3037"/>
    <w:multiLevelType w:val="hybridMultilevel"/>
    <w:tmpl w:val="58C60AE6"/>
    <w:lvl w:ilvl="0" w:tplc="353A78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15:restartNumberingAfterBreak="0">
    <w:nsid w:val="1EA0194F"/>
    <w:multiLevelType w:val="hybridMultilevel"/>
    <w:tmpl w:val="2E3E767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45B6162"/>
    <w:multiLevelType w:val="hybridMultilevel"/>
    <w:tmpl w:val="06A4FA50"/>
    <w:lvl w:ilvl="0" w:tplc="0409000F">
      <w:start w:val="1"/>
      <w:numFmt w:val="decimal"/>
      <w:lvlText w:val="%1."/>
      <w:lvlJc w:val="left"/>
      <w:pPr>
        <w:ind w:left="1485" w:hanging="360"/>
      </w:pPr>
      <w:rPr>
        <w:rFonts w:hint="default"/>
      </w:rPr>
    </w:lvl>
    <w:lvl w:ilvl="1" w:tplc="04020019" w:tentative="1">
      <w:start w:val="1"/>
      <w:numFmt w:val="lowerLetter"/>
      <w:lvlText w:val="%2."/>
      <w:lvlJc w:val="left"/>
      <w:pPr>
        <w:ind w:left="2205" w:hanging="360"/>
      </w:pPr>
    </w:lvl>
    <w:lvl w:ilvl="2" w:tplc="0402001B" w:tentative="1">
      <w:start w:val="1"/>
      <w:numFmt w:val="lowerRoman"/>
      <w:lvlText w:val="%3."/>
      <w:lvlJc w:val="right"/>
      <w:pPr>
        <w:ind w:left="2925" w:hanging="180"/>
      </w:pPr>
    </w:lvl>
    <w:lvl w:ilvl="3" w:tplc="0402000F" w:tentative="1">
      <w:start w:val="1"/>
      <w:numFmt w:val="decimal"/>
      <w:lvlText w:val="%4."/>
      <w:lvlJc w:val="left"/>
      <w:pPr>
        <w:ind w:left="3645" w:hanging="360"/>
      </w:pPr>
    </w:lvl>
    <w:lvl w:ilvl="4" w:tplc="04020019" w:tentative="1">
      <w:start w:val="1"/>
      <w:numFmt w:val="lowerLetter"/>
      <w:lvlText w:val="%5."/>
      <w:lvlJc w:val="left"/>
      <w:pPr>
        <w:ind w:left="4365" w:hanging="360"/>
      </w:pPr>
    </w:lvl>
    <w:lvl w:ilvl="5" w:tplc="0402001B" w:tentative="1">
      <w:start w:val="1"/>
      <w:numFmt w:val="lowerRoman"/>
      <w:lvlText w:val="%6."/>
      <w:lvlJc w:val="right"/>
      <w:pPr>
        <w:ind w:left="5085" w:hanging="180"/>
      </w:pPr>
    </w:lvl>
    <w:lvl w:ilvl="6" w:tplc="0402000F" w:tentative="1">
      <w:start w:val="1"/>
      <w:numFmt w:val="decimal"/>
      <w:lvlText w:val="%7."/>
      <w:lvlJc w:val="left"/>
      <w:pPr>
        <w:ind w:left="5805" w:hanging="360"/>
      </w:pPr>
    </w:lvl>
    <w:lvl w:ilvl="7" w:tplc="04020019" w:tentative="1">
      <w:start w:val="1"/>
      <w:numFmt w:val="lowerLetter"/>
      <w:lvlText w:val="%8."/>
      <w:lvlJc w:val="left"/>
      <w:pPr>
        <w:ind w:left="6525" w:hanging="360"/>
      </w:pPr>
    </w:lvl>
    <w:lvl w:ilvl="8" w:tplc="0402001B" w:tentative="1">
      <w:start w:val="1"/>
      <w:numFmt w:val="lowerRoman"/>
      <w:lvlText w:val="%9."/>
      <w:lvlJc w:val="right"/>
      <w:pPr>
        <w:ind w:left="7245" w:hanging="180"/>
      </w:pPr>
    </w:lvl>
  </w:abstractNum>
  <w:abstractNum w:abstractNumId="11" w15:restartNumberingAfterBreak="0">
    <w:nsid w:val="26693D7D"/>
    <w:multiLevelType w:val="hybridMultilevel"/>
    <w:tmpl w:val="1408F780"/>
    <w:lvl w:ilvl="0" w:tplc="353A78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15:restartNumberingAfterBreak="0">
    <w:nsid w:val="2A5D79F7"/>
    <w:multiLevelType w:val="multilevel"/>
    <w:tmpl w:val="70E0B4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77E1A03"/>
    <w:multiLevelType w:val="hybridMultilevel"/>
    <w:tmpl w:val="9FBC63F6"/>
    <w:lvl w:ilvl="0" w:tplc="353A78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7E17427"/>
    <w:multiLevelType w:val="hybridMultilevel"/>
    <w:tmpl w:val="9D56781E"/>
    <w:lvl w:ilvl="0" w:tplc="353A78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A11688F"/>
    <w:multiLevelType w:val="hybridMultilevel"/>
    <w:tmpl w:val="63784CA4"/>
    <w:lvl w:ilvl="0" w:tplc="353A78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3BFD23A7"/>
    <w:multiLevelType w:val="hybridMultilevel"/>
    <w:tmpl w:val="A4C467DE"/>
    <w:lvl w:ilvl="0" w:tplc="353A78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3CB820DB"/>
    <w:multiLevelType w:val="hybridMultilevel"/>
    <w:tmpl w:val="72082852"/>
    <w:lvl w:ilvl="0" w:tplc="4254EB38">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8" w15:restartNumberingAfterBreak="0">
    <w:nsid w:val="3CDF73A8"/>
    <w:multiLevelType w:val="hybridMultilevel"/>
    <w:tmpl w:val="58C60AE6"/>
    <w:lvl w:ilvl="0" w:tplc="353A78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15:restartNumberingAfterBreak="0">
    <w:nsid w:val="3DCD24B2"/>
    <w:multiLevelType w:val="hybridMultilevel"/>
    <w:tmpl w:val="72082852"/>
    <w:lvl w:ilvl="0" w:tplc="4254EB38">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0" w15:restartNumberingAfterBreak="0">
    <w:nsid w:val="486223A5"/>
    <w:multiLevelType w:val="hybridMultilevel"/>
    <w:tmpl w:val="0BE84292"/>
    <w:lvl w:ilvl="0" w:tplc="7BCEFA7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15:restartNumberingAfterBreak="0">
    <w:nsid w:val="4EF67693"/>
    <w:multiLevelType w:val="hybridMultilevel"/>
    <w:tmpl w:val="D948173C"/>
    <w:lvl w:ilvl="0" w:tplc="353A78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15:restartNumberingAfterBreak="0">
    <w:nsid w:val="57E35F8F"/>
    <w:multiLevelType w:val="hybridMultilevel"/>
    <w:tmpl w:val="493E2D80"/>
    <w:lvl w:ilvl="0" w:tplc="353A78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15:restartNumberingAfterBreak="0">
    <w:nsid w:val="5D5D0C98"/>
    <w:multiLevelType w:val="hybridMultilevel"/>
    <w:tmpl w:val="72082852"/>
    <w:lvl w:ilvl="0" w:tplc="4254EB38">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4" w15:restartNumberingAfterBreak="0">
    <w:nsid w:val="5E69295D"/>
    <w:multiLevelType w:val="hybridMultilevel"/>
    <w:tmpl w:val="4D260FE0"/>
    <w:lvl w:ilvl="0" w:tplc="353A78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15:restartNumberingAfterBreak="0">
    <w:nsid w:val="6B143273"/>
    <w:multiLevelType w:val="hybridMultilevel"/>
    <w:tmpl w:val="0608B118"/>
    <w:lvl w:ilvl="0" w:tplc="353A78C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6" w15:restartNumberingAfterBreak="0">
    <w:nsid w:val="6C832835"/>
    <w:multiLevelType w:val="hybridMultilevel"/>
    <w:tmpl w:val="35F0C69E"/>
    <w:lvl w:ilvl="0" w:tplc="7BCEFA7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7" w15:restartNumberingAfterBreak="0">
    <w:nsid w:val="72BC5D1D"/>
    <w:multiLevelType w:val="hybridMultilevel"/>
    <w:tmpl w:val="C116088A"/>
    <w:lvl w:ilvl="0" w:tplc="0402000F">
      <w:start w:val="1"/>
      <w:numFmt w:val="decimal"/>
      <w:lvlText w:val="%1."/>
      <w:lvlJc w:val="left"/>
      <w:pPr>
        <w:ind w:left="1665" w:hanging="360"/>
      </w:pPr>
    </w:lvl>
    <w:lvl w:ilvl="1" w:tplc="04020019" w:tentative="1">
      <w:start w:val="1"/>
      <w:numFmt w:val="lowerLetter"/>
      <w:lvlText w:val="%2."/>
      <w:lvlJc w:val="left"/>
      <w:pPr>
        <w:ind w:left="2385" w:hanging="360"/>
      </w:pPr>
    </w:lvl>
    <w:lvl w:ilvl="2" w:tplc="0402001B" w:tentative="1">
      <w:start w:val="1"/>
      <w:numFmt w:val="lowerRoman"/>
      <w:lvlText w:val="%3."/>
      <w:lvlJc w:val="right"/>
      <w:pPr>
        <w:ind w:left="3105" w:hanging="180"/>
      </w:pPr>
    </w:lvl>
    <w:lvl w:ilvl="3" w:tplc="0402000F" w:tentative="1">
      <w:start w:val="1"/>
      <w:numFmt w:val="decimal"/>
      <w:lvlText w:val="%4."/>
      <w:lvlJc w:val="left"/>
      <w:pPr>
        <w:ind w:left="3825" w:hanging="360"/>
      </w:pPr>
    </w:lvl>
    <w:lvl w:ilvl="4" w:tplc="04020019" w:tentative="1">
      <w:start w:val="1"/>
      <w:numFmt w:val="lowerLetter"/>
      <w:lvlText w:val="%5."/>
      <w:lvlJc w:val="left"/>
      <w:pPr>
        <w:ind w:left="4545" w:hanging="360"/>
      </w:pPr>
    </w:lvl>
    <w:lvl w:ilvl="5" w:tplc="0402001B" w:tentative="1">
      <w:start w:val="1"/>
      <w:numFmt w:val="lowerRoman"/>
      <w:lvlText w:val="%6."/>
      <w:lvlJc w:val="right"/>
      <w:pPr>
        <w:ind w:left="5265" w:hanging="180"/>
      </w:pPr>
    </w:lvl>
    <w:lvl w:ilvl="6" w:tplc="0402000F" w:tentative="1">
      <w:start w:val="1"/>
      <w:numFmt w:val="decimal"/>
      <w:lvlText w:val="%7."/>
      <w:lvlJc w:val="left"/>
      <w:pPr>
        <w:ind w:left="5985" w:hanging="360"/>
      </w:pPr>
    </w:lvl>
    <w:lvl w:ilvl="7" w:tplc="04020019" w:tentative="1">
      <w:start w:val="1"/>
      <w:numFmt w:val="lowerLetter"/>
      <w:lvlText w:val="%8."/>
      <w:lvlJc w:val="left"/>
      <w:pPr>
        <w:ind w:left="6705" w:hanging="360"/>
      </w:pPr>
    </w:lvl>
    <w:lvl w:ilvl="8" w:tplc="0402001B" w:tentative="1">
      <w:start w:val="1"/>
      <w:numFmt w:val="lowerRoman"/>
      <w:lvlText w:val="%9."/>
      <w:lvlJc w:val="right"/>
      <w:pPr>
        <w:ind w:left="7425" w:hanging="180"/>
      </w:pPr>
    </w:lvl>
  </w:abstractNum>
  <w:abstractNum w:abstractNumId="28" w15:restartNumberingAfterBreak="0">
    <w:nsid w:val="75370142"/>
    <w:multiLevelType w:val="hybridMultilevel"/>
    <w:tmpl w:val="E848D0EE"/>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6"/>
  </w:num>
  <w:num w:numId="2">
    <w:abstractNumId w:val="14"/>
  </w:num>
  <w:num w:numId="3">
    <w:abstractNumId w:val="20"/>
  </w:num>
  <w:num w:numId="4">
    <w:abstractNumId w:val="6"/>
  </w:num>
  <w:num w:numId="5">
    <w:abstractNumId w:val="17"/>
  </w:num>
  <w:num w:numId="6">
    <w:abstractNumId w:val="23"/>
  </w:num>
  <w:num w:numId="7">
    <w:abstractNumId w:val="11"/>
  </w:num>
  <w:num w:numId="8">
    <w:abstractNumId w:val="15"/>
  </w:num>
  <w:num w:numId="9">
    <w:abstractNumId w:val="25"/>
  </w:num>
  <w:num w:numId="10">
    <w:abstractNumId w:val="24"/>
  </w:num>
  <w:num w:numId="11">
    <w:abstractNumId w:val="21"/>
  </w:num>
  <w:num w:numId="12">
    <w:abstractNumId w:val="13"/>
  </w:num>
  <w:num w:numId="13">
    <w:abstractNumId w:val="22"/>
  </w:num>
  <w:num w:numId="14">
    <w:abstractNumId w:val="9"/>
  </w:num>
  <w:num w:numId="15">
    <w:abstractNumId w:val="28"/>
  </w:num>
  <w:num w:numId="16">
    <w:abstractNumId w:val="2"/>
  </w:num>
  <w:num w:numId="17">
    <w:abstractNumId w:val="0"/>
  </w:num>
  <w:num w:numId="18">
    <w:abstractNumId w:val="16"/>
  </w:num>
  <w:num w:numId="19">
    <w:abstractNumId w:val="3"/>
  </w:num>
  <w:num w:numId="20">
    <w:abstractNumId w:val="10"/>
  </w:num>
  <w:num w:numId="21">
    <w:abstractNumId w:val="4"/>
  </w:num>
  <w:num w:numId="22">
    <w:abstractNumId w:val="8"/>
  </w:num>
  <w:num w:numId="23">
    <w:abstractNumId w:val="27"/>
  </w:num>
  <w:num w:numId="24">
    <w:abstractNumId w:val="5"/>
  </w:num>
  <w:num w:numId="25">
    <w:abstractNumId w:val="7"/>
  </w:num>
  <w:num w:numId="26">
    <w:abstractNumId w:val="1"/>
  </w:num>
  <w:num w:numId="27">
    <w:abstractNumId w:val="19"/>
  </w:num>
  <w:num w:numId="28">
    <w:abstractNumId w:val="18"/>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BFA"/>
    <w:rsid w:val="00000FC7"/>
    <w:rsid w:val="00002DFB"/>
    <w:rsid w:val="00004A46"/>
    <w:rsid w:val="00026475"/>
    <w:rsid w:val="00086F20"/>
    <w:rsid w:val="00091563"/>
    <w:rsid w:val="0009313E"/>
    <w:rsid w:val="00093F0A"/>
    <w:rsid w:val="000A0CB4"/>
    <w:rsid w:val="000B53D7"/>
    <w:rsid w:val="000C22F6"/>
    <w:rsid w:val="000C68C9"/>
    <w:rsid w:val="000D29D0"/>
    <w:rsid w:val="000E2609"/>
    <w:rsid w:val="000E7384"/>
    <w:rsid w:val="000F27F5"/>
    <w:rsid w:val="000F3E31"/>
    <w:rsid w:val="000F5734"/>
    <w:rsid w:val="00126862"/>
    <w:rsid w:val="001276CB"/>
    <w:rsid w:val="00127CFF"/>
    <w:rsid w:val="001315FF"/>
    <w:rsid w:val="0014238D"/>
    <w:rsid w:val="00145082"/>
    <w:rsid w:val="00145530"/>
    <w:rsid w:val="00171F8E"/>
    <w:rsid w:val="00182AB6"/>
    <w:rsid w:val="001867FE"/>
    <w:rsid w:val="00190353"/>
    <w:rsid w:val="00193089"/>
    <w:rsid w:val="0019577A"/>
    <w:rsid w:val="001A13B4"/>
    <w:rsid w:val="001A32C9"/>
    <w:rsid w:val="001B2FBA"/>
    <w:rsid w:val="001B60A4"/>
    <w:rsid w:val="001E0784"/>
    <w:rsid w:val="00224BC1"/>
    <w:rsid w:val="002301E9"/>
    <w:rsid w:val="00231A77"/>
    <w:rsid w:val="002332EF"/>
    <w:rsid w:val="00245320"/>
    <w:rsid w:val="00245F0C"/>
    <w:rsid w:val="00252648"/>
    <w:rsid w:val="0027518B"/>
    <w:rsid w:val="00275A11"/>
    <w:rsid w:val="002836FF"/>
    <w:rsid w:val="002872AA"/>
    <w:rsid w:val="0029189B"/>
    <w:rsid w:val="002957AD"/>
    <w:rsid w:val="002A07FF"/>
    <w:rsid w:val="002B30AE"/>
    <w:rsid w:val="002C6A2F"/>
    <w:rsid w:val="002F24ED"/>
    <w:rsid w:val="0031554B"/>
    <w:rsid w:val="00323C41"/>
    <w:rsid w:val="0034125A"/>
    <w:rsid w:val="00342E13"/>
    <w:rsid w:val="00343C00"/>
    <w:rsid w:val="003505D1"/>
    <w:rsid w:val="00357791"/>
    <w:rsid w:val="00367AE8"/>
    <w:rsid w:val="003A0812"/>
    <w:rsid w:val="003A3C22"/>
    <w:rsid w:val="003A42A5"/>
    <w:rsid w:val="003A7BFA"/>
    <w:rsid w:val="003B0DEB"/>
    <w:rsid w:val="003B392C"/>
    <w:rsid w:val="003B58D3"/>
    <w:rsid w:val="003B7739"/>
    <w:rsid w:val="003C320B"/>
    <w:rsid w:val="003D2CBF"/>
    <w:rsid w:val="003D4DC4"/>
    <w:rsid w:val="003D69EB"/>
    <w:rsid w:val="003D6E76"/>
    <w:rsid w:val="003F122A"/>
    <w:rsid w:val="003F1392"/>
    <w:rsid w:val="00411D77"/>
    <w:rsid w:val="00412EBC"/>
    <w:rsid w:val="00415804"/>
    <w:rsid w:val="00422745"/>
    <w:rsid w:val="004312BB"/>
    <w:rsid w:val="00433ED6"/>
    <w:rsid w:val="004419A2"/>
    <w:rsid w:val="0044289E"/>
    <w:rsid w:val="00447A13"/>
    <w:rsid w:val="00456A78"/>
    <w:rsid w:val="004731C5"/>
    <w:rsid w:val="0049235B"/>
    <w:rsid w:val="004943E6"/>
    <w:rsid w:val="004972A6"/>
    <w:rsid w:val="004B11F5"/>
    <w:rsid w:val="004B3A9C"/>
    <w:rsid w:val="00512259"/>
    <w:rsid w:val="005439A7"/>
    <w:rsid w:val="00563D68"/>
    <w:rsid w:val="005848A4"/>
    <w:rsid w:val="00585675"/>
    <w:rsid w:val="00592901"/>
    <w:rsid w:val="005A525D"/>
    <w:rsid w:val="005B5808"/>
    <w:rsid w:val="005C054B"/>
    <w:rsid w:val="005C59F3"/>
    <w:rsid w:val="005E2278"/>
    <w:rsid w:val="005E576C"/>
    <w:rsid w:val="005F0107"/>
    <w:rsid w:val="005F03B4"/>
    <w:rsid w:val="005F5994"/>
    <w:rsid w:val="00604854"/>
    <w:rsid w:val="0061753E"/>
    <w:rsid w:val="00623FC6"/>
    <w:rsid w:val="00623FFC"/>
    <w:rsid w:val="00627B40"/>
    <w:rsid w:val="0064174E"/>
    <w:rsid w:val="00645904"/>
    <w:rsid w:val="0065465D"/>
    <w:rsid w:val="006702BC"/>
    <w:rsid w:val="006751B4"/>
    <w:rsid w:val="00677290"/>
    <w:rsid w:val="00684FB6"/>
    <w:rsid w:val="006875BF"/>
    <w:rsid w:val="006A51CF"/>
    <w:rsid w:val="006B79D3"/>
    <w:rsid w:val="006C1C90"/>
    <w:rsid w:val="006D490B"/>
    <w:rsid w:val="006D4C01"/>
    <w:rsid w:val="006D6A7E"/>
    <w:rsid w:val="006E3939"/>
    <w:rsid w:val="006E4073"/>
    <w:rsid w:val="006E602C"/>
    <w:rsid w:val="006F3DF0"/>
    <w:rsid w:val="006F59E5"/>
    <w:rsid w:val="00703024"/>
    <w:rsid w:val="0070324F"/>
    <w:rsid w:val="00707870"/>
    <w:rsid w:val="007375D9"/>
    <w:rsid w:val="00744AD4"/>
    <w:rsid w:val="00757A8F"/>
    <w:rsid w:val="00760D1D"/>
    <w:rsid w:val="00783AC5"/>
    <w:rsid w:val="00791094"/>
    <w:rsid w:val="007A41DF"/>
    <w:rsid w:val="007A7042"/>
    <w:rsid w:val="007E7FB0"/>
    <w:rsid w:val="007F2BE4"/>
    <w:rsid w:val="0080741F"/>
    <w:rsid w:val="008074F6"/>
    <w:rsid w:val="00810F06"/>
    <w:rsid w:val="00813951"/>
    <w:rsid w:val="008151B5"/>
    <w:rsid w:val="00816660"/>
    <w:rsid w:val="0083323B"/>
    <w:rsid w:val="00847625"/>
    <w:rsid w:val="00866BE4"/>
    <w:rsid w:val="0087244F"/>
    <w:rsid w:val="00891012"/>
    <w:rsid w:val="00891F6B"/>
    <w:rsid w:val="0089436E"/>
    <w:rsid w:val="008B30CA"/>
    <w:rsid w:val="008B4226"/>
    <w:rsid w:val="008B7849"/>
    <w:rsid w:val="008D6D46"/>
    <w:rsid w:val="008F6E14"/>
    <w:rsid w:val="0092021B"/>
    <w:rsid w:val="009347A6"/>
    <w:rsid w:val="00934E62"/>
    <w:rsid w:val="009407F4"/>
    <w:rsid w:val="009412F0"/>
    <w:rsid w:val="00942D59"/>
    <w:rsid w:val="00950946"/>
    <w:rsid w:val="0095149E"/>
    <w:rsid w:val="009741DC"/>
    <w:rsid w:val="009773B6"/>
    <w:rsid w:val="00982C0E"/>
    <w:rsid w:val="009A35F5"/>
    <w:rsid w:val="009C0585"/>
    <w:rsid w:val="009C3CB6"/>
    <w:rsid w:val="009C3ECA"/>
    <w:rsid w:val="009F0579"/>
    <w:rsid w:val="009F2320"/>
    <w:rsid w:val="009F5057"/>
    <w:rsid w:val="009F71DF"/>
    <w:rsid w:val="00A07AF5"/>
    <w:rsid w:val="00A12DB8"/>
    <w:rsid w:val="00A22830"/>
    <w:rsid w:val="00A24338"/>
    <w:rsid w:val="00A32429"/>
    <w:rsid w:val="00A36640"/>
    <w:rsid w:val="00A43EC2"/>
    <w:rsid w:val="00A46759"/>
    <w:rsid w:val="00A65484"/>
    <w:rsid w:val="00A71CCE"/>
    <w:rsid w:val="00A87249"/>
    <w:rsid w:val="00A972BE"/>
    <w:rsid w:val="00AA6E87"/>
    <w:rsid w:val="00AB78FB"/>
    <w:rsid w:val="00AC0798"/>
    <w:rsid w:val="00AF2618"/>
    <w:rsid w:val="00B0515D"/>
    <w:rsid w:val="00B10714"/>
    <w:rsid w:val="00B30D90"/>
    <w:rsid w:val="00B3512A"/>
    <w:rsid w:val="00B528EB"/>
    <w:rsid w:val="00B864B0"/>
    <w:rsid w:val="00BB7A7C"/>
    <w:rsid w:val="00BC4EFF"/>
    <w:rsid w:val="00BD0A9E"/>
    <w:rsid w:val="00BE03C5"/>
    <w:rsid w:val="00BE666F"/>
    <w:rsid w:val="00C043BC"/>
    <w:rsid w:val="00C05709"/>
    <w:rsid w:val="00C05F2D"/>
    <w:rsid w:val="00C21AD8"/>
    <w:rsid w:val="00C34C86"/>
    <w:rsid w:val="00C370F5"/>
    <w:rsid w:val="00C5265A"/>
    <w:rsid w:val="00C73D2F"/>
    <w:rsid w:val="00C74643"/>
    <w:rsid w:val="00C77E94"/>
    <w:rsid w:val="00C84571"/>
    <w:rsid w:val="00CA2A19"/>
    <w:rsid w:val="00CA30A5"/>
    <w:rsid w:val="00CA68E2"/>
    <w:rsid w:val="00CC6EFC"/>
    <w:rsid w:val="00CC7D1F"/>
    <w:rsid w:val="00CE3E54"/>
    <w:rsid w:val="00D00B5A"/>
    <w:rsid w:val="00D04F9D"/>
    <w:rsid w:val="00D11726"/>
    <w:rsid w:val="00D17842"/>
    <w:rsid w:val="00D36F2E"/>
    <w:rsid w:val="00D41FEF"/>
    <w:rsid w:val="00D44D2B"/>
    <w:rsid w:val="00D50397"/>
    <w:rsid w:val="00D817AA"/>
    <w:rsid w:val="00D8269D"/>
    <w:rsid w:val="00D82B5C"/>
    <w:rsid w:val="00D97190"/>
    <w:rsid w:val="00DC09B7"/>
    <w:rsid w:val="00DD10E8"/>
    <w:rsid w:val="00DE049D"/>
    <w:rsid w:val="00E259F0"/>
    <w:rsid w:val="00E26E28"/>
    <w:rsid w:val="00E32360"/>
    <w:rsid w:val="00E36209"/>
    <w:rsid w:val="00E47CFB"/>
    <w:rsid w:val="00E553A0"/>
    <w:rsid w:val="00E65181"/>
    <w:rsid w:val="00EA3D7E"/>
    <w:rsid w:val="00EB0912"/>
    <w:rsid w:val="00EB1669"/>
    <w:rsid w:val="00EB18BE"/>
    <w:rsid w:val="00EE027A"/>
    <w:rsid w:val="00EE0B1E"/>
    <w:rsid w:val="00EE1EE9"/>
    <w:rsid w:val="00EE6FC7"/>
    <w:rsid w:val="00EF65C0"/>
    <w:rsid w:val="00F12751"/>
    <w:rsid w:val="00F15679"/>
    <w:rsid w:val="00F16D5A"/>
    <w:rsid w:val="00F276DB"/>
    <w:rsid w:val="00F30E6F"/>
    <w:rsid w:val="00F31BFA"/>
    <w:rsid w:val="00F47316"/>
    <w:rsid w:val="00F53485"/>
    <w:rsid w:val="00F71EAC"/>
    <w:rsid w:val="00F91427"/>
    <w:rsid w:val="00FB64C9"/>
    <w:rsid w:val="00FD0FCA"/>
    <w:rsid w:val="00FD612B"/>
    <w:rsid w:val="00FE0D11"/>
    <w:rsid w:val="00FE1D19"/>
    <w:rsid w:val="00FE1DD0"/>
    <w:rsid w:val="00FE43CF"/>
    <w:rsid w:val="00FE6B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067B"/>
  <w15:chartTrackingRefBased/>
  <w15:docId w15:val="{CA5047AF-BF53-4E81-8BEC-46FCDB3F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BFA"/>
    <w:rPr>
      <w:rFonts w:ascii="Times New Roman" w:eastAsia="Times New Roman" w:hAnsi="Times New Roman"/>
      <w:sz w:val="24"/>
      <w:szCs w:val="24"/>
    </w:rPr>
  </w:style>
  <w:style w:type="paragraph" w:styleId="Heading1">
    <w:name w:val="heading 1"/>
    <w:basedOn w:val="Normal"/>
    <w:next w:val="Normal"/>
    <w:link w:val="Heading1Char"/>
    <w:qFormat/>
    <w:rsid w:val="00FE6BFA"/>
    <w:pPr>
      <w:keepNext/>
      <w:jc w:val="right"/>
      <w:outlineLvl w:val="0"/>
    </w:pPr>
    <w:rPr>
      <w:rFonts w:ascii="HebarU" w:hAnsi="HebarU"/>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6BFA"/>
    <w:rPr>
      <w:rFonts w:ascii="HebarU" w:eastAsia="Times New Roman" w:hAnsi="HebarU" w:cs="Times New Roman"/>
      <w:sz w:val="24"/>
      <w:szCs w:val="20"/>
      <w:u w:val="single"/>
      <w:lang w:eastAsia="bg-BG"/>
    </w:rPr>
  </w:style>
  <w:style w:type="paragraph" w:styleId="ListParagraph">
    <w:name w:val="List Paragraph"/>
    <w:basedOn w:val="Normal"/>
    <w:uiPriority w:val="34"/>
    <w:qFormat/>
    <w:rsid w:val="00145530"/>
    <w:pPr>
      <w:ind w:left="720"/>
      <w:contextualSpacing/>
    </w:pPr>
  </w:style>
  <w:style w:type="character" w:styleId="CommentReference">
    <w:name w:val="annotation reference"/>
    <w:uiPriority w:val="99"/>
    <w:unhideWhenUsed/>
    <w:rsid w:val="005F0107"/>
    <w:rPr>
      <w:rFonts w:cs="Times New Roman"/>
      <w:sz w:val="16"/>
      <w:szCs w:val="16"/>
    </w:rPr>
  </w:style>
  <w:style w:type="paragraph" w:styleId="CommentText">
    <w:name w:val="annotation text"/>
    <w:basedOn w:val="Normal"/>
    <w:link w:val="CommentTextChar"/>
    <w:uiPriority w:val="99"/>
    <w:unhideWhenUsed/>
    <w:rsid w:val="005F0107"/>
    <w:pPr>
      <w:widowControl w:val="0"/>
      <w:autoSpaceDE w:val="0"/>
      <w:autoSpaceDN w:val="0"/>
      <w:adjustRightInd w:val="0"/>
    </w:pPr>
    <w:rPr>
      <w:sz w:val="20"/>
      <w:szCs w:val="20"/>
    </w:rPr>
  </w:style>
  <w:style w:type="character" w:customStyle="1" w:styleId="CommentTextChar">
    <w:name w:val="Comment Text Char"/>
    <w:link w:val="CommentText"/>
    <w:uiPriority w:val="99"/>
    <w:rsid w:val="005F0107"/>
    <w:rPr>
      <w:rFonts w:ascii="Times New Roman" w:eastAsia="Times New Roman" w:hAnsi="Times New Roman" w:cs="Times New Roman"/>
      <w:sz w:val="20"/>
      <w:szCs w:val="20"/>
      <w:lang w:eastAsia="bg-BG"/>
    </w:rPr>
  </w:style>
  <w:style w:type="paragraph" w:styleId="BalloonText">
    <w:name w:val="Balloon Text"/>
    <w:basedOn w:val="Normal"/>
    <w:link w:val="BalloonTextChar"/>
    <w:uiPriority w:val="99"/>
    <w:semiHidden/>
    <w:unhideWhenUsed/>
    <w:rsid w:val="005F0107"/>
    <w:rPr>
      <w:rFonts w:ascii="Tahoma" w:hAnsi="Tahoma" w:cs="Tahoma"/>
      <w:sz w:val="16"/>
      <w:szCs w:val="16"/>
    </w:rPr>
  </w:style>
  <w:style w:type="character" w:customStyle="1" w:styleId="BalloonTextChar">
    <w:name w:val="Balloon Text Char"/>
    <w:link w:val="BalloonText"/>
    <w:uiPriority w:val="99"/>
    <w:semiHidden/>
    <w:rsid w:val="005F0107"/>
    <w:rPr>
      <w:rFonts w:ascii="Tahoma" w:eastAsia="Times New Roman" w:hAnsi="Tahoma" w:cs="Tahoma"/>
      <w:sz w:val="16"/>
      <w:szCs w:val="16"/>
      <w:lang w:eastAsia="bg-BG"/>
    </w:rPr>
  </w:style>
  <w:style w:type="paragraph" w:styleId="CommentSubject">
    <w:name w:val="annotation subject"/>
    <w:basedOn w:val="CommentText"/>
    <w:next w:val="CommentText"/>
    <w:link w:val="CommentSubjectChar"/>
    <w:uiPriority w:val="99"/>
    <w:semiHidden/>
    <w:unhideWhenUsed/>
    <w:rsid w:val="00585675"/>
    <w:pPr>
      <w:widowControl/>
      <w:autoSpaceDE/>
      <w:autoSpaceDN/>
      <w:adjustRightInd/>
    </w:pPr>
    <w:rPr>
      <w:b/>
      <w:bCs/>
    </w:rPr>
  </w:style>
  <w:style w:type="character" w:customStyle="1" w:styleId="CommentSubjectChar">
    <w:name w:val="Comment Subject Char"/>
    <w:link w:val="CommentSubject"/>
    <w:uiPriority w:val="99"/>
    <w:semiHidden/>
    <w:rsid w:val="00585675"/>
    <w:rPr>
      <w:rFonts w:ascii="Times New Roman" w:eastAsia="Times New Roman" w:hAnsi="Times New Roman" w:cs="Times New Roman"/>
      <w:b/>
      <w:bCs/>
      <w:sz w:val="20"/>
      <w:szCs w:val="20"/>
      <w:lang w:eastAsia="bg-BG"/>
    </w:rPr>
  </w:style>
  <w:style w:type="table" w:styleId="TableGrid">
    <w:name w:val="Table Grid"/>
    <w:basedOn w:val="TableNormal"/>
    <w:uiPriority w:val="39"/>
    <w:rsid w:val="002C6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0585"/>
    <w:rPr>
      <w:rFonts w:ascii="Times New Roman" w:eastAsia="Times New Roman" w:hAnsi="Times New Roman"/>
      <w:sz w:val="24"/>
      <w:szCs w:val="24"/>
    </w:rPr>
  </w:style>
  <w:style w:type="paragraph" w:styleId="NoSpacing">
    <w:name w:val="No Spacing"/>
    <w:uiPriority w:val="99"/>
    <w:qFormat/>
    <w:rsid w:val="000A0CB4"/>
    <w:rPr>
      <w:rFonts w:cs="Calibri"/>
      <w:sz w:val="22"/>
      <w:szCs w:val="22"/>
      <w:lang w:eastAsia="en-US"/>
    </w:rPr>
  </w:style>
  <w:style w:type="paragraph" w:styleId="Header">
    <w:name w:val="header"/>
    <w:basedOn w:val="Normal"/>
    <w:link w:val="HeaderChar"/>
    <w:uiPriority w:val="99"/>
    <w:unhideWhenUsed/>
    <w:rsid w:val="007A7042"/>
    <w:pPr>
      <w:tabs>
        <w:tab w:val="center" w:pos="4536"/>
        <w:tab w:val="right" w:pos="9072"/>
      </w:tabs>
    </w:pPr>
  </w:style>
  <w:style w:type="character" w:customStyle="1" w:styleId="HeaderChar">
    <w:name w:val="Header Char"/>
    <w:basedOn w:val="DefaultParagraphFont"/>
    <w:link w:val="Header"/>
    <w:uiPriority w:val="99"/>
    <w:rsid w:val="007A7042"/>
    <w:rPr>
      <w:rFonts w:ascii="Times New Roman" w:eastAsia="Times New Roman" w:hAnsi="Times New Roman"/>
      <w:sz w:val="24"/>
      <w:szCs w:val="24"/>
    </w:rPr>
  </w:style>
  <w:style w:type="paragraph" w:styleId="Footer">
    <w:name w:val="footer"/>
    <w:basedOn w:val="Normal"/>
    <w:link w:val="FooterChar"/>
    <w:uiPriority w:val="99"/>
    <w:unhideWhenUsed/>
    <w:rsid w:val="007A7042"/>
    <w:pPr>
      <w:tabs>
        <w:tab w:val="center" w:pos="4536"/>
        <w:tab w:val="right" w:pos="9072"/>
      </w:tabs>
    </w:pPr>
  </w:style>
  <w:style w:type="character" w:customStyle="1" w:styleId="FooterChar">
    <w:name w:val="Footer Char"/>
    <w:basedOn w:val="DefaultParagraphFont"/>
    <w:link w:val="Footer"/>
    <w:uiPriority w:val="99"/>
    <w:rsid w:val="007A704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3221">
      <w:bodyDiv w:val="1"/>
      <w:marLeft w:val="0"/>
      <w:marRight w:val="0"/>
      <w:marTop w:val="0"/>
      <w:marBottom w:val="0"/>
      <w:divBdr>
        <w:top w:val="none" w:sz="0" w:space="0" w:color="auto"/>
        <w:left w:val="none" w:sz="0" w:space="0" w:color="auto"/>
        <w:bottom w:val="none" w:sz="0" w:space="0" w:color="auto"/>
        <w:right w:val="none" w:sz="0" w:space="0" w:color="auto"/>
      </w:divBdr>
    </w:div>
    <w:div w:id="22781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25D41-7061-4779-A311-93813858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5657</Words>
  <Characters>32250</Characters>
  <Application>Microsoft Office Word</Application>
  <DocSecurity>0</DocSecurity>
  <Lines>268</Lines>
  <Paragraphs>75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Maria Kaleva</cp:lastModifiedBy>
  <cp:revision>2</cp:revision>
  <cp:lastPrinted>2017-12-21T10:14:00Z</cp:lastPrinted>
  <dcterms:created xsi:type="dcterms:W3CDTF">2017-12-21T10:17:00Z</dcterms:created>
  <dcterms:modified xsi:type="dcterms:W3CDTF">2017-12-21T10:17:00Z</dcterms:modified>
</cp:coreProperties>
</file>