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AD" w:rsidRPr="0038633F" w:rsidRDefault="00AD6CAD" w:rsidP="00AD6CAD">
      <w:pPr>
        <w:jc w:val="both"/>
        <w:rPr>
          <w:i/>
          <w:szCs w:val="24"/>
        </w:rPr>
      </w:pPr>
    </w:p>
    <w:p w:rsidR="00AD6CAD" w:rsidRPr="0038633F" w:rsidRDefault="00AD6CAD" w:rsidP="00AD6CAD">
      <w:pPr>
        <w:jc w:val="both"/>
        <w:rPr>
          <w:i/>
          <w:szCs w:val="24"/>
        </w:rPr>
      </w:pP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 xml:space="preserve">Правилник за изменение и допълнение </w:t>
      </w: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>на</w:t>
      </w:r>
    </w:p>
    <w:p w:rsidR="00AD6CAD" w:rsidRPr="0038633F" w:rsidRDefault="00AD6CAD" w:rsidP="00AD6CAD">
      <w:pPr>
        <w:jc w:val="center"/>
        <w:rPr>
          <w:b/>
          <w:bCs/>
          <w:color w:val="000000"/>
          <w:szCs w:val="24"/>
        </w:rPr>
      </w:pPr>
      <w:r w:rsidRPr="0038633F">
        <w:rPr>
          <w:b/>
          <w:bCs/>
          <w:color w:val="000000"/>
          <w:szCs w:val="24"/>
        </w:rPr>
        <w:t>Правилника за устройството и дейността на Държавно предприятие „Национална компания „Железопътна инфраструктура”</w:t>
      </w:r>
      <w:bookmarkStart w:id="0" w:name="to_paragraph_id31025499"/>
      <w:bookmarkEnd w:id="0"/>
    </w:p>
    <w:p w:rsidR="00AD6CAD" w:rsidRPr="0038633F" w:rsidRDefault="00AD6CAD" w:rsidP="00F121B9">
      <w:pPr>
        <w:jc w:val="center"/>
        <w:rPr>
          <w:b/>
          <w:bCs/>
          <w:color w:val="000000"/>
          <w:szCs w:val="24"/>
        </w:rPr>
      </w:pPr>
    </w:p>
    <w:p w:rsidR="00F121B9" w:rsidRPr="00B5631C" w:rsidRDefault="00F121B9" w:rsidP="00F121B9">
      <w:pPr>
        <w:jc w:val="center"/>
        <w:rPr>
          <w:rFonts w:eastAsia="PMingLiU"/>
          <w:szCs w:val="24"/>
          <w:lang w:eastAsia="zh-TW"/>
        </w:rPr>
      </w:pPr>
      <w:r>
        <w:rPr>
          <w:szCs w:val="24"/>
        </w:rPr>
        <w:t>(</w:t>
      </w:r>
      <w:proofErr w:type="spellStart"/>
      <w:r>
        <w:rPr>
          <w:szCs w:val="24"/>
        </w:rPr>
        <w:t>обн</w:t>
      </w:r>
      <w:proofErr w:type="spellEnd"/>
      <w:r>
        <w:rPr>
          <w:szCs w:val="24"/>
        </w:rPr>
        <w:t>., ДВ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39 от 2009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г.; изм. и доп., ДВ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98 от 2009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г.;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25 от 2010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г.; бр.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100 от 2010</w:t>
      </w:r>
      <w:r w:rsidR="008D479D">
        <w:rPr>
          <w:szCs w:val="24"/>
          <w:lang w:val="en-US"/>
        </w:rPr>
        <w:t xml:space="preserve"> </w:t>
      </w:r>
      <w:r w:rsidR="00600C0D">
        <w:rPr>
          <w:szCs w:val="24"/>
        </w:rPr>
        <w:t>г.</w:t>
      </w:r>
      <w:r>
        <w:rPr>
          <w:szCs w:val="24"/>
        </w:rPr>
        <w:t xml:space="preserve">; бр. 99 от </w:t>
      </w:r>
      <w:r w:rsidR="00600C0D">
        <w:rPr>
          <w:szCs w:val="24"/>
        </w:rPr>
        <w:t xml:space="preserve">2012 г.; </w:t>
      </w:r>
      <w:r>
        <w:rPr>
          <w:szCs w:val="24"/>
        </w:rPr>
        <w:t>бр. 49 от 2014</w:t>
      </w:r>
      <w:r w:rsidR="008D479D">
        <w:rPr>
          <w:szCs w:val="24"/>
          <w:lang w:val="en-US"/>
        </w:rPr>
        <w:t xml:space="preserve"> </w:t>
      </w:r>
      <w:r>
        <w:rPr>
          <w:szCs w:val="24"/>
        </w:rPr>
        <w:t>г.</w:t>
      </w:r>
      <w:r w:rsidR="00600C0D">
        <w:rPr>
          <w:szCs w:val="24"/>
        </w:rPr>
        <w:t>;</w:t>
      </w:r>
      <w:r>
        <w:rPr>
          <w:szCs w:val="24"/>
          <w:lang w:val="x-none"/>
        </w:rPr>
        <w:t xml:space="preserve"> бр. 76 от 2015 г.</w:t>
      </w:r>
      <w:r w:rsidR="00600C0D">
        <w:rPr>
          <w:szCs w:val="24"/>
        </w:rPr>
        <w:t>;</w:t>
      </w:r>
      <w:r w:rsidRPr="00F121B9">
        <w:rPr>
          <w:lang w:val="x-none"/>
        </w:rPr>
        <w:t xml:space="preserve"> </w:t>
      </w:r>
      <w:hyperlink r:id="rId5" w:history="1">
        <w:r w:rsidRPr="00F121B9">
          <w:rPr>
            <w:rStyle w:val="Hyperlink"/>
            <w:color w:val="auto"/>
            <w:u w:val="none"/>
          </w:rPr>
          <w:t>бр. 73</w:t>
        </w:r>
      </w:hyperlink>
      <w:r>
        <w:t xml:space="preserve"> от 2016 г.</w:t>
      </w:r>
      <w:r w:rsidR="00600C0D">
        <w:t>;</w:t>
      </w:r>
      <w:r>
        <w:t xml:space="preserve"> доп., бр. 53 от 2017 г.</w:t>
      </w:r>
      <w:r w:rsidR="00600C0D">
        <w:t>;</w:t>
      </w:r>
      <w:r>
        <w:t xml:space="preserve"> </w:t>
      </w:r>
      <w:r w:rsidR="00B5631C" w:rsidRPr="00B5631C">
        <w:t>изм. и доп., бр. 6 от 2018 г.</w:t>
      </w:r>
      <w:r w:rsidRPr="00B5631C">
        <w:rPr>
          <w:rFonts w:eastAsia="PMingLiU"/>
          <w:szCs w:val="24"/>
          <w:lang w:eastAsia="zh-TW"/>
        </w:rPr>
        <w:t>)</w:t>
      </w:r>
    </w:p>
    <w:p w:rsidR="00AD6CAD" w:rsidRPr="0038633F" w:rsidRDefault="00AD6CAD" w:rsidP="00617521">
      <w:pPr>
        <w:rPr>
          <w:szCs w:val="24"/>
        </w:rPr>
      </w:pPr>
    </w:p>
    <w:p w:rsidR="00B5631C" w:rsidRPr="00B5631C" w:rsidRDefault="00B5631C" w:rsidP="00B5631C">
      <w:pPr>
        <w:ind w:left="709"/>
        <w:jc w:val="both"/>
        <w:rPr>
          <w:szCs w:val="24"/>
        </w:rPr>
      </w:pPr>
      <w:r w:rsidRPr="00B5631C">
        <w:rPr>
          <w:szCs w:val="24"/>
        </w:rPr>
        <w:t>§ 1. В чл. 29, ал. 1 се правят следните изменения и допълнения:</w:t>
      </w:r>
    </w:p>
    <w:p w:rsidR="00B5631C" w:rsidRPr="00B5631C" w:rsidRDefault="00B5631C" w:rsidP="00B5631C">
      <w:pPr>
        <w:ind w:left="709"/>
        <w:jc w:val="both"/>
        <w:rPr>
          <w:szCs w:val="24"/>
        </w:rPr>
      </w:pPr>
      <w:r w:rsidRPr="00B5631C">
        <w:rPr>
          <w:szCs w:val="24"/>
        </w:rPr>
        <w:t xml:space="preserve">1. Точка 11 се отменя. </w:t>
      </w:r>
    </w:p>
    <w:p w:rsidR="00B5631C" w:rsidRPr="00B5631C" w:rsidRDefault="00B5631C" w:rsidP="00B5631C">
      <w:pPr>
        <w:ind w:left="709"/>
        <w:jc w:val="both"/>
        <w:rPr>
          <w:szCs w:val="24"/>
        </w:rPr>
      </w:pPr>
      <w:r w:rsidRPr="00B5631C">
        <w:rPr>
          <w:szCs w:val="24"/>
        </w:rPr>
        <w:t>2. Създава се т.</w:t>
      </w:r>
      <w:r>
        <w:rPr>
          <w:szCs w:val="24"/>
        </w:rPr>
        <w:t xml:space="preserve"> </w:t>
      </w:r>
      <w:r w:rsidRPr="00B5631C">
        <w:rPr>
          <w:szCs w:val="24"/>
        </w:rPr>
        <w:t>18:</w:t>
      </w:r>
    </w:p>
    <w:p w:rsidR="00B5631C" w:rsidRPr="00B5631C" w:rsidRDefault="00B5631C" w:rsidP="00B5631C">
      <w:pPr>
        <w:ind w:firstLine="708"/>
        <w:jc w:val="both"/>
        <w:rPr>
          <w:szCs w:val="24"/>
        </w:rPr>
      </w:pPr>
      <w:r w:rsidRPr="00B5631C">
        <w:rPr>
          <w:szCs w:val="24"/>
        </w:rPr>
        <w:t>„Служител, сигурност на информацията</w:t>
      </w:r>
      <w:r w:rsidRPr="00B5631C">
        <w:rPr>
          <w:color w:val="000000"/>
          <w:szCs w:val="24"/>
        </w:rPr>
        <w:t>“</w:t>
      </w:r>
    </w:p>
    <w:p w:rsidR="00B5631C" w:rsidRPr="00B5631C" w:rsidRDefault="00B5631C" w:rsidP="00B5631C">
      <w:pPr>
        <w:jc w:val="both"/>
        <w:rPr>
          <w:szCs w:val="24"/>
        </w:rPr>
      </w:pPr>
    </w:p>
    <w:p w:rsidR="00B5631C" w:rsidRPr="00B5631C" w:rsidRDefault="00B5631C" w:rsidP="00B5631C">
      <w:pPr>
        <w:jc w:val="both"/>
        <w:rPr>
          <w:szCs w:val="24"/>
        </w:rPr>
      </w:pPr>
      <w:r w:rsidRPr="00B5631C">
        <w:rPr>
          <w:b/>
          <w:szCs w:val="24"/>
        </w:rPr>
        <w:tab/>
      </w:r>
      <w:r w:rsidRPr="00B5631C">
        <w:rPr>
          <w:szCs w:val="24"/>
        </w:rPr>
        <w:t>§ 2.</w:t>
      </w:r>
      <w:r w:rsidR="000D525B">
        <w:rPr>
          <w:szCs w:val="24"/>
        </w:rPr>
        <w:t xml:space="preserve"> </w:t>
      </w:r>
      <w:r w:rsidRPr="00B5631C">
        <w:rPr>
          <w:szCs w:val="24"/>
        </w:rPr>
        <w:t>В чл.</w:t>
      </w:r>
      <w:r w:rsidR="000D525B">
        <w:rPr>
          <w:szCs w:val="24"/>
        </w:rPr>
        <w:t xml:space="preserve"> </w:t>
      </w:r>
      <w:r w:rsidRPr="00B5631C">
        <w:rPr>
          <w:szCs w:val="24"/>
        </w:rPr>
        <w:t>37, ал. 3 се правят следните допълнения:</w:t>
      </w:r>
    </w:p>
    <w:p w:rsidR="00B5631C" w:rsidRPr="00B5631C" w:rsidRDefault="00B5631C" w:rsidP="00B5631C">
      <w:pPr>
        <w:jc w:val="both"/>
        <w:rPr>
          <w:szCs w:val="24"/>
        </w:rPr>
      </w:pPr>
      <w:r w:rsidRPr="00B5631C">
        <w:rPr>
          <w:szCs w:val="24"/>
        </w:rPr>
        <w:tab/>
        <w:t>1. Създават се т.</w:t>
      </w:r>
      <w:r>
        <w:rPr>
          <w:szCs w:val="24"/>
        </w:rPr>
        <w:t xml:space="preserve"> 11 </w:t>
      </w:r>
      <w:r w:rsidR="00600C0D">
        <w:rPr>
          <w:szCs w:val="24"/>
        </w:rPr>
        <w:t>-</w:t>
      </w:r>
      <w:r>
        <w:rPr>
          <w:szCs w:val="24"/>
        </w:rPr>
        <w:t xml:space="preserve"> т. 15</w:t>
      </w:r>
      <w:r w:rsidRPr="00B5631C">
        <w:rPr>
          <w:szCs w:val="24"/>
        </w:rPr>
        <w:t xml:space="preserve">: </w:t>
      </w:r>
    </w:p>
    <w:p w:rsidR="00B5631C" w:rsidRPr="00B5631C" w:rsidRDefault="00B5631C" w:rsidP="00B563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631C">
        <w:rPr>
          <w:rFonts w:ascii="Times New Roman" w:hAnsi="Times New Roman" w:cs="Times New Roman"/>
          <w:sz w:val="24"/>
          <w:szCs w:val="24"/>
          <w:lang w:val="bg-BG"/>
        </w:rPr>
        <w:t>„11. отговаря за вътрешната и фирмената сигурност в предприятието, като организира охраната и опазването на обектите на предприятието, извършва дейности по превенция срещу кражби;“</w:t>
      </w:r>
    </w:p>
    <w:p w:rsidR="00B5631C" w:rsidRPr="00B5631C" w:rsidRDefault="00B5631C" w:rsidP="00B563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631C">
        <w:rPr>
          <w:rFonts w:ascii="Times New Roman" w:hAnsi="Times New Roman" w:cs="Times New Roman"/>
          <w:sz w:val="24"/>
          <w:szCs w:val="24"/>
          <w:lang w:val="bg-BG"/>
        </w:rPr>
        <w:t>„12. събира, обработва и анализира информация за подпомагане на ръководството на предприятието при вземане на решения по управление на кризи от военен и невоенен характер;“</w:t>
      </w:r>
    </w:p>
    <w:p w:rsidR="00B5631C" w:rsidRPr="00B5631C" w:rsidRDefault="00B5631C" w:rsidP="00B563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631C">
        <w:rPr>
          <w:rFonts w:ascii="Times New Roman" w:hAnsi="Times New Roman" w:cs="Times New Roman"/>
          <w:sz w:val="24"/>
          <w:szCs w:val="24"/>
          <w:lang w:val="bg-BG"/>
        </w:rPr>
        <w:t>„13. разработва, анализира и поддържа в готовност за въвеждане в действие на план за привеждане на предприятието от мирно на военно положение, планове за действие на централното управление на предприятието и подчинените му поделения при бедствия, аварии и катастрофи и план за действие при възникване на терористичен акт в системата на предприятието;“</w:t>
      </w:r>
    </w:p>
    <w:p w:rsidR="00B5631C" w:rsidRPr="00B5631C" w:rsidRDefault="00B5631C" w:rsidP="00B563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631C">
        <w:rPr>
          <w:rFonts w:ascii="Times New Roman" w:hAnsi="Times New Roman" w:cs="Times New Roman"/>
          <w:sz w:val="24"/>
          <w:szCs w:val="24"/>
          <w:lang w:val="bg-BG"/>
        </w:rPr>
        <w:t xml:space="preserve">„14. отговаря за поддържането, съхраняването и опазването на държавния резерв, военновременните запаси и мощности, пунктовете за управление и оперативните сектори, планира работата на свързочната система на предприятието за военно време, отсрочва </w:t>
      </w:r>
      <w:proofErr w:type="spellStart"/>
      <w:r w:rsidRPr="00B5631C">
        <w:rPr>
          <w:rFonts w:ascii="Times New Roman" w:hAnsi="Times New Roman" w:cs="Times New Roman"/>
          <w:sz w:val="24"/>
          <w:szCs w:val="24"/>
          <w:lang w:val="bg-BG"/>
        </w:rPr>
        <w:t>резервисти</w:t>
      </w:r>
      <w:proofErr w:type="spellEnd"/>
      <w:r w:rsidRPr="00B5631C">
        <w:rPr>
          <w:rFonts w:ascii="Times New Roman" w:hAnsi="Times New Roman" w:cs="Times New Roman"/>
          <w:sz w:val="24"/>
          <w:szCs w:val="24"/>
          <w:lang w:val="bg-BG"/>
        </w:rPr>
        <w:t xml:space="preserve"> и техника;“</w:t>
      </w:r>
    </w:p>
    <w:p w:rsidR="00B5631C" w:rsidRPr="00B5631C" w:rsidRDefault="00B5631C" w:rsidP="00B563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631C">
        <w:rPr>
          <w:rFonts w:ascii="Times New Roman" w:hAnsi="Times New Roman" w:cs="Times New Roman"/>
          <w:sz w:val="24"/>
          <w:szCs w:val="24"/>
          <w:lang w:val="bg-BG"/>
        </w:rPr>
        <w:t>„15. организира оповестяването и привеждането в готовност на подчинените формирования на гражданска защита от поделенията на предприятието за провеждането на спасителни и неотложно-аварийни възстановителни работи;“</w:t>
      </w:r>
    </w:p>
    <w:p w:rsidR="00B5631C" w:rsidRPr="00B5631C" w:rsidRDefault="00B5631C" w:rsidP="00B5631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Cs w:val="24"/>
          <w:lang w:val="bg-BG"/>
        </w:rPr>
      </w:pPr>
    </w:p>
    <w:p w:rsidR="00B5631C" w:rsidRPr="00B5631C" w:rsidRDefault="00B5631C" w:rsidP="00B5631C">
      <w:pPr>
        <w:jc w:val="both"/>
        <w:rPr>
          <w:szCs w:val="24"/>
        </w:rPr>
      </w:pPr>
      <w:r w:rsidRPr="00B5631C">
        <w:rPr>
          <w:b/>
          <w:szCs w:val="24"/>
        </w:rPr>
        <w:tab/>
      </w:r>
      <w:r w:rsidRPr="00B5631C">
        <w:rPr>
          <w:szCs w:val="24"/>
        </w:rPr>
        <w:t>§3. Чл</w:t>
      </w:r>
      <w:r w:rsidR="00600C0D">
        <w:rPr>
          <w:szCs w:val="24"/>
        </w:rPr>
        <w:t>ен</w:t>
      </w:r>
      <w:r w:rsidRPr="00B5631C">
        <w:rPr>
          <w:szCs w:val="24"/>
        </w:rPr>
        <w:t xml:space="preserve"> 49б се отменя.</w:t>
      </w:r>
    </w:p>
    <w:p w:rsidR="00B5631C" w:rsidRPr="00B5631C" w:rsidRDefault="00B5631C" w:rsidP="00B5631C">
      <w:pPr>
        <w:jc w:val="both"/>
        <w:rPr>
          <w:szCs w:val="24"/>
        </w:rPr>
      </w:pPr>
    </w:p>
    <w:p w:rsidR="00B5631C" w:rsidRPr="00B5631C" w:rsidRDefault="00B5631C" w:rsidP="00B5631C">
      <w:pPr>
        <w:ind w:firstLine="720"/>
        <w:jc w:val="both"/>
        <w:rPr>
          <w:szCs w:val="24"/>
        </w:rPr>
      </w:pPr>
      <w:r w:rsidRPr="00B5631C">
        <w:rPr>
          <w:szCs w:val="24"/>
        </w:rPr>
        <w:t>§ 4. В чл. 49з, ал. 1</w:t>
      </w:r>
      <w:r w:rsidR="00600C0D">
        <w:rPr>
          <w:szCs w:val="24"/>
        </w:rPr>
        <w:t xml:space="preserve"> се</w:t>
      </w:r>
      <w:r w:rsidRPr="00B5631C">
        <w:rPr>
          <w:szCs w:val="24"/>
        </w:rPr>
        <w:t xml:space="preserve"> </w:t>
      </w:r>
      <w:r w:rsidR="00600C0D" w:rsidRPr="00B5631C">
        <w:rPr>
          <w:szCs w:val="24"/>
        </w:rPr>
        <w:t>създават се т.</w:t>
      </w:r>
      <w:r w:rsidR="00600C0D">
        <w:rPr>
          <w:szCs w:val="24"/>
        </w:rPr>
        <w:t xml:space="preserve"> </w:t>
      </w:r>
      <w:r w:rsidR="00600C0D" w:rsidRPr="00B5631C">
        <w:rPr>
          <w:szCs w:val="24"/>
        </w:rPr>
        <w:t>27 и 28</w:t>
      </w:r>
      <w:r w:rsidRPr="00B5631C">
        <w:rPr>
          <w:szCs w:val="24"/>
        </w:rPr>
        <w:t>:</w:t>
      </w:r>
    </w:p>
    <w:p w:rsidR="00B5631C" w:rsidRPr="00B5631C" w:rsidRDefault="00B5631C" w:rsidP="00B5631C">
      <w:pPr>
        <w:ind w:firstLine="720"/>
        <w:jc w:val="both"/>
        <w:rPr>
          <w:szCs w:val="24"/>
        </w:rPr>
      </w:pPr>
      <w:r w:rsidRPr="00B5631C">
        <w:rPr>
          <w:szCs w:val="24"/>
        </w:rPr>
        <w:t>„27. Планира, ръководи, координира и контролира дейността свързана с автомобилния транспорт в предприятието;“</w:t>
      </w:r>
    </w:p>
    <w:p w:rsidR="00B5631C" w:rsidRPr="00B5631C" w:rsidRDefault="00B5631C" w:rsidP="00B5631C">
      <w:pPr>
        <w:ind w:firstLine="720"/>
        <w:jc w:val="both"/>
        <w:rPr>
          <w:szCs w:val="24"/>
        </w:rPr>
      </w:pPr>
      <w:r w:rsidRPr="00B5631C">
        <w:rPr>
          <w:szCs w:val="24"/>
        </w:rPr>
        <w:t xml:space="preserve">„28. Контролира разхода на резервни части, горива и смазочни материали, както и сключването на застраховки и осигуряването на </w:t>
      </w:r>
      <w:proofErr w:type="spellStart"/>
      <w:r w:rsidRPr="00B5631C">
        <w:rPr>
          <w:szCs w:val="24"/>
        </w:rPr>
        <w:t>винетни</w:t>
      </w:r>
      <w:proofErr w:type="spellEnd"/>
      <w:r w:rsidRPr="00B5631C">
        <w:rPr>
          <w:szCs w:val="24"/>
        </w:rPr>
        <w:t xml:space="preserve"> стикери;“</w:t>
      </w:r>
    </w:p>
    <w:p w:rsidR="00B5631C" w:rsidRPr="00B5631C" w:rsidRDefault="00B5631C" w:rsidP="00B5631C">
      <w:pPr>
        <w:jc w:val="both"/>
        <w:rPr>
          <w:szCs w:val="24"/>
        </w:rPr>
      </w:pPr>
    </w:p>
    <w:p w:rsidR="00B5631C" w:rsidRPr="00B5631C" w:rsidRDefault="00B5631C" w:rsidP="00B5631C">
      <w:pPr>
        <w:ind w:firstLine="720"/>
        <w:jc w:val="both"/>
        <w:rPr>
          <w:szCs w:val="24"/>
        </w:rPr>
      </w:pPr>
      <w:r w:rsidRPr="00B5631C">
        <w:rPr>
          <w:szCs w:val="24"/>
        </w:rPr>
        <w:t>§ 5. Създава се чл. 49и:</w:t>
      </w:r>
    </w:p>
    <w:p w:rsidR="00B5631C" w:rsidRPr="00B5631C" w:rsidRDefault="00B5631C" w:rsidP="00B5631C">
      <w:pPr>
        <w:ind w:firstLine="720"/>
        <w:jc w:val="both"/>
        <w:rPr>
          <w:szCs w:val="24"/>
        </w:rPr>
      </w:pPr>
      <w:r w:rsidRPr="00B5631C">
        <w:rPr>
          <w:szCs w:val="24"/>
        </w:rPr>
        <w:t>„Служителят, сигурност на информацията“ е на пряко подчинение на генералния директор и:</w:t>
      </w:r>
    </w:p>
    <w:p w:rsidR="00B5631C" w:rsidRPr="00B5631C" w:rsidRDefault="00B5631C" w:rsidP="00B5631C">
      <w:pPr>
        <w:ind w:firstLine="720"/>
        <w:jc w:val="both"/>
        <w:rPr>
          <w:szCs w:val="24"/>
        </w:rPr>
      </w:pP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bookmarkStart w:id="1" w:name="to_paragraph_id36207409"/>
      <w:bookmarkEnd w:id="1"/>
      <w:r w:rsidRPr="00B5631C">
        <w:rPr>
          <w:lang w:val="bg-BG"/>
        </w:rPr>
        <w:t>1. следи за спазването на изискванията на Закона за защита на класифицираната информация и на международните договори във връзка със защитата на класифицираната информация;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lastRenderedPageBreak/>
        <w:t>2. прилага правилата относно видовете защита на класифицираната информация;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3. разработва план за охрана на класифицираната информация чрез физически и технически средства и следи за неговото изпълнение;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 xml:space="preserve">4. извършва обикновено проучване по </w:t>
      </w:r>
      <w:hyperlink r:id="rId6" w:history="1">
        <w:r w:rsidRPr="00B5631C">
          <w:rPr>
            <w:rStyle w:val="Hyperlink"/>
            <w:color w:val="auto"/>
            <w:u w:val="none"/>
            <w:lang w:val="bg-BG"/>
          </w:rPr>
          <w:t>чл. 47</w:t>
        </w:r>
      </w:hyperlink>
      <w:r w:rsidRPr="00B5631C">
        <w:rPr>
          <w:lang w:val="bg-BG"/>
        </w:rPr>
        <w:t xml:space="preserve"> от ЗЗКИ;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5. осъществява процедурата по обикновеното проучване в рамките на организационната единица и води регистър на проучените лица;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6. уведомява ДКСИ при изтичане на срока на разрешенията, при напускане или преназначаване на служителя, както и при необходимост от промяна на разрешението, свързано с достъп до определено ниво на класификация;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7. информира незабавно в писмена форма ДКСИ и компетентната служба за всяка промяна, отнасяща се до обстоятелствата, свързани с издадените разрешения, удостоверения, сертификати или потвърждения;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8. води на отчет случаите на нерегламентиран достъп до класифицирана информация и на взетите мерки, за което информира незабавно ДКСИ;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9. разработва план за защита на класифицираната информация при положение на война, военно или друго извънредно положение;</w:t>
      </w:r>
    </w:p>
    <w:p w:rsidR="00B5631C" w:rsidRPr="00B5631C" w:rsidRDefault="00B5631C" w:rsidP="00B56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 w:rsidRPr="00B5631C">
        <w:rPr>
          <w:lang w:val="bg-BG"/>
        </w:rPr>
        <w:t>10. организира и провежда обучението на служителите в организационната единица в областта на защитата на класифицираната информация.</w:t>
      </w:r>
    </w:p>
    <w:p w:rsidR="00AD6CAD" w:rsidRDefault="00AD6CAD" w:rsidP="008E0379">
      <w:pPr>
        <w:ind w:firstLine="709"/>
        <w:jc w:val="both"/>
        <w:rPr>
          <w:color w:val="000000"/>
          <w:szCs w:val="24"/>
        </w:rPr>
      </w:pPr>
    </w:p>
    <w:p w:rsidR="008E0379" w:rsidRPr="0038633F" w:rsidRDefault="008E0379" w:rsidP="008E0379">
      <w:pPr>
        <w:ind w:firstLine="709"/>
        <w:jc w:val="both"/>
        <w:rPr>
          <w:color w:val="000000"/>
          <w:szCs w:val="24"/>
        </w:rPr>
      </w:pPr>
    </w:p>
    <w:p w:rsidR="00AD6CAD" w:rsidRPr="0038633F" w:rsidRDefault="00AD6CAD" w:rsidP="008E0379">
      <w:pPr>
        <w:jc w:val="center"/>
        <w:rPr>
          <w:b/>
          <w:color w:val="000000"/>
          <w:szCs w:val="24"/>
        </w:rPr>
      </w:pPr>
      <w:r w:rsidRPr="0038633F">
        <w:rPr>
          <w:b/>
          <w:color w:val="000000"/>
          <w:szCs w:val="24"/>
        </w:rPr>
        <w:t>Заключителна разпоредба</w:t>
      </w:r>
    </w:p>
    <w:p w:rsidR="00AD6CAD" w:rsidRPr="0038633F" w:rsidRDefault="00AD6CAD" w:rsidP="008E0379">
      <w:pPr>
        <w:jc w:val="both"/>
        <w:rPr>
          <w:b/>
          <w:color w:val="000000"/>
          <w:szCs w:val="24"/>
        </w:rPr>
      </w:pPr>
    </w:p>
    <w:p w:rsidR="00AD6CAD" w:rsidRPr="0038633F" w:rsidRDefault="00AD6CAD" w:rsidP="008E0379">
      <w:pPr>
        <w:jc w:val="both"/>
        <w:rPr>
          <w:b/>
          <w:color w:val="000000"/>
          <w:szCs w:val="24"/>
        </w:rPr>
      </w:pPr>
      <w:r w:rsidRPr="0038633F">
        <w:rPr>
          <w:b/>
          <w:color w:val="000000"/>
          <w:szCs w:val="24"/>
        </w:rPr>
        <w:tab/>
      </w:r>
      <w:r w:rsidRPr="005254A9">
        <w:rPr>
          <w:color w:val="000000"/>
          <w:szCs w:val="24"/>
        </w:rPr>
        <w:t xml:space="preserve">§ </w:t>
      </w:r>
      <w:r w:rsidR="00B5631C">
        <w:rPr>
          <w:color w:val="000000"/>
          <w:szCs w:val="24"/>
        </w:rPr>
        <w:t>6</w:t>
      </w:r>
      <w:r w:rsidRPr="005254A9">
        <w:rPr>
          <w:color w:val="000000"/>
          <w:szCs w:val="24"/>
        </w:rPr>
        <w:t>.</w:t>
      </w:r>
      <w:r w:rsidRPr="0038633F">
        <w:rPr>
          <w:b/>
          <w:color w:val="000000"/>
          <w:szCs w:val="24"/>
        </w:rPr>
        <w:t xml:space="preserve"> </w:t>
      </w:r>
      <w:r w:rsidRPr="00234CBF">
        <w:rPr>
          <w:color w:val="000000"/>
          <w:szCs w:val="24"/>
        </w:rPr>
        <w:t>Правилникът влиза в сила от датата на обнародването му в „Държавен вестник”.</w:t>
      </w:r>
    </w:p>
    <w:p w:rsidR="00AD6CAD" w:rsidRDefault="00AD6CAD" w:rsidP="008E0379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8E0379" w:rsidRDefault="008E0379" w:rsidP="00617521">
      <w:pPr>
        <w:jc w:val="both"/>
        <w:rPr>
          <w:b/>
          <w:szCs w:val="24"/>
        </w:rPr>
      </w:pPr>
    </w:p>
    <w:p w:rsidR="00AD6CAD" w:rsidRPr="0038633F" w:rsidRDefault="00AD6CAD" w:rsidP="00F121B9">
      <w:pPr>
        <w:jc w:val="both"/>
        <w:rPr>
          <w:b/>
          <w:szCs w:val="24"/>
        </w:rPr>
      </w:pPr>
    </w:p>
    <w:p w:rsidR="00AD6CAD" w:rsidRPr="00234CBF" w:rsidRDefault="00B5631C" w:rsidP="00AD6CAD">
      <w:pPr>
        <w:tabs>
          <w:tab w:val="left" w:pos="993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Росен Желязков</w:t>
      </w:r>
    </w:p>
    <w:p w:rsidR="00AD6CAD" w:rsidRPr="00234CBF" w:rsidRDefault="00AD6CAD" w:rsidP="00AD6CAD">
      <w:pPr>
        <w:tabs>
          <w:tab w:val="left" w:pos="993"/>
        </w:tabs>
        <w:jc w:val="both"/>
        <w:rPr>
          <w:bCs/>
          <w:i/>
          <w:szCs w:val="24"/>
        </w:rPr>
      </w:pPr>
      <w:r w:rsidRPr="00234CBF">
        <w:rPr>
          <w:bCs/>
          <w:i/>
          <w:szCs w:val="24"/>
        </w:rPr>
        <w:t>Министър на транспорта,</w:t>
      </w:r>
    </w:p>
    <w:p w:rsidR="00AD6CAD" w:rsidRPr="00617521" w:rsidRDefault="00AD6CAD" w:rsidP="00617521">
      <w:pPr>
        <w:tabs>
          <w:tab w:val="left" w:pos="993"/>
        </w:tabs>
        <w:jc w:val="both"/>
        <w:rPr>
          <w:bCs/>
          <w:i/>
          <w:szCs w:val="24"/>
        </w:rPr>
      </w:pPr>
      <w:r w:rsidRPr="00234CBF">
        <w:rPr>
          <w:bCs/>
          <w:i/>
          <w:szCs w:val="24"/>
        </w:rPr>
        <w:t>информационните технологии и съобщенията</w:t>
      </w:r>
    </w:p>
    <w:p w:rsidR="00617521" w:rsidRDefault="00617521" w:rsidP="00AD6CAD">
      <w:pPr>
        <w:ind w:right="284"/>
        <w:jc w:val="both"/>
        <w:rPr>
          <w:sz w:val="16"/>
          <w:szCs w:val="16"/>
        </w:rPr>
      </w:pPr>
    </w:p>
    <w:p w:rsidR="00617521" w:rsidRPr="00627C60" w:rsidRDefault="00617521" w:rsidP="00AD6CAD">
      <w:pPr>
        <w:ind w:right="284"/>
        <w:jc w:val="both"/>
        <w:rPr>
          <w:sz w:val="16"/>
          <w:szCs w:val="16"/>
        </w:rPr>
      </w:pPr>
      <w:bookmarkStart w:id="2" w:name="_GoBack"/>
      <w:bookmarkEnd w:id="2"/>
    </w:p>
    <w:sectPr w:rsidR="00617521" w:rsidRPr="00627C60" w:rsidSect="00600C0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6E6"/>
    <w:multiLevelType w:val="hybridMultilevel"/>
    <w:tmpl w:val="1270A694"/>
    <w:lvl w:ilvl="0" w:tplc="7E80519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D"/>
    <w:rsid w:val="000308E3"/>
    <w:rsid w:val="000D525B"/>
    <w:rsid w:val="00101AC2"/>
    <w:rsid w:val="001046CF"/>
    <w:rsid w:val="003B473F"/>
    <w:rsid w:val="00511AB0"/>
    <w:rsid w:val="00545C0C"/>
    <w:rsid w:val="00600C0D"/>
    <w:rsid w:val="00617521"/>
    <w:rsid w:val="00627C60"/>
    <w:rsid w:val="007D5DDF"/>
    <w:rsid w:val="008D479D"/>
    <w:rsid w:val="008E0379"/>
    <w:rsid w:val="00941D31"/>
    <w:rsid w:val="00A707AF"/>
    <w:rsid w:val="00AD6CAD"/>
    <w:rsid w:val="00B346F4"/>
    <w:rsid w:val="00B50AC0"/>
    <w:rsid w:val="00B5631C"/>
    <w:rsid w:val="00BB0B05"/>
    <w:rsid w:val="00BC4162"/>
    <w:rsid w:val="00C0217D"/>
    <w:rsid w:val="00C2764E"/>
    <w:rsid w:val="00CC4249"/>
    <w:rsid w:val="00E57E5D"/>
    <w:rsid w:val="00F121B9"/>
    <w:rsid w:val="00F73176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F9AD-7D9B-4019-A70B-8A810D6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49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nhideWhenUsed/>
    <w:rsid w:val="00F121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631C"/>
    <w:pPr>
      <w:spacing w:before="100" w:beforeAutospacing="1" w:after="100" w:afterAutospacing="1"/>
    </w:pPr>
    <w:rPr>
      <w:rFonts w:eastAsiaTheme="minorEastAsia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40165|8|47|" TargetMode="External"/><Relationship Id="rId5" Type="http://schemas.openxmlformats.org/officeDocument/2006/relationships/hyperlink" Target="apis://Base=NARH&amp;DocCode=1085417053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Zoia Cvetkova</cp:lastModifiedBy>
  <cp:revision>8</cp:revision>
  <cp:lastPrinted>2019-03-21T15:09:00Z</cp:lastPrinted>
  <dcterms:created xsi:type="dcterms:W3CDTF">2019-03-18T08:54:00Z</dcterms:created>
  <dcterms:modified xsi:type="dcterms:W3CDTF">2019-03-25T09:22:00Z</dcterms:modified>
</cp:coreProperties>
</file>