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489B" w14:textId="4F64ECF4" w:rsidR="009B3556" w:rsidRDefault="009B3556" w:rsidP="009B3556">
      <w:pPr>
        <w:pStyle w:val="NoSpacing"/>
        <w:spacing w:before="120" w:after="120"/>
        <w:rPr>
          <w:rFonts w:ascii="Times New Roman" w:hAnsi="Times New Roman" w:cs="Times New Roman"/>
          <w:b/>
          <w:sz w:val="28"/>
          <w:szCs w:val="28"/>
        </w:rPr>
      </w:pPr>
      <w:r>
        <w:rPr>
          <w:rFonts w:ascii="Times New Roman" w:hAnsi="Times New Roman" w:cs="Times New Roman"/>
          <w:b/>
          <w:sz w:val="28"/>
          <w:szCs w:val="28"/>
        </w:rPr>
        <w:t>У</w:t>
      </w:r>
      <w:r w:rsidRPr="009B3556">
        <w:rPr>
          <w:rFonts w:ascii="Times New Roman" w:hAnsi="Times New Roman" w:cs="Times New Roman"/>
          <w:b/>
          <w:sz w:val="28"/>
          <w:szCs w:val="28"/>
        </w:rPr>
        <w:t>твърждавам:</w:t>
      </w:r>
    </w:p>
    <w:p w14:paraId="294DF026" w14:textId="77777777" w:rsidR="009B3556" w:rsidRDefault="009B3556" w:rsidP="009B3556">
      <w:pPr>
        <w:pStyle w:val="NoSpacing"/>
        <w:spacing w:before="120" w:after="120"/>
        <w:rPr>
          <w:rFonts w:ascii="Times New Roman" w:hAnsi="Times New Roman" w:cs="Times New Roman"/>
          <w:b/>
          <w:sz w:val="28"/>
          <w:szCs w:val="28"/>
        </w:rPr>
      </w:pPr>
    </w:p>
    <w:p w14:paraId="4E762198" w14:textId="77777777" w:rsidR="009B3556" w:rsidRDefault="009B3556" w:rsidP="009B3556">
      <w:pPr>
        <w:pStyle w:val="NoSpacing"/>
        <w:spacing w:before="120" w:after="120"/>
        <w:rPr>
          <w:rFonts w:ascii="Times New Roman" w:hAnsi="Times New Roman" w:cs="Times New Roman"/>
          <w:b/>
          <w:sz w:val="28"/>
          <w:szCs w:val="28"/>
        </w:rPr>
      </w:pPr>
    </w:p>
    <w:p w14:paraId="6C463452" w14:textId="77777777" w:rsidR="009B3556" w:rsidRDefault="009B3556" w:rsidP="009B3556">
      <w:pPr>
        <w:pStyle w:val="NoSpacing"/>
        <w:spacing w:before="120" w:after="120"/>
        <w:rPr>
          <w:rFonts w:ascii="Times New Roman" w:hAnsi="Times New Roman" w:cs="Times New Roman"/>
          <w:b/>
          <w:sz w:val="28"/>
          <w:szCs w:val="28"/>
        </w:rPr>
      </w:pPr>
    </w:p>
    <w:p w14:paraId="6DE32FFE" w14:textId="4CE0EF39" w:rsidR="009B3556" w:rsidRDefault="009B3556" w:rsidP="009B3556">
      <w:pPr>
        <w:pStyle w:val="NoSpacing"/>
        <w:spacing w:before="120" w:after="120"/>
        <w:rPr>
          <w:rFonts w:ascii="Times New Roman" w:hAnsi="Times New Roman" w:cs="Times New Roman"/>
          <w:b/>
          <w:sz w:val="28"/>
          <w:szCs w:val="28"/>
        </w:rPr>
      </w:pPr>
      <w:r>
        <w:rPr>
          <w:rFonts w:ascii="Times New Roman" w:hAnsi="Times New Roman" w:cs="Times New Roman"/>
          <w:b/>
          <w:sz w:val="28"/>
          <w:szCs w:val="28"/>
        </w:rPr>
        <w:t>Христо Алексиев</w:t>
      </w:r>
    </w:p>
    <w:p w14:paraId="0BAE6854" w14:textId="77777777" w:rsidR="009B3556" w:rsidRPr="009B3556" w:rsidRDefault="009B3556" w:rsidP="009B3556">
      <w:pPr>
        <w:pStyle w:val="NoSpacing"/>
        <w:spacing w:before="120" w:after="120"/>
        <w:rPr>
          <w:rFonts w:ascii="Times New Roman" w:hAnsi="Times New Roman" w:cs="Times New Roman"/>
          <w:i/>
          <w:sz w:val="28"/>
          <w:szCs w:val="28"/>
        </w:rPr>
      </w:pPr>
      <w:r w:rsidRPr="009B3556">
        <w:rPr>
          <w:rFonts w:ascii="Times New Roman" w:hAnsi="Times New Roman" w:cs="Times New Roman"/>
          <w:i/>
          <w:sz w:val="28"/>
          <w:szCs w:val="28"/>
        </w:rPr>
        <w:t xml:space="preserve">Министър на транспорта, </w:t>
      </w:r>
    </w:p>
    <w:p w14:paraId="6A5B580C" w14:textId="1D9F8497" w:rsidR="009B3556" w:rsidRPr="009B3556" w:rsidRDefault="009B3556" w:rsidP="009B3556">
      <w:pPr>
        <w:pStyle w:val="NoSpacing"/>
        <w:spacing w:before="120" w:after="120"/>
        <w:rPr>
          <w:rFonts w:ascii="Times New Roman" w:hAnsi="Times New Roman" w:cs="Times New Roman"/>
          <w:i/>
          <w:sz w:val="28"/>
          <w:szCs w:val="28"/>
        </w:rPr>
      </w:pPr>
      <w:r w:rsidRPr="009B3556">
        <w:rPr>
          <w:rFonts w:ascii="Times New Roman" w:hAnsi="Times New Roman" w:cs="Times New Roman"/>
          <w:i/>
          <w:sz w:val="28"/>
          <w:szCs w:val="28"/>
        </w:rPr>
        <w:t>информационните технологии и съобщенията</w:t>
      </w:r>
    </w:p>
    <w:p w14:paraId="0E5F870D" w14:textId="77777777" w:rsidR="009B3556" w:rsidRDefault="009B3556" w:rsidP="009B3556">
      <w:pPr>
        <w:pStyle w:val="NoSpacing"/>
        <w:spacing w:before="120" w:after="120" w:line="360" w:lineRule="auto"/>
        <w:ind w:firstLine="708"/>
        <w:rPr>
          <w:rFonts w:ascii="Times New Roman" w:hAnsi="Times New Roman" w:cs="Times New Roman"/>
          <w:b/>
          <w:sz w:val="28"/>
          <w:szCs w:val="28"/>
        </w:rPr>
      </w:pPr>
    </w:p>
    <w:p w14:paraId="326E3C13" w14:textId="77777777" w:rsidR="009B3556" w:rsidRDefault="009B3556" w:rsidP="00652C20">
      <w:pPr>
        <w:pStyle w:val="NoSpacing"/>
        <w:spacing w:before="120" w:after="120" w:line="360" w:lineRule="auto"/>
        <w:ind w:firstLine="708"/>
        <w:jc w:val="center"/>
        <w:rPr>
          <w:rFonts w:ascii="Times New Roman" w:hAnsi="Times New Roman" w:cs="Times New Roman"/>
          <w:b/>
          <w:sz w:val="40"/>
          <w:szCs w:val="40"/>
        </w:rPr>
      </w:pPr>
    </w:p>
    <w:p w14:paraId="67E6F313" w14:textId="77777777" w:rsidR="00C32A6E" w:rsidRDefault="00C32A6E" w:rsidP="00652C20">
      <w:pPr>
        <w:pStyle w:val="NoSpacing"/>
        <w:spacing w:before="120" w:after="120" w:line="360" w:lineRule="auto"/>
        <w:ind w:firstLine="708"/>
        <w:jc w:val="center"/>
        <w:rPr>
          <w:rFonts w:ascii="Times New Roman" w:hAnsi="Times New Roman" w:cs="Times New Roman"/>
          <w:b/>
          <w:sz w:val="40"/>
          <w:szCs w:val="40"/>
        </w:rPr>
      </w:pPr>
    </w:p>
    <w:p w14:paraId="4306EA53" w14:textId="0556A43A" w:rsidR="00D276FD" w:rsidRPr="009B3556" w:rsidRDefault="00910C2B" w:rsidP="00652C20">
      <w:pPr>
        <w:pStyle w:val="NoSpacing"/>
        <w:spacing w:before="120" w:after="120" w:line="360" w:lineRule="auto"/>
        <w:ind w:firstLine="708"/>
        <w:jc w:val="center"/>
        <w:rPr>
          <w:rFonts w:ascii="Times New Roman" w:hAnsi="Times New Roman" w:cs="Times New Roman"/>
          <w:b/>
          <w:sz w:val="40"/>
          <w:szCs w:val="40"/>
        </w:rPr>
      </w:pPr>
      <w:r w:rsidRPr="009B3556">
        <w:rPr>
          <w:rFonts w:ascii="Times New Roman" w:hAnsi="Times New Roman" w:cs="Times New Roman"/>
          <w:b/>
          <w:sz w:val="40"/>
          <w:szCs w:val="40"/>
        </w:rPr>
        <w:t>Ред за п</w:t>
      </w:r>
      <w:r w:rsidR="009B3556" w:rsidRPr="009B3556">
        <w:rPr>
          <w:rFonts w:ascii="Times New Roman" w:hAnsi="Times New Roman" w:cs="Times New Roman"/>
          <w:b/>
          <w:sz w:val="40"/>
          <w:szCs w:val="40"/>
        </w:rPr>
        <w:t>од</w:t>
      </w:r>
      <w:r w:rsidRPr="009B3556">
        <w:rPr>
          <w:rFonts w:ascii="Times New Roman" w:hAnsi="Times New Roman" w:cs="Times New Roman"/>
          <w:b/>
          <w:sz w:val="40"/>
          <w:szCs w:val="40"/>
        </w:rPr>
        <w:t xml:space="preserve">аване, разглеждане и </w:t>
      </w:r>
      <w:r w:rsidR="008C4D8A" w:rsidRPr="009B3556">
        <w:rPr>
          <w:rFonts w:ascii="Times New Roman" w:hAnsi="Times New Roman" w:cs="Times New Roman"/>
          <w:b/>
          <w:sz w:val="40"/>
          <w:szCs w:val="40"/>
        </w:rPr>
        <w:t xml:space="preserve">преценка </w:t>
      </w:r>
    </w:p>
    <w:p w14:paraId="7B58568E" w14:textId="4306D7BB" w:rsidR="0059600C" w:rsidRDefault="00910C2B" w:rsidP="00652C20">
      <w:pPr>
        <w:pStyle w:val="NoSpacing"/>
        <w:spacing w:before="120" w:after="120" w:line="360" w:lineRule="auto"/>
        <w:ind w:firstLine="708"/>
        <w:jc w:val="center"/>
        <w:rPr>
          <w:b/>
          <w:sz w:val="24"/>
          <w:szCs w:val="24"/>
        </w:rPr>
      </w:pPr>
      <w:r w:rsidRPr="007C47AA">
        <w:rPr>
          <w:rFonts w:ascii="Times New Roman" w:hAnsi="Times New Roman" w:cs="Times New Roman"/>
          <w:b/>
          <w:sz w:val="24"/>
          <w:szCs w:val="24"/>
        </w:rPr>
        <w:t xml:space="preserve">за допустимост на заявленията за кандидатстване </w:t>
      </w:r>
      <w:r w:rsidR="008336A8" w:rsidRPr="007C47AA">
        <w:rPr>
          <w:rFonts w:ascii="Times New Roman" w:hAnsi="Times New Roman" w:cs="Times New Roman"/>
          <w:b/>
          <w:sz w:val="24"/>
          <w:szCs w:val="24"/>
        </w:rPr>
        <w:t xml:space="preserve">на автобусните превозвачи, които притежават лиценз за превоз на пътници </w:t>
      </w:r>
      <w:r w:rsidRPr="007C47AA">
        <w:rPr>
          <w:rFonts w:ascii="Times New Roman" w:hAnsi="Times New Roman" w:cs="Times New Roman"/>
          <w:b/>
          <w:sz w:val="24"/>
          <w:szCs w:val="24"/>
        </w:rPr>
        <w:t xml:space="preserve">за получаване </w:t>
      </w:r>
      <w:r w:rsidR="001A59F6">
        <w:rPr>
          <w:rFonts w:ascii="Times New Roman" w:hAnsi="Times New Roman" w:cs="Times New Roman"/>
          <w:b/>
          <w:sz w:val="24"/>
          <w:szCs w:val="24"/>
        </w:rPr>
        <w:t xml:space="preserve">от държавата </w:t>
      </w:r>
      <w:r w:rsidRPr="007C47AA">
        <w:rPr>
          <w:rFonts w:ascii="Times New Roman" w:hAnsi="Times New Roman" w:cs="Times New Roman"/>
          <w:b/>
          <w:sz w:val="24"/>
          <w:szCs w:val="24"/>
        </w:rPr>
        <w:t xml:space="preserve">на безвъзмездни средства </w:t>
      </w:r>
      <w:r w:rsidR="002017BD">
        <w:rPr>
          <w:rFonts w:ascii="Times New Roman" w:hAnsi="Times New Roman" w:cs="Times New Roman"/>
          <w:b/>
          <w:sz w:val="24"/>
          <w:szCs w:val="24"/>
        </w:rPr>
        <w:t xml:space="preserve">в изпълнение на </w:t>
      </w:r>
      <w:r w:rsidR="00933947">
        <w:rPr>
          <w:rFonts w:ascii="Times New Roman" w:hAnsi="Times New Roman" w:cs="Times New Roman"/>
          <w:b/>
          <w:sz w:val="24"/>
          <w:szCs w:val="24"/>
        </w:rPr>
        <w:t xml:space="preserve">чл. </w:t>
      </w:r>
      <w:r w:rsidR="002017BD">
        <w:rPr>
          <w:rFonts w:ascii="Times New Roman" w:hAnsi="Times New Roman" w:cs="Times New Roman"/>
          <w:b/>
          <w:sz w:val="24"/>
          <w:szCs w:val="24"/>
        </w:rPr>
        <w:t>111 от Закона за държавния бюджет на Република България за 2021 г. и</w:t>
      </w:r>
      <w:r w:rsidRPr="007C47AA">
        <w:rPr>
          <w:rFonts w:ascii="Times New Roman" w:hAnsi="Times New Roman" w:cs="Times New Roman"/>
          <w:b/>
          <w:sz w:val="24"/>
          <w:szCs w:val="24"/>
        </w:rPr>
        <w:t xml:space="preserve"> </w:t>
      </w:r>
      <w:r w:rsidRPr="00834DF8">
        <w:rPr>
          <w:rFonts w:ascii="Times New Roman" w:hAnsi="Times New Roman" w:cs="Times New Roman"/>
          <w:b/>
          <w:sz w:val="24"/>
          <w:szCs w:val="24"/>
        </w:rPr>
        <w:t xml:space="preserve">Постановление </w:t>
      </w:r>
      <w:r w:rsidR="006F17DE" w:rsidRPr="00834DF8">
        <w:rPr>
          <w:rFonts w:ascii="Times New Roman" w:hAnsi="Times New Roman" w:cs="Times New Roman"/>
          <w:b/>
          <w:sz w:val="24"/>
          <w:szCs w:val="24"/>
        </w:rPr>
        <w:t>№ 416/01.12.</w:t>
      </w:r>
      <w:r w:rsidRPr="00834DF8">
        <w:rPr>
          <w:rFonts w:ascii="Times New Roman" w:hAnsi="Times New Roman" w:cs="Times New Roman"/>
          <w:b/>
          <w:sz w:val="24"/>
          <w:szCs w:val="24"/>
        </w:rPr>
        <w:t>2021 г. на</w:t>
      </w:r>
      <w:r w:rsidRPr="007C47AA">
        <w:rPr>
          <w:rFonts w:ascii="Times New Roman" w:hAnsi="Times New Roman" w:cs="Times New Roman"/>
          <w:b/>
          <w:sz w:val="24"/>
          <w:szCs w:val="24"/>
        </w:rPr>
        <w:t xml:space="preserve"> Министерския съве</w:t>
      </w:r>
      <w:r w:rsidR="0059600C">
        <w:rPr>
          <w:rFonts w:ascii="Times New Roman" w:hAnsi="Times New Roman" w:cs="Times New Roman"/>
          <w:b/>
          <w:sz w:val="24"/>
          <w:szCs w:val="24"/>
        </w:rPr>
        <w:t>т</w:t>
      </w:r>
    </w:p>
    <w:p w14:paraId="06971185" w14:textId="0A76A054" w:rsidR="00C32A6E" w:rsidRDefault="00C32A6E" w:rsidP="00C32A6E">
      <w:pPr>
        <w:widowControl w:val="0"/>
        <w:autoSpaceDE w:val="0"/>
        <w:autoSpaceDN w:val="0"/>
        <w:adjustRightInd w:val="0"/>
        <w:spacing w:line="276" w:lineRule="auto"/>
        <w:rPr>
          <w:b/>
        </w:rPr>
      </w:pPr>
      <w:r w:rsidRPr="00C32A6E">
        <w:rPr>
          <w:b/>
        </w:rPr>
        <w:t>Съгласувано с:</w:t>
      </w:r>
    </w:p>
    <w:p w14:paraId="03F16D71" w14:textId="70FA42CC" w:rsidR="00C32A6E" w:rsidRDefault="00C32A6E" w:rsidP="00C32A6E">
      <w:pPr>
        <w:widowControl w:val="0"/>
        <w:autoSpaceDE w:val="0"/>
        <w:autoSpaceDN w:val="0"/>
        <w:adjustRightInd w:val="0"/>
        <w:spacing w:line="276" w:lineRule="auto"/>
        <w:rPr>
          <w:b/>
        </w:rPr>
      </w:pPr>
    </w:p>
    <w:p w14:paraId="4BE1783B" w14:textId="3869809B" w:rsidR="00C32A6E" w:rsidRDefault="00C32A6E" w:rsidP="00C32A6E">
      <w:pPr>
        <w:widowControl w:val="0"/>
        <w:autoSpaceDE w:val="0"/>
        <w:autoSpaceDN w:val="0"/>
        <w:adjustRightInd w:val="0"/>
        <w:spacing w:line="276" w:lineRule="auto"/>
        <w:rPr>
          <w:b/>
        </w:rPr>
      </w:pPr>
      <w:r>
        <w:rPr>
          <w:b/>
        </w:rPr>
        <w:t>Христина Велинова</w:t>
      </w:r>
    </w:p>
    <w:p w14:paraId="42779D10" w14:textId="47468E89" w:rsidR="00C32A6E" w:rsidRPr="00C32A6E" w:rsidRDefault="00C32A6E" w:rsidP="00C32A6E">
      <w:pPr>
        <w:widowControl w:val="0"/>
        <w:autoSpaceDE w:val="0"/>
        <w:autoSpaceDN w:val="0"/>
        <w:adjustRightInd w:val="0"/>
        <w:spacing w:line="276" w:lineRule="auto"/>
        <w:rPr>
          <w:i/>
        </w:rPr>
      </w:pPr>
      <w:r w:rsidRPr="00C32A6E">
        <w:rPr>
          <w:i/>
        </w:rPr>
        <w:t>Заместник министър</w:t>
      </w:r>
    </w:p>
    <w:p w14:paraId="5401C361" w14:textId="77777777" w:rsidR="00C32A6E" w:rsidRPr="00C32A6E" w:rsidRDefault="00C32A6E" w:rsidP="00C32A6E">
      <w:pPr>
        <w:widowControl w:val="0"/>
        <w:autoSpaceDE w:val="0"/>
        <w:autoSpaceDN w:val="0"/>
        <w:adjustRightInd w:val="0"/>
        <w:spacing w:line="276" w:lineRule="auto"/>
        <w:rPr>
          <w:b/>
        </w:rPr>
      </w:pPr>
    </w:p>
    <w:p w14:paraId="4BB7B1C9" w14:textId="6B6606A1" w:rsidR="00C32A6E" w:rsidRPr="00C32A6E" w:rsidRDefault="00C32A6E" w:rsidP="00C32A6E">
      <w:pPr>
        <w:widowControl w:val="0"/>
        <w:autoSpaceDE w:val="0"/>
        <w:autoSpaceDN w:val="0"/>
        <w:adjustRightInd w:val="0"/>
        <w:spacing w:line="276" w:lineRule="auto"/>
        <w:rPr>
          <w:b/>
        </w:rPr>
      </w:pPr>
      <w:r w:rsidRPr="00C32A6E">
        <w:rPr>
          <w:b/>
        </w:rPr>
        <w:t>Иван Марков</w:t>
      </w:r>
    </w:p>
    <w:p w14:paraId="44193883" w14:textId="057E0F0E" w:rsidR="00C32A6E" w:rsidRPr="00C32A6E" w:rsidRDefault="00C32A6E" w:rsidP="00C32A6E">
      <w:pPr>
        <w:widowControl w:val="0"/>
        <w:autoSpaceDE w:val="0"/>
        <w:autoSpaceDN w:val="0"/>
        <w:adjustRightInd w:val="0"/>
        <w:spacing w:line="276" w:lineRule="auto"/>
        <w:rPr>
          <w:i/>
        </w:rPr>
      </w:pPr>
      <w:r w:rsidRPr="00C32A6E">
        <w:rPr>
          <w:i/>
        </w:rPr>
        <w:t>Главен секретар</w:t>
      </w:r>
    </w:p>
    <w:p w14:paraId="501441F5" w14:textId="645BDBE1" w:rsidR="00C32A6E" w:rsidRDefault="00C32A6E" w:rsidP="00C32A6E">
      <w:pPr>
        <w:widowControl w:val="0"/>
        <w:autoSpaceDE w:val="0"/>
        <w:autoSpaceDN w:val="0"/>
        <w:adjustRightInd w:val="0"/>
        <w:spacing w:line="276" w:lineRule="auto"/>
        <w:rPr>
          <w:sz w:val="24"/>
          <w:szCs w:val="24"/>
        </w:rPr>
      </w:pPr>
    </w:p>
    <w:p w14:paraId="330F3FAC" w14:textId="5930A390" w:rsidR="00C32A6E" w:rsidRPr="00C32A6E" w:rsidRDefault="00C32A6E" w:rsidP="00C32A6E">
      <w:pPr>
        <w:widowControl w:val="0"/>
        <w:autoSpaceDE w:val="0"/>
        <w:autoSpaceDN w:val="0"/>
        <w:adjustRightInd w:val="0"/>
        <w:spacing w:line="276" w:lineRule="auto"/>
        <w:rPr>
          <w:b/>
        </w:rPr>
      </w:pPr>
      <w:r w:rsidRPr="00C32A6E">
        <w:rPr>
          <w:b/>
        </w:rPr>
        <w:t>Красимира Стоянова</w:t>
      </w:r>
    </w:p>
    <w:p w14:paraId="39FFAE5F" w14:textId="0A59F279" w:rsidR="00C32A6E" w:rsidRPr="00C32A6E" w:rsidRDefault="00C32A6E" w:rsidP="00C32A6E">
      <w:pPr>
        <w:widowControl w:val="0"/>
        <w:autoSpaceDE w:val="0"/>
        <w:autoSpaceDN w:val="0"/>
        <w:adjustRightInd w:val="0"/>
        <w:spacing w:line="276" w:lineRule="auto"/>
        <w:rPr>
          <w:i/>
        </w:rPr>
      </w:pPr>
      <w:r w:rsidRPr="00C32A6E">
        <w:rPr>
          <w:i/>
        </w:rPr>
        <w:t>Директор на дирекция „Правна“</w:t>
      </w:r>
    </w:p>
    <w:p w14:paraId="37B7BC10" w14:textId="50A7ED1A" w:rsidR="00C32A6E" w:rsidRDefault="00C32A6E" w:rsidP="00C32A6E">
      <w:pPr>
        <w:widowControl w:val="0"/>
        <w:autoSpaceDE w:val="0"/>
        <w:autoSpaceDN w:val="0"/>
        <w:adjustRightInd w:val="0"/>
        <w:spacing w:line="276" w:lineRule="auto"/>
        <w:rPr>
          <w:sz w:val="24"/>
          <w:szCs w:val="24"/>
        </w:rPr>
      </w:pPr>
    </w:p>
    <w:p w14:paraId="553FE35F" w14:textId="3C0AC43D" w:rsidR="00C32A6E" w:rsidRPr="00C32A6E" w:rsidRDefault="00C32A6E" w:rsidP="00C32A6E">
      <w:pPr>
        <w:widowControl w:val="0"/>
        <w:autoSpaceDE w:val="0"/>
        <w:autoSpaceDN w:val="0"/>
        <w:adjustRightInd w:val="0"/>
        <w:spacing w:line="276" w:lineRule="auto"/>
        <w:rPr>
          <w:b/>
        </w:rPr>
      </w:pPr>
      <w:r w:rsidRPr="00C32A6E">
        <w:rPr>
          <w:b/>
        </w:rPr>
        <w:t>Иван Иванов</w:t>
      </w:r>
    </w:p>
    <w:p w14:paraId="5797467E" w14:textId="1FC83DE8" w:rsidR="00C32A6E" w:rsidRPr="00C32A6E" w:rsidRDefault="00C32A6E" w:rsidP="00C32A6E">
      <w:pPr>
        <w:widowControl w:val="0"/>
        <w:autoSpaceDE w:val="0"/>
        <w:autoSpaceDN w:val="0"/>
        <w:adjustRightInd w:val="0"/>
        <w:spacing w:line="276" w:lineRule="auto"/>
        <w:rPr>
          <w:i/>
        </w:rPr>
      </w:pPr>
      <w:r w:rsidRPr="00C32A6E">
        <w:rPr>
          <w:i/>
        </w:rPr>
        <w:t>Директор на дирекция „Финанси“</w:t>
      </w:r>
    </w:p>
    <w:p w14:paraId="60BC5EA1" w14:textId="28CA4392" w:rsidR="00C32A6E" w:rsidRDefault="00C32A6E" w:rsidP="00C32A6E">
      <w:pPr>
        <w:widowControl w:val="0"/>
        <w:autoSpaceDE w:val="0"/>
        <w:autoSpaceDN w:val="0"/>
        <w:adjustRightInd w:val="0"/>
        <w:spacing w:line="276" w:lineRule="auto"/>
        <w:rPr>
          <w:sz w:val="24"/>
          <w:szCs w:val="24"/>
        </w:rPr>
      </w:pPr>
    </w:p>
    <w:p w14:paraId="728F019E" w14:textId="260E496B" w:rsidR="00C32A6E" w:rsidRPr="00C32A6E" w:rsidRDefault="00C32A6E" w:rsidP="00C32A6E">
      <w:pPr>
        <w:widowControl w:val="0"/>
        <w:autoSpaceDE w:val="0"/>
        <w:autoSpaceDN w:val="0"/>
        <w:adjustRightInd w:val="0"/>
        <w:spacing w:line="276" w:lineRule="auto"/>
        <w:rPr>
          <w:b/>
        </w:rPr>
      </w:pPr>
      <w:r w:rsidRPr="00C32A6E">
        <w:rPr>
          <w:b/>
        </w:rPr>
        <w:t>Галина Василева</w:t>
      </w:r>
    </w:p>
    <w:p w14:paraId="0D2351AF" w14:textId="025A7F9E" w:rsidR="00C32A6E" w:rsidRPr="00C32A6E" w:rsidRDefault="00C32A6E" w:rsidP="00C32A6E">
      <w:pPr>
        <w:widowControl w:val="0"/>
        <w:autoSpaceDE w:val="0"/>
        <w:autoSpaceDN w:val="0"/>
        <w:adjustRightInd w:val="0"/>
        <w:spacing w:line="276" w:lineRule="auto"/>
        <w:rPr>
          <w:i/>
        </w:rPr>
      </w:pPr>
      <w:r w:rsidRPr="00C32A6E">
        <w:rPr>
          <w:i/>
        </w:rPr>
        <w:t>Директор на дирекция „Координация на програми и проекти“</w:t>
      </w:r>
    </w:p>
    <w:p w14:paraId="18F0E081" w14:textId="77D5EDE2" w:rsidR="00C32A6E" w:rsidRDefault="00C32A6E" w:rsidP="00C32A6E">
      <w:pPr>
        <w:widowControl w:val="0"/>
        <w:autoSpaceDE w:val="0"/>
        <w:autoSpaceDN w:val="0"/>
        <w:adjustRightInd w:val="0"/>
        <w:spacing w:line="276" w:lineRule="auto"/>
        <w:rPr>
          <w:sz w:val="24"/>
          <w:szCs w:val="24"/>
        </w:rPr>
      </w:pPr>
    </w:p>
    <w:p w14:paraId="6513FC52" w14:textId="74F7D59A" w:rsidR="00C32A6E" w:rsidRPr="00C32A6E" w:rsidRDefault="00C32A6E" w:rsidP="00C32A6E">
      <w:pPr>
        <w:widowControl w:val="0"/>
        <w:autoSpaceDE w:val="0"/>
        <w:autoSpaceDN w:val="0"/>
        <w:adjustRightInd w:val="0"/>
        <w:spacing w:line="276" w:lineRule="auto"/>
        <w:rPr>
          <w:b/>
        </w:rPr>
      </w:pPr>
      <w:r w:rsidRPr="00C32A6E">
        <w:rPr>
          <w:b/>
        </w:rPr>
        <w:t>Димитър Савов</w:t>
      </w:r>
    </w:p>
    <w:p w14:paraId="62CA6AF5" w14:textId="580F0DD9" w:rsidR="00C32A6E" w:rsidRDefault="00C32A6E" w:rsidP="00C32A6E">
      <w:pPr>
        <w:widowControl w:val="0"/>
        <w:autoSpaceDE w:val="0"/>
        <w:autoSpaceDN w:val="0"/>
        <w:adjustRightInd w:val="0"/>
        <w:spacing w:line="276" w:lineRule="auto"/>
        <w:rPr>
          <w:i/>
        </w:rPr>
      </w:pPr>
      <w:r w:rsidRPr="00C32A6E">
        <w:rPr>
          <w:i/>
        </w:rPr>
        <w:t>Директор на дирекция „Национална транспортна политика“</w:t>
      </w:r>
    </w:p>
    <w:p w14:paraId="549328C1" w14:textId="4F133166" w:rsidR="00C32A6E" w:rsidRDefault="00C32A6E" w:rsidP="00C32A6E">
      <w:pPr>
        <w:widowControl w:val="0"/>
        <w:autoSpaceDE w:val="0"/>
        <w:autoSpaceDN w:val="0"/>
        <w:adjustRightInd w:val="0"/>
        <w:spacing w:line="276" w:lineRule="auto"/>
        <w:rPr>
          <w:i/>
        </w:rPr>
      </w:pPr>
    </w:p>
    <w:p w14:paraId="2E5AF1D8" w14:textId="7DD687B4" w:rsidR="00C32A6E" w:rsidRPr="00C32A6E" w:rsidRDefault="00C32A6E" w:rsidP="00C32A6E">
      <w:pPr>
        <w:widowControl w:val="0"/>
        <w:autoSpaceDE w:val="0"/>
        <w:autoSpaceDN w:val="0"/>
        <w:adjustRightInd w:val="0"/>
        <w:spacing w:line="276" w:lineRule="auto"/>
        <w:rPr>
          <w:b/>
        </w:rPr>
      </w:pPr>
      <w:r w:rsidRPr="00C32A6E">
        <w:rPr>
          <w:b/>
        </w:rPr>
        <w:t>Изготвил:</w:t>
      </w:r>
    </w:p>
    <w:p w14:paraId="2A20FDB4" w14:textId="338139AA" w:rsidR="00C32A6E" w:rsidRPr="00C32A6E" w:rsidRDefault="00C32A6E" w:rsidP="00C32A6E">
      <w:pPr>
        <w:widowControl w:val="0"/>
        <w:autoSpaceDE w:val="0"/>
        <w:autoSpaceDN w:val="0"/>
        <w:adjustRightInd w:val="0"/>
        <w:spacing w:line="276" w:lineRule="auto"/>
        <w:rPr>
          <w:b/>
        </w:rPr>
      </w:pPr>
      <w:r w:rsidRPr="00C32A6E">
        <w:rPr>
          <w:b/>
        </w:rPr>
        <w:t>Наталия Владимирова</w:t>
      </w:r>
    </w:p>
    <w:p w14:paraId="4B414A57" w14:textId="57FAF024" w:rsidR="00C32A6E" w:rsidRPr="00C32A6E" w:rsidRDefault="00C32A6E" w:rsidP="00C32A6E">
      <w:pPr>
        <w:widowControl w:val="0"/>
        <w:autoSpaceDE w:val="0"/>
        <w:autoSpaceDN w:val="0"/>
        <w:adjustRightInd w:val="0"/>
        <w:spacing w:line="276" w:lineRule="auto"/>
        <w:rPr>
          <w:i/>
        </w:rPr>
      </w:pPr>
      <w:r>
        <w:rPr>
          <w:i/>
        </w:rPr>
        <w:t>Началник на отдел „Финансово-счетоводен“</w:t>
      </w:r>
      <w:bookmarkStart w:id="0" w:name="_GoBack"/>
      <w:bookmarkEnd w:id="0"/>
    </w:p>
    <w:p w14:paraId="1BB3529A" w14:textId="77777777" w:rsidR="00C32A6E" w:rsidRPr="00C32A6E" w:rsidRDefault="00C32A6E" w:rsidP="00C32A6E">
      <w:pPr>
        <w:widowControl w:val="0"/>
        <w:autoSpaceDE w:val="0"/>
        <w:autoSpaceDN w:val="0"/>
        <w:adjustRightInd w:val="0"/>
        <w:spacing w:before="120" w:after="120"/>
        <w:rPr>
          <w:sz w:val="24"/>
          <w:szCs w:val="24"/>
        </w:rPr>
      </w:pPr>
    </w:p>
    <w:p w14:paraId="438D0FF6" w14:textId="323BF96E" w:rsidR="0059600C" w:rsidRPr="00F157DC" w:rsidRDefault="00BE41F8" w:rsidP="00652C20">
      <w:pPr>
        <w:widowControl w:val="0"/>
        <w:autoSpaceDE w:val="0"/>
        <w:autoSpaceDN w:val="0"/>
        <w:adjustRightInd w:val="0"/>
        <w:spacing w:before="120" w:after="120" w:line="360" w:lineRule="auto"/>
        <w:jc w:val="center"/>
        <w:rPr>
          <w:sz w:val="24"/>
          <w:szCs w:val="24"/>
        </w:rPr>
      </w:pPr>
      <w:r w:rsidRPr="00F157DC">
        <w:rPr>
          <w:sz w:val="32"/>
          <w:szCs w:val="32"/>
        </w:rPr>
        <w:t>ОБЩИ ПОЛОЖЕНИЯ</w:t>
      </w:r>
    </w:p>
    <w:p w14:paraId="15AA3406" w14:textId="3E964756" w:rsidR="00BE41F8" w:rsidRDefault="00BE41F8" w:rsidP="00652C20">
      <w:pPr>
        <w:widowControl w:val="0"/>
        <w:autoSpaceDE w:val="0"/>
        <w:autoSpaceDN w:val="0"/>
        <w:adjustRightInd w:val="0"/>
        <w:spacing w:before="120" w:after="120" w:line="360" w:lineRule="auto"/>
        <w:ind w:firstLine="708"/>
        <w:jc w:val="both"/>
        <w:rPr>
          <w:sz w:val="24"/>
          <w:szCs w:val="24"/>
        </w:rPr>
      </w:pPr>
      <w:r w:rsidRPr="00F157DC">
        <w:rPr>
          <w:b/>
          <w:sz w:val="24"/>
          <w:szCs w:val="24"/>
        </w:rPr>
        <w:t>Чл. 1. (1)</w:t>
      </w:r>
      <w:r>
        <w:rPr>
          <w:sz w:val="24"/>
          <w:szCs w:val="24"/>
        </w:rPr>
        <w:t xml:space="preserve"> </w:t>
      </w:r>
      <w:r w:rsidRPr="001066FF">
        <w:rPr>
          <w:sz w:val="24"/>
          <w:szCs w:val="24"/>
        </w:rPr>
        <w:t>Държавата предоставя на автобусните превозвачи</w:t>
      </w:r>
      <w:r>
        <w:rPr>
          <w:sz w:val="24"/>
          <w:szCs w:val="24"/>
        </w:rPr>
        <w:t>, които притежават лиценз за превоз на пътници</w:t>
      </w:r>
      <w:r w:rsidR="00975BF1">
        <w:rPr>
          <w:sz w:val="24"/>
          <w:szCs w:val="24"/>
        </w:rPr>
        <w:t>,</w:t>
      </w:r>
      <w:r>
        <w:rPr>
          <w:sz w:val="24"/>
          <w:szCs w:val="24"/>
        </w:rPr>
        <w:t xml:space="preserve"> безвъзмездни средства в общ размер до 40 000 000 лева.</w:t>
      </w:r>
    </w:p>
    <w:p w14:paraId="3D9A93FC" w14:textId="77777777" w:rsidR="00BE41F8" w:rsidRDefault="00BE41F8" w:rsidP="00652C20">
      <w:pPr>
        <w:widowControl w:val="0"/>
        <w:autoSpaceDE w:val="0"/>
        <w:autoSpaceDN w:val="0"/>
        <w:adjustRightInd w:val="0"/>
        <w:spacing w:before="120" w:after="120" w:line="360" w:lineRule="auto"/>
        <w:ind w:firstLine="708"/>
        <w:jc w:val="both"/>
        <w:rPr>
          <w:sz w:val="24"/>
          <w:szCs w:val="24"/>
        </w:rPr>
      </w:pPr>
      <w:r w:rsidRPr="00F157DC">
        <w:rPr>
          <w:b/>
          <w:sz w:val="24"/>
          <w:szCs w:val="24"/>
        </w:rPr>
        <w:t>(2)</w:t>
      </w:r>
      <w:r>
        <w:rPr>
          <w:sz w:val="24"/>
          <w:szCs w:val="24"/>
        </w:rPr>
        <w:t xml:space="preserve"> Безвъзмездните средства по ал. 1 се предоставят за преодоляване на икономическите последствия от пандемията </w:t>
      </w:r>
      <w:r>
        <w:rPr>
          <w:sz w:val="24"/>
          <w:szCs w:val="24"/>
          <w:lang w:val="en-US"/>
        </w:rPr>
        <w:t>COVID-19</w:t>
      </w:r>
      <w:r>
        <w:rPr>
          <w:sz w:val="24"/>
          <w:szCs w:val="24"/>
        </w:rPr>
        <w:t>.</w:t>
      </w:r>
    </w:p>
    <w:p w14:paraId="6E2C0129" w14:textId="77777777" w:rsidR="006853C7" w:rsidRDefault="006853C7" w:rsidP="00652C20">
      <w:pPr>
        <w:widowControl w:val="0"/>
        <w:autoSpaceDE w:val="0"/>
        <w:autoSpaceDN w:val="0"/>
        <w:adjustRightInd w:val="0"/>
        <w:spacing w:before="120" w:after="120" w:line="360" w:lineRule="auto"/>
        <w:ind w:firstLine="708"/>
        <w:jc w:val="both"/>
        <w:rPr>
          <w:sz w:val="24"/>
          <w:szCs w:val="24"/>
        </w:rPr>
      </w:pPr>
      <w:r w:rsidRPr="00F157DC">
        <w:rPr>
          <w:b/>
          <w:sz w:val="24"/>
          <w:szCs w:val="24"/>
        </w:rPr>
        <w:t>(</w:t>
      </w:r>
      <w:r w:rsidR="00966762">
        <w:rPr>
          <w:b/>
          <w:sz w:val="24"/>
          <w:szCs w:val="24"/>
        </w:rPr>
        <w:t>3</w:t>
      </w:r>
      <w:r w:rsidR="00BE41F8" w:rsidRPr="00F157DC">
        <w:rPr>
          <w:b/>
          <w:sz w:val="24"/>
          <w:szCs w:val="24"/>
        </w:rPr>
        <w:t>)</w:t>
      </w:r>
      <w:r w:rsidR="00BE41F8">
        <w:rPr>
          <w:sz w:val="24"/>
          <w:szCs w:val="24"/>
        </w:rPr>
        <w:t xml:space="preserve"> </w:t>
      </w:r>
      <w:r w:rsidRPr="006853C7">
        <w:rPr>
          <w:sz w:val="24"/>
          <w:szCs w:val="24"/>
        </w:rPr>
        <w:t xml:space="preserve"> Безвъзмездните средства </w:t>
      </w:r>
      <w:r>
        <w:rPr>
          <w:sz w:val="24"/>
          <w:szCs w:val="24"/>
        </w:rPr>
        <w:t xml:space="preserve">по ал. 1 </w:t>
      </w:r>
      <w:r w:rsidRPr="006853C7">
        <w:rPr>
          <w:sz w:val="24"/>
          <w:szCs w:val="24"/>
        </w:rPr>
        <w:t xml:space="preserve">се предоставят </w:t>
      </w:r>
      <w:r>
        <w:rPr>
          <w:sz w:val="24"/>
          <w:szCs w:val="24"/>
        </w:rPr>
        <w:t>в съответствие с:</w:t>
      </w:r>
    </w:p>
    <w:p w14:paraId="29358133" w14:textId="77777777" w:rsidR="006853C7" w:rsidRPr="00F157DC" w:rsidRDefault="006853C7" w:rsidP="00652C20">
      <w:pPr>
        <w:pStyle w:val="ListParagraph"/>
        <w:widowControl w:val="0"/>
        <w:numPr>
          <w:ilvl w:val="0"/>
          <w:numId w:val="30"/>
        </w:numPr>
        <w:autoSpaceDE w:val="0"/>
        <w:autoSpaceDN w:val="0"/>
        <w:adjustRightInd w:val="0"/>
        <w:spacing w:before="120" w:after="120" w:line="360" w:lineRule="auto"/>
        <w:jc w:val="both"/>
        <w:rPr>
          <w:sz w:val="24"/>
          <w:szCs w:val="24"/>
        </w:rPr>
      </w:pPr>
      <w:r w:rsidRPr="00F157DC">
        <w:rPr>
          <w:sz w:val="24"/>
          <w:szCs w:val="24"/>
        </w:rPr>
        <w:t>мярка 3.1 от „Съобщение на Комисията. Временна рамка за мерки за държавна помощ в подкрепа на икономиката в условията на сегашното разпространение на COVID-19“</w:t>
      </w:r>
      <w:r w:rsidR="00422E74">
        <w:rPr>
          <w:sz w:val="24"/>
          <w:szCs w:val="24"/>
        </w:rPr>
        <w:t>,</w:t>
      </w:r>
      <w:r w:rsidRPr="00F157DC">
        <w:rPr>
          <w:sz w:val="24"/>
          <w:szCs w:val="24"/>
        </w:rPr>
        <w:t xml:space="preserve"> с получатели:</w:t>
      </w:r>
    </w:p>
    <w:p w14:paraId="04AA4C62" w14:textId="63DA9DCC" w:rsidR="006853C7" w:rsidRDefault="006853C7" w:rsidP="00652C20">
      <w:pPr>
        <w:widowControl w:val="0"/>
        <w:autoSpaceDE w:val="0"/>
        <w:autoSpaceDN w:val="0"/>
        <w:adjustRightInd w:val="0"/>
        <w:spacing w:before="120" w:after="120" w:line="360" w:lineRule="auto"/>
        <w:ind w:firstLine="708"/>
        <w:jc w:val="both"/>
        <w:rPr>
          <w:sz w:val="24"/>
          <w:szCs w:val="24"/>
        </w:rPr>
      </w:pPr>
      <w:r w:rsidRPr="00F157DC">
        <w:rPr>
          <w:b/>
          <w:sz w:val="24"/>
          <w:szCs w:val="24"/>
        </w:rPr>
        <w:t>а)</w:t>
      </w:r>
      <w:r>
        <w:rPr>
          <w:sz w:val="24"/>
          <w:szCs w:val="24"/>
        </w:rPr>
        <w:t xml:space="preserve"> големи и средни предприятия</w:t>
      </w:r>
      <w:r w:rsidR="001A59F6">
        <w:rPr>
          <w:sz w:val="24"/>
          <w:szCs w:val="24"/>
        </w:rPr>
        <w:t xml:space="preserve"> и предприятия по смисъла на чл.4, ал.9 от Закона за малките и средните предприятия</w:t>
      </w:r>
      <w:r>
        <w:rPr>
          <w:sz w:val="24"/>
          <w:szCs w:val="24"/>
        </w:rPr>
        <w:t xml:space="preserve">, които </w:t>
      </w:r>
      <w:r w:rsidRPr="00F157DC">
        <w:rPr>
          <w:sz w:val="24"/>
          <w:szCs w:val="24"/>
          <w:u w:val="single"/>
        </w:rPr>
        <w:t>не са в затруднено положение</w:t>
      </w:r>
      <w:r>
        <w:rPr>
          <w:rStyle w:val="FootnoteReference"/>
          <w:sz w:val="24"/>
          <w:szCs w:val="24"/>
        </w:rPr>
        <w:footnoteReference w:id="1"/>
      </w:r>
      <w:r>
        <w:rPr>
          <w:sz w:val="24"/>
          <w:szCs w:val="24"/>
        </w:rPr>
        <w:t xml:space="preserve"> към 31.12.2019 г.;</w:t>
      </w:r>
    </w:p>
    <w:p w14:paraId="144110B0" w14:textId="571D8AC5" w:rsidR="006853C7" w:rsidRDefault="006853C7" w:rsidP="00652C20">
      <w:pPr>
        <w:widowControl w:val="0"/>
        <w:autoSpaceDE w:val="0"/>
        <w:autoSpaceDN w:val="0"/>
        <w:adjustRightInd w:val="0"/>
        <w:spacing w:before="120" w:after="120" w:line="360" w:lineRule="auto"/>
        <w:ind w:firstLine="708"/>
        <w:jc w:val="both"/>
        <w:rPr>
          <w:sz w:val="24"/>
          <w:szCs w:val="24"/>
        </w:rPr>
      </w:pPr>
      <w:r w:rsidRPr="00F157DC">
        <w:rPr>
          <w:b/>
          <w:sz w:val="24"/>
          <w:szCs w:val="24"/>
        </w:rPr>
        <w:t>б)</w:t>
      </w:r>
      <w:r>
        <w:rPr>
          <w:sz w:val="24"/>
          <w:szCs w:val="24"/>
        </w:rPr>
        <w:t xml:space="preserve"> </w:t>
      </w:r>
      <w:proofErr w:type="spellStart"/>
      <w:r>
        <w:rPr>
          <w:sz w:val="24"/>
          <w:szCs w:val="24"/>
        </w:rPr>
        <w:t>микро</w:t>
      </w:r>
      <w:proofErr w:type="spellEnd"/>
      <w:r>
        <w:rPr>
          <w:sz w:val="24"/>
          <w:szCs w:val="24"/>
        </w:rPr>
        <w:t>- и малки предприятия</w:t>
      </w:r>
      <w:r w:rsidRPr="006853C7">
        <w:rPr>
          <w:sz w:val="24"/>
          <w:szCs w:val="24"/>
        </w:rPr>
        <w:t>, включително и тези, които към 31 декември 2019 г. са били в затруднено положение, при условие, че те не са обект на процедура по колективна несъстоятелност съгласно националното право и не са получили помощ за оздравяване, или ако са получили такава, към момента на предоставяне на настоящата безвъзмездна помощ, не са възстановили заема или са прекратили гаранцията, или помощ за преструктуриране, или ако са получили такава, към момента на предоставяне на настоящата безвъзмездна помощ, не са об</w:t>
      </w:r>
      <w:r>
        <w:rPr>
          <w:sz w:val="24"/>
          <w:szCs w:val="24"/>
        </w:rPr>
        <w:t>ект на план за преструктуриране;</w:t>
      </w:r>
      <w:r w:rsidR="00975BF1">
        <w:rPr>
          <w:sz w:val="24"/>
          <w:szCs w:val="24"/>
        </w:rPr>
        <w:t xml:space="preserve"> или</w:t>
      </w:r>
    </w:p>
    <w:p w14:paraId="58EA8AF7" w14:textId="4B82EBFF" w:rsidR="00975BF1" w:rsidRDefault="006853C7" w:rsidP="00975BF1">
      <w:pPr>
        <w:widowControl w:val="0"/>
        <w:autoSpaceDE w:val="0"/>
        <w:autoSpaceDN w:val="0"/>
        <w:adjustRightInd w:val="0"/>
        <w:spacing w:before="120" w:after="120" w:line="360" w:lineRule="auto"/>
        <w:ind w:left="1134" w:hanging="426"/>
        <w:jc w:val="both"/>
      </w:pPr>
      <w:r w:rsidRPr="00F157DC">
        <w:rPr>
          <w:b/>
          <w:sz w:val="24"/>
          <w:szCs w:val="24"/>
        </w:rPr>
        <w:t>2.</w:t>
      </w:r>
      <w:r>
        <w:rPr>
          <w:sz w:val="24"/>
          <w:szCs w:val="24"/>
        </w:rPr>
        <w:t xml:space="preserve"> </w:t>
      </w:r>
      <w:r w:rsidRPr="006853C7">
        <w:rPr>
          <w:sz w:val="24"/>
          <w:szCs w:val="24"/>
        </w:rPr>
        <w:t>Регламент (ЕС) № 1407/2013 на Комисията от 18.12.2013 г. относно прилагането на членове 107 и 108 от Договора за функционирането на Европейс</w:t>
      </w:r>
      <w:r w:rsidR="00966762">
        <w:rPr>
          <w:sz w:val="24"/>
          <w:szCs w:val="24"/>
        </w:rPr>
        <w:t xml:space="preserve">кия съюз към помощта </w:t>
      </w:r>
      <w:proofErr w:type="spellStart"/>
      <w:r w:rsidR="00966762" w:rsidRPr="00422E74">
        <w:rPr>
          <w:b/>
          <w:sz w:val="24"/>
          <w:szCs w:val="24"/>
        </w:rPr>
        <w:t>de</w:t>
      </w:r>
      <w:proofErr w:type="spellEnd"/>
      <w:r w:rsidR="00966762" w:rsidRPr="00422E74">
        <w:rPr>
          <w:b/>
          <w:sz w:val="24"/>
          <w:szCs w:val="24"/>
        </w:rPr>
        <w:t xml:space="preserve"> </w:t>
      </w:r>
      <w:proofErr w:type="spellStart"/>
      <w:r w:rsidR="00966762" w:rsidRPr="00422E74">
        <w:rPr>
          <w:b/>
          <w:sz w:val="24"/>
          <w:szCs w:val="24"/>
        </w:rPr>
        <w:t>minimis</w:t>
      </w:r>
      <w:proofErr w:type="spellEnd"/>
      <w:r w:rsidR="00966762">
        <w:rPr>
          <w:sz w:val="24"/>
          <w:szCs w:val="24"/>
        </w:rPr>
        <w:t>, с получатели</w:t>
      </w:r>
      <w:r w:rsidR="00975BF1">
        <w:rPr>
          <w:sz w:val="24"/>
          <w:szCs w:val="24"/>
        </w:rPr>
        <w:t xml:space="preserve"> </w:t>
      </w:r>
      <w:r w:rsidR="00966762" w:rsidRPr="00966762">
        <w:rPr>
          <w:sz w:val="24"/>
          <w:szCs w:val="24"/>
        </w:rPr>
        <w:t>голем</w:t>
      </w:r>
      <w:r w:rsidR="00966762">
        <w:rPr>
          <w:sz w:val="24"/>
          <w:szCs w:val="24"/>
        </w:rPr>
        <w:t>и и средни предприятия</w:t>
      </w:r>
      <w:r w:rsidR="001A59F6">
        <w:rPr>
          <w:sz w:val="24"/>
          <w:szCs w:val="24"/>
        </w:rPr>
        <w:t xml:space="preserve"> и предприятия по смисъла на чл.4, ал.9 от Закона за малките и средните предприятия</w:t>
      </w:r>
      <w:r w:rsidR="00966762">
        <w:rPr>
          <w:sz w:val="24"/>
          <w:szCs w:val="24"/>
        </w:rPr>
        <w:t>, които</w:t>
      </w:r>
      <w:r w:rsidR="00966762" w:rsidRPr="00966762">
        <w:rPr>
          <w:sz w:val="24"/>
          <w:szCs w:val="24"/>
        </w:rPr>
        <w:t xml:space="preserve"> </w:t>
      </w:r>
      <w:r w:rsidR="00966762" w:rsidRPr="00F157DC">
        <w:rPr>
          <w:sz w:val="24"/>
          <w:szCs w:val="24"/>
          <w:u w:val="single"/>
        </w:rPr>
        <w:t xml:space="preserve">са </w:t>
      </w:r>
      <w:r w:rsidR="005C31F4">
        <w:rPr>
          <w:sz w:val="24"/>
          <w:szCs w:val="24"/>
          <w:u w:val="single"/>
        </w:rPr>
        <w:t xml:space="preserve">били </w:t>
      </w:r>
      <w:r w:rsidR="00966762" w:rsidRPr="00F157DC">
        <w:rPr>
          <w:sz w:val="24"/>
          <w:szCs w:val="24"/>
          <w:u w:val="single"/>
        </w:rPr>
        <w:t>в затруднено положение</w:t>
      </w:r>
      <w:r w:rsidR="00966762" w:rsidRPr="00966762">
        <w:rPr>
          <w:sz w:val="24"/>
          <w:szCs w:val="24"/>
        </w:rPr>
        <w:t xml:space="preserve"> към 31.12.2019 г</w:t>
      </w:r>
      <w:r w:rsidR="00975BF1" w:rsidRPr="00975BF1">
        <w:t xml:space="preserve"> </w:t>
      </w:r>
      <w:r w:rsidR="00975BF1">
        <w:t>.</w:t>
      </w:r>
    </w:p>
    <w:p w14:paraId="60B1AE8C" w14:textId="3EAEF49A" w:rsidR="00975BF1" w:rsidRPr="00975BF1" w:rsidRDefault="00975BF1" w:rsidP="00975BF1">
      <w:pPr>
        <w:widowControl w:val="0"/>
        <w:autoSpaceDE w:val="0"/>
        <w:autoSpaceDN w:val="0"/>
        <w:adjustRightInd w:val="0"/>
        <w:spacing w:before="120" w:after="120" w:line="360" w:lineRule="auto"/>
        <w:ind w:left="1134" w:hanging="426"/>
        <w:jc w:val="both"/>
        <w:rPr>
          <w:sz w:val="24"/>
          <w:szCs w:val="24"/>
        </w:rPr>
      </w:pPr>
      <w:r w:rsidRPr="00975BF1">
        <w:rPr>
          <w:sz w:val="24"/>
          <w:szCs w:val="24"/>
        </w:rPr>
        <w:t>(4) Безвъзмездните средства по тази мярка не могат да се натрупват за същите разходи с друга държавна помощ.</w:t>
      </w:r>
    </w:p>
    <w:p w14:paraId="27BDCBE2" w14:textId="66F0631F" w:rsidR="00966762" w:rsidRDefault="00975BF1" w:rsidP="0017301D">
      <w:pPr>
        <w:widowControl w:val="0"/>
        <w:autoSpaceDE w:val="0"/>
        <w:autoSpaceDN w:val="0"/>
        <w:adjustRightInd w:val="0"/>
        <w:spacing w:before="120" w:after="120" w:line="360" w:lineRule="auto"/>
        <w:ind w:left="1134" w:hanging="426"/>
        <w:jc w:val="both"/>
        <w:rPr>
          <w:sz w:val="24"/>
          <w:szCs w:val="24"/>
        </w:rPr>
      </w:pPr>
      <w:r w:rsidRPr="00975BF1">
        <w:rPr>
          <w:sz w:val="24"/>
          <w:szCs w:val="24"/>
        </w:rPr>
        <w:t xml:space="preserve">(5) Предприятия, които са получили компенсация по Регламент  (ЕО) № 1370/2007 на Европейския парламент и на Съвета от 23 октомври 2007 година (Регламент (ЕО) № 1370/2007), могат да кандидатстват за безвъзмездни средства в съответствие с настоящата мярка. Безвъзмездни средства, свързани със </w:t>
      </w:r>
      <w:r w:rsidRPr="00975BF1">
        <w:rPr>
          <w:sz w:val="24"/>
          <w:szCs w:val="24"/>
        </w:rPr>
        <w:lastRenderedPageBreak/>
        <w:t xml:space="preserve">субсидирани линии, предмет на задължение за обществена услуга, се считат за приходи при изчисляване на нетния финансов ефект в съответствие с разпоредбите на Регламент (ЕО) № 1370/2007, с оглед избягване на </w:t>
      </w:r>
      <w:proofErr w:type="spellStart"/>
      <w:r w:rsidRPr="00975BF1">
        <w:rPr>
          <w:sz w:val="24"/>
          <w:szCs w:val="24"/>
        </w:rPr>
        <w:t>свръхкомпенсация</w:t>
      </w:r>
      <w:proofErr w:type="spellEnd"/>
      <w:r w:rsidRPr="00975BF1">
        <w:rPr>
          <w:sz w:val="24"/>
          <w:szCs w:val="24"/>
        </w:rPr>
        <w:t>.</w:t>
      </w:r>
      <w:r w:rsidRPr="00966762" w:rsidDel="00975BF1">
        <w:rPr>
          <w:sz w:val="24"/>
          <w:szCs w:val="24"/>
        </w:rPr>
        <w:t xml:space="preserve"> </w:t>
      </w:r>
    </w:p>
    <w:p w14:paraId="5B295837" w14:textId="77777777" w:rsidR="00975BF1" w:rsidRDefault="00975BF1" w:rsidP="0017301D">
      <w:pPr>
        <w:widowControl w:val="0"/>
        <w:autoSpaceDE w:val="0"/>
        <w:autoSpaceDN w:val="0"/>
        <w:adjustRightInd w:val="0"/>
        <w:spacing w:before="120" w:after="120" w:line="360" w:lineRule="auto"/>
        <w:ind w:left="1134" w:hanging="426"/>
        <w:jc w:val="both"/>
        <w:rPr>
          <w:sz w:val="24"/>
          <w:szCs w:val="24"/>
        </w:rPr>
      </w:pPr>
    </w:p>
    <w:p w14:paraId="374376A4" w14:textId="77777777" w:rsidR="006853C7" w:rsidRPr="006853C7" w:rsidRDefault="006853C7" w:rsidP="00652C20">
      <w:pPr>
        <w:widowControl w:val="0"/>
        <w:autoSpaceDE w:val="0"/>
        <w:autoSpaceDN w:val="0"/>
        <w:adjustRightInd w:val="0"/>
        <w:spacing w:before="120" w:after="120" w:line="360" w:lineRule="auto"/>
        <w:ind w:firstLine="708"/>
        <w:jc w:val="both"/>
        <w:rPr>
          <w:sz w:val="24"/>
          <w:szCs w:val="24"/>
        </w:rPr>
      </w:pPr>
      <w:r w:rsidRPr="006853C7">
        <w:rPr>
          <w:sz w:val="24"/>
          <w:szCs w:val="24"/>
        </w:rPr>
        <w:t xml:space="preserve">   </w:t>
      </w:r>
    </w:p>
    <w:p w14:paraId="322B4DBE" w14:textId="77777777" w:rsidR="00910C2B" w:rsidRPr="007C47AA" w:rsidRDefault="00966762" w:rsidP="00652C20">
      <w:pPr>
        <w:widowControl w:val="0"/>
        <w:autoSpaceDE w:val="0"/>
        <w:autoSpaceDN w:val="0"/>
        <w:adjustRightInd w:val="0"/>
        <w:spacing w:before="120" w:after="120" w:line="360" w:lineRule="auto"/>
        <w:jc w:val="center"/>
        <w:rPr>
          <w:sz w:val="24"/>
          <w:szCs w:val="24"/>
        </w:rPr>
      </w:pPr>
      <w:r w:rsidRPr="00F157DC">
        <w:rPr>
          <w:sz w:val="32"/>
          <w:szCs w:val="32"/>
        </w:rPr>
        <w:t>ИЗИСКВАНИЯ КЪМ КАНДИДАТИТЕ</w:t>
      </w:r>
    </w:p>
    <w:p w14:paraId="42523589" w14:textId="2F1777C0" w:rsidR="002017BD" w:rsidRDefault="00B7544D" w:rsidP="00652C20">
      <w:pPr>
        <w:pStyle w:val="ListParagraph"/>
        <w:widowControl w:val="0"/>
        <w:autoSpaceDE w:val="0"/>
        <w:autoSpaceDN w:val="0"/>
        <w:adjustRightInd w:val="0"/>
        <w:spacing w:before="120" w:after="120" w:line="360" w:lineRule="auto"/>
        <w:ind w:left="0" w:firstLine="709"/>
        <w:jc w:val="both"/>
        <w:rPr>
          <w:sz w:val="24"/>
          <w:szCs w:val="24"/>
        </w:rPr>
      </w:pPr>
      <w:r w:rsidRPr="007C47AA">
        <w:rPr>
          <w:b/>
          <w:sz w:val="24"/>
          <w:szCs w:val="24"/>
        </w:rPr>
        <w:t>Ч</w:t>
      </w:r>
      <w:r w:rsidR="007C47AA" w:rsidRPr="007C47AA">
        <w:rPr>
          <w:b/>
          <w:sz w:val="24"/>
          <w:szCs w:val="24"/>
        </w:rPr>
        <w:t>л.</w:t>
      </w:r>
      <w:r w:rsidRPr="007C47AA">
        <w:rPr>
          <w:b/>
          <w:sz w:val="24"/>
          <w:szCs w:val="24"/>
        </w:rPr>
        <w:t xml:space="preserve"> </w:t>
      </w:r>
      <w:r w:rsidR="00966762">
        <w:rPr>
          <w:b/>
          <w:sz w:val="24"/>
          <w:szCs w:val="24"/>
        </w:rPr>
        <w:t>2</w:t>
      </w:r>
      <w:r w:rsidRPr="007C47AA">
        <w:rPr>
          <w:b/>
          <w:sz w:val="24"/>
          <w:szCs w:val="24"/>
        </w:rPr>
        <w:t>.</w:t>
      </w:r>
      <w:r w:rsidRPr="007C47AA">
        <w:rPr>
          <w:sz w:val="24"/>
          <w:szCs w:val="24"/>
        </w:rPr>
        <w:t xml:space="preserve"> </w:t>
      </w:r>
      <w:r w:rsidR="00910C2B" w:rsidRPr="007C47AA">
        <w:rPr>
          <w:sz w:val="24"/>
          <w:szCs w:val="24"/>
        </w:rPr>
        <w:t xml:space="preserve">Допустими кандидати по </w:t>
      </w:r>
      <w:r w:rsidR="00702F69">
        <w:rPr>
          <w:sz w:val="24"/>
          <w:szCs w:val="24"/>
        </w:rPr>
        <w:t>процедурата</w:t>
      </w:r>
      <w:r w:rsidR="00702F69" w:rsidRPr="007C47AA">
        <w:rPr>
          <w:sz w:val="24"/>
          <w:szCs w:val="24"/>
        </w:rPr>
        <w:t xml:space="preserve"> </w:t>
      </w:r>
      <w:r w:rsidR="00910C2B" w:rsidRPr="007C47AA">
        <w:rPr>
          <w:sz w:val="24"/>
          <w:szCs w:val="24"/>
        </w:rPr>
        <w:t>са</w:t>
      </w:r>
      <w:r w:rsidR="008E504E" w:rsidRPr="007C47AA">
        <w:rPr>
          <w:sz w:val="24"/>
          <w:szCs w:val="24"/>
        </w:rPr>
        <w:t xml:space="preserve"> всички </w:t>
      </w:r>
      <w:proofErr w:type="spellStart"/>
      <w:r w:rsidR="008E504E" w:rsidRPr="007C47AA">
        <w:rPr>
          <w:sz w:val="24"/>
          <w:szCs w:val="24"/>
        </w:rPr>
        <w:t>микро</w:t>
      </w:r>
      <w:proofErr w:type="spellEnd"/>
      <w:r w:rsidR="008E504E" w:rsidRPr="007C47AA">
        <w:rPr>
          <w:sz w:val="24"/>
          <w:szCs w:val="24"/>
        </w:rPr>
        <w:t>-, малки, средни и големи предприятия</w:t>
      </w:r>
      <w:r w:rsidR="009C5FEF">
        <w:rPr>
          <w:sz w:val="24"/>
          <w:szCs w:val="24"/>
        </w:rPr>
        <w:t xml:space="preserve"> и предприятия по смисъла на чл.4, ал.9 от Закона за малките и средни пр</w:t>
      </w:r>
      <w:r w:rsidR="00F6526F">
        <w:rPr>
          <w:sz w:val="24"/>
          <w:szCs w:val="24"/>
        </w:rPr>
        <w:t>е</w:t>
      </w:r>
      <w:r w:rsidR="009C5FEF">
        <w:rPr>
          <w:sz w:val="24"/>
          <w:szCs w:val="24"/>
        </w:rPr>
        <w:t>дприятия</w:t>
      </w:r>
      <w:r w:rsidR="008E504E" w:rsidRPr="007C47AA">
        <w:rPr>
          <w:sz w:val="24"/>
          <w:szCs w:val="24"/>
        </w:rPr>
        <w:t>, които</w:t>
      </w:r>
      <w:r w:rsidR="00910C2B" w:rsidRPr="007C47AA">
        <w:rPr>
          <w:sz w:val="24"/>
          <w:szCs w:val="24"/>
        </w:rPr>
        <w:t xml:space="preserve">: </w:t>
      </w:r>
    </w:p>
    <w:p w14:paraId="66DC957E" w14:textId="49452317" w:rsidR="008E504E" w:rsidRPr="007C47AA" w:rsidRDefault="00B7544D" w:rsidP="0066378C">
      <w:pPr>
        <w:pStyle w:val="ListParagraph"/>
        <w:widowControl w:val="0"/>
        <w:autoSpaceDE w:val="0"/>
        <w:autoSpaceDN w:val="0"/>
        <w:adjustRightInd w:val="0"/>
        <w:spacing w:before="120" w:after="120" w:line="360" w:lineRule="auto"/>
        <w:ind w:left="0" w:firstLine="709"/>
        <w:jc w:val="both"/>
        <w:rPr>
          <w:sz w:val="24"/>
          <w:szCs w:val="24"/>
        </w:rPr>
      </w:pPr>
      <w:r w:rsidRPr="0017301D">
        <w:rPr>
          <w:sz w:val="24"/>
          <w:szCs w:val="24"/>
        </w:rPr>
        <w:t>1</w:t>
      </w:r>
      <w:r w:rsidR="00975BF1" w:rsidRPr="0017301D">
        <w:rPr>
          <w:sz w:val="24"/>
          <w:szCs w:val="24"/>
        </w:rPr>
        <w:t>.</w:t>
      </w:r>
      <w:r w:rsidR="008E504E" w:rsidRPr="007C47AA">
        <w:rPr>
          <w:sz w:val="24"/>
          <w:szCs w:val="24"/>
        </w:rPr>
        <w:t xml:space="preserve"> са превозвачи</w:t>
      </w:r>
      <w:r w:rsidR="00702F69">
        <w:rPr>
          <w:sz w:val="24"/>
          <w:szCs w:val="24"/>
        </w:rPr>
        <w:t>, притежава</w:t>
      </w:r>
      <w:r w:rsidR="00975BF1">
        <w:rPr>
          <w:sz w:val="24"/>
          <w:szCs w:val="24"/>
        </w:rPr>
        <w:t>щи</w:t>
      </w:r>
      <w:r w:rsidR="00702F69">
        <w:rPr>
          <w:sz w:val="24"/>
          <w:szCs w:val="24"/>
        </w:rPr>
        <w:t xml:space="preserve"> лиценз </w:t>
      </w:r>
      <w:r w:rsidR="008E504E" w:rsidRPr="007C47AA">
        <w:rPr>
          <w:sz w:val="24"/>
          <w:szCs w:val="24"/>
        </w:rPr>
        <w:t>за извършване на превоз на пътници по смисъла на Закона за автомобилните превози и развиват своята основна икономическа дейност (съгласно данните за 20</w:t>
      </w:r>
      <w:r w:rsidR="00933947">
        <w:rPr>
          <w:sz w:val="24"/>
          <w:szCs w:val="24"/>
          <w:lang w:val="en-US"/>
        </w:rPr>
        <w:t>20</w:t>
      </w:r>
      <w:r w:rsidR="008E504E" w:rsidRPr="007C47AA">
        <w:rPr>
          <w:sz w:val="24"/>
          <w:szCs w:val="24"/>
        </w:rPr>
        <w:t xml:space="preserve"> г.) в един от следните сектори</w:t>
      </w:r>
      <w:r w:rsidR="009C5FEF">
        <w:rPr>
          <w:sz w:val="24"/>
          <w:szCs w:val="24"/>
        </w:rPr>
        <w:t>,</w:t>
      </w:r>
      <w:r w:rsidR="008E504E" w:rsidRPr="007C47AA">
        <w:rPr>
          <w:sz w:val="24"/>
          <w:szCs w:val="24"/>
        </w:rPr>
        <w:t xml:space="preserve"> съгласно Класификация на икономическите дейности (КИД – 2008 г.): 49.31 Пътнически градски и крайградски транспорт и 49.39 Друг пътнически сухопътен транспорт, некласифициран другаде;</w:t>
      </w:r>
    </w:p>
    <w:p w14:paraId="376002FA" w14:textId="6B70D723" w:rsidR="00B7544D" w:rsidRPr="007C47AA" w:rsidRDefault="00975BF1" w:rsidP="0017301D">
      <w:pPr>
        <w:pStyle w:val="NoSpacing"/>
        <w:tabs>
          <w:tab w:val="left" w:pos="709"/>
          <w:tab w:val="left" w:pos="1134"/>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E504E" w:rsidRPr="007C47AA">
        <w:rPr>
          <w:rFonts w:ascii="Times New Roman" w:hAnsi="Times New Roman" w:cs="Times New Roman"/>
          <w:sz w:val="24"/>
          <w:szCs w:val="24"/>
        </w:rPr>
        <w:t xml:space="preserve">са регистрирани преди 1 януари 2020 г. и са извършвали стопанска дейност през </w:t>
      </w:r>
      <w:r w:rsidR="00933947">
        <w:rPr>
          <w:rFonts w:ascii="Times New Roman" w:hAnsi="Times New Roman" w:cs="Times New Roman"/>
          <w:sz w:val="24"/>
          <w:szCs w:val="24"/>
        </w:rPr>
        <w:t xml:space="preserve">2019 г., </w:t>
      </w:r>
      <w:r w:rsidR="008E504E" w:rsidRPr="007C47AA">
        <w:rPr>
          <w:rFonts w:ascii="Times New Roman" w:hAnsi="Times New Roman" w:cs="Times New Roman"/>
          <w:sz w:val="24"/>
          <w:szCs w:val="24"/>
        </w:rPr>
        <w:t>2020 г. и 2021 г., включително към датата на подаване на заявлението за кандидатстване;</w:t>
      </w:r>
    </w:p>
    <w:p w14:paraId="795F027D" w14:textId="28C4745F" w:rsidR="008E504E" w:rsidRPr="007C47AA" w:rsidRDefault="00975BF1" w:rsidP="0017301D">
      <w:pPr>
        <w:pStyle w:val="NoSpacing"/>
        <w:tabs>
          <w:tab w:val="left" w:pos="709"/>
          <w:tab w:val="left" w:pos="1134"/>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E504E" w:rsidRPr="007C47AA">
        <w:rPr>
          <w:rFonts w:ascii="Times New Roman" w:hAnsi="Times New Roman" w:cs="Times New Roman"/>
          <w:sz w:val="24"/>
          <w:szCs w:val="24"/>
        </w:rPr>
        <w:t xml:space="preserve">са регистрирали спад поне 20% в приходите за всеки един от избрани от превозвача три месеца от календарните месеци в периода от 1 </w:t>
      </w:r>
      <w:r w:rsidR="002C32CD">
        <w:rPr>
          <w:rFonts w:ascii="Times New Roman" w:hAnsi="Times New Roman" w:cs="Times New Roman"/>
          <w:sz w:val="24"/>
          <w:szCs w:val="24"/>
        </w:rPr>
        <w:t>януари</w:t>
      </w:r>
      <w:r w:rsidR="008E504E" w:rsidRPr="007C47AA">
        <w:rPr>
          <w:rFonts w:ascii="Times New Roman" w:hAnsi="Times New Roman" w:cs="Times New Roman"/>
          <w:sz w:val="24"/>
          <w:szCs w:val="24"/>
        </w:rPr>
        <w:t xml:space="preserve"> 2021 г. до края на месеца, предхождащ месеца на кандидатстване, спрямо </w:t>
      </w:r>
      <w:r w:rsidR="007C681B">
        <w:rPr>
          <w:rFonts w:ascii="Times New Roman" w:hAnsi="Times New Roman" w:cs="Times New Roman"/>
          <w:sz w:val="24"/>
          <w:szCs w:val="24"/>
        </w:rPr>
        <w:t>приходите</w:t>
      </w:r>
      <w:r w:rsidR="007C681B" w:rsidRPr="007C47AA">
        <w:rPr>
          <w:rFonts w:ascii="Times New Roman" w:hAnsi="Times New Roman" w:cs="Times New Roman"/>
          <w:sz w:val="24"/>
          <w:szCs w:val="24"/>
        </w:rPr>
        <w:t xml:space="preserve"> </w:t>
      </w:r>
      <w:r w:rsidR="008E504E" w:rsidRPr="007C47AA">
        <w:rPr>
          <w:rFonts w:ascii="Times New Roman" w:hAnsi="Times New Roman" w:cs="Times New Roman"/>
          <w:sz w:val="24"/>
          <w:szCs w:val="24"/>
        </w:rPr>
        <w:t>за същите месеци от 2019 г.;</w:t>
      </w:r>
    </w:p>
    <w:p w14:paraId="4CEF752A" w14:textId="2ADD7063" w:rsidR="00B7544D" w:rsidRDefault="00975BF1" w:rsidP="0017301D">
      <w:pPr>
        <w:pStyle w:val="NoSpacing"/>
        <w:tabs>
          <w:tab w:val="left" w:pos="709"/>
          <w:tab w:val="left" w:pos="1134"/>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E504E" w:rsidRPr="007C47AA">
        <w:rPr>
          <w:rFonts w:ascii="Times New Roman" w:hAnsi="Times New Roman" w:cs="Times New Roman"/>
          <w:sz w:val="24"/>
          <w:szCs w:val="24"/>
        </w:rPr>
        <w:t>са регистрирали спад в приходит</w:t>
      </w:r>
      <w:r w:rsidR="002C32CD">
        <w:rPr>
          <w:rFonts w:ascii="Times New Roman" w:hAnsi="Times New Roman" w:cs="Times New Roman"/>
          <w:sz w:val="24"/>
          <w:szCs w:val="24"/>
        </w:rPr>
        <w:t>е през 2020 г. спрямо 2019 г.;</w:t>
      </w:r>
    </w:p>
    <w:p w14:paraId="196E9A90" w14:textId="50D98768" w:rsidR="00EB4273" w:rsidRPr="004E1D54" w:rsidRDefault="00E85CD4" w:rsidP="0017301D">
      <w:pPr>
        <w:pStyle w:val="NoSpacing"/>
        <w:tabs>
          <w:tab w:val="left" w:pos="709"/>
          <w:tab w:val="left" w:pos="1134"/>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C32CD">
        <w:rPr>
          <w:rFonts w:ascii="Times New Roman" w:hAnsi="Times New Roman" w:cs="Times New Roman"/>
          <w:sz w:val="24"/>
          <w:szCs w:val="24"/>
        </w:rPr>
        <w:t>имат приходи от дейността по извършване на автобусен превоз на пътници (нетни приходи от продажби), за съответното предприятие, съгласно Отчета за приходите и разходите за 2019 г., не по-малко от 30 000 лв.</w:t>
      </w:r>
    </w:p>
    <w:p w14:paraId="432C32AC" w14:textId="77777777" w:rsidR="00910C2B" w:rsidRPr="007C47AA" w:rsidRDefault="00910C2B" w:rsidP="00652C20">
      <w:pPr>
        <w:widowControl w:val="0"/>
        <w:autoSpaceDE w:val="0"/>
        <w:autoSpaceDN w:val="0"/>
        <w:adjustRightInd w:val="0"/>
        <w:spacing w:before="120" w:after="120" w:line="360" w:lineRule="auto"/>
        <w:ind w:firstLine="480"/>
        <w:jc w:val="both"/>
        <w:rPr>
          <w:sz w:val="24"/>
          <w:szCs w:val="24"/>
        </w:rPr>
      </w:pPr>
      <w:r w:rsidRPr="007C47AA">
        <w:rPr>
          <w:b/>
          <w:sz w:val="24"/>
          <w:szCs w:val="24"/>
        </w:rPr>
        <w:t xml:space="preserve"> </w:t>
      </w:r>
      <w:r w:rsidR="007C47AA" w:rsidRPr="007C47AA">
        <w:rPr>
          <w:b/>
          <w:sz w:val="24"/>
          <w:szCs w:val="24"/>
        </w:rPr>
        <w:t>Чл.</w:t>
      </w:r>
      <w:r w:rsidR="00B7544D" w:rsidRPr="007C47AA">
        <w:rPr>
          <w:b/>
          <w:sz w:val="24"/>
          <w:szCs w:val="24"/>
        </w:rPr>
        <w:t xml:space="preserve"> </w:t>
      </w:r>
      <w:r w:rsidR="00966762">
        <w:rPr>
          <w:b/>
          <w:sz w:val="24"/>
          <w:szCs w:val="24"/>
        </w:rPr>
        <w:t>3</w:t>
      </w:r>
      <w:r w:rsidR="00B7544D" w:rsidRPr="007C47AA">
        <w:rPr>
          <w:b/>
          <w:sz w:val="24"/>
          <w:szCs w:val="24"/>
        </w:rPr>
        <w:t>.</w:t>
      </w:r>
      <w:r w:rsidR="00B7544D" w:rsidRPr="007C47AA">
        <w:rPr>
          <w:sz w:val="24"/>
          <w:szCs w:val="24"/>
        </w:rPr>
        <w:t xml:space="preserve"> </w:t>
      </w:r>
      <w:r w:rsidRPr="007C47AA">
        <w:rPr>
          <w:sz w:val="24"/>
          <w:szCs w:val="24"/>
        </w:rPr>
        <w:t xml:space="preserve">Недопустими кандидати по </w:t>
      </w:r>
      <w:r w:rsidR="002C4039">
        <w:rPr>
          <w:sz w:val="24"/>
          <w:szCs w:val="24"/>
        </w:rPr>
        <w:t>процедурата</w:t>
      </w:r>
      <w:r w:rsidR="002C4039" w:rsidRPr="007C47AA">
        <w:rPr>
          <w:sz w:val="24"/>
          <w:szCs w:val="24"/>
        </w:rPr>
        <w:t xml:space="preserve"> </w:t>
      </w:r>
      <w:r w:rsidRPr="007C47AA">
        <w:rPr>
          <w:sz w:val="24"/>
          <w:szCs w:val="24"/>
        </w:rPr>
        <w:t>са</w:t>
      </w:r>
      <w:r w:rsidR="00AA42AC">
        <w:rPr>
          <w:sz w:val="24"/>
          <w:szCs w:val="24"/>
        </w:rPr>
        <w:t xml:space="preserve"> превозвачи, които</w:t>
      </w:r>
      <w:r w:rsidR="00070996">
        <w:rPr>
          <w:sz w:val="24"/>
          <w:szCs w:val="24"/>
        </w:rPr>
        <w:t xml:space="preserve"> не отговарят на изискванията по чл. 2, както и които</w:t>
      </w:r>
      <w:r w:rsidRPr="007C47AA">
        <w:rPr>
          <w:sz w:val="24"/>
          <w:szCs w:val="24"/>
        </w:rPr>
        <w:t xml:space="preserve">: </w:t>
      </w:r>
    </w:p>
    <w:p w14:paraId="11A0B858" w14:textId="0CEE29BE"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1</w:t>
      </w:r>
      <w:r w:rsidR="00E85CD4">
        <w:rPr>
          <w:rFonts w:eastAsiaTheme="minorHAnsi"/>
          <w:b/>
          <w:sz w:val="24"/>
          <w:szCs w:val="24"/>
          <w:lang w:eastAsia="en-US"/>
        </w:rPr>
        <w:t>.</w:t>
      </w:r>
      <w:r>
        <w:rPr>
          <w:rFonts w:eastAsiaTheme="minorHAnsi"/>
          <w:sz w:val="24"/>
          <w:szCs w:val="24"/>
          <w:lang w:eastAsia="en-US"/>
        </w:rPr>
        <w:t xml:space="preserve"> </w:t>
      </w:r>
      <w:r w:rsidR="00AD0209">
        <w:rPr>
          <w:rFonts w:eastAsiaTheme="minorHAnsi"/>
          <w:sz w:val="24"/>
          <w:szCs w:val="24"/>
          <w:lang w:eastAsia="en-US"/>
        </w:rPr>
        <w:t xml:space="preserve">са </w:t>
      </w:r>
      <w:r>
        <w:rPr>
          <w:rFonts w:eastAsiaTheme="minorHAnsi"/>
          <w:sz w:val="24"/>
          <w:szCs w:val="24"/>
          <w:lang w:eastAsia="en-US"/>
        </w:rPr>
        <w:t>обявени в несъстоятелност,</w:t>
      </w:r>
      <w:r w:rsidRPr="00AA42AC">
        <w:rPr>
          <w:rFonts w:eastAsiaTheme="minorHAnsi"/>
          <w:sz w:val="24"/>
          <w:szCs w:val="24"/>
          <w:lang w:eastAsia="en-US"/>
        </w:rPr>
        <w:t xml:space="preserve"> са в п</w:t>
      </w:r>
      <w:r>
        <w:rPr>
          <w:rFonts w:eastAsiaTheme="minorHAnsi"/>
          <w:sz w:val="24"/>
          <w:szCs w:val="24"/>
          <w:lang w:eastAsia="en-US"/>
        </w:rPr>
        <w:t>роизводство по несъстоятелност или</w:t>
      </w:r>
      <w:r w:rsidRPr="00AA42AC">
        <w:rPr>
          <w:rFonts w:eastAsiaTheme="minorHAnsi"/>
          <w:sz w:val="24"/>
          <w:szCs w:val="24"/>
          <w:lang w:eastAsia="en-US"/>
        </w:rPr>
        <w:t xml:space="preserve"> в процедура по ликвидация;</w:t>
      </w:r>
    </w:p>
    <w:p w14:paraId="5DCCC2DC" w14:textId="26D7B912"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2</w:t>
      </w:r>
      <w:r w:rsidR="00E85CD4">
        <w:rPr>
          <w:rFonts w:eastAsiaTheme="minorHAnsi"/>
          <w:b/>
          <w:sz w:val="24"/>
          <w:szCs w:val="24"/>
          <w:lang w:eastAsia="en-US"/>
        </w:rPr>
        <w:t>.</w:t>
      </w:r>
      <w:r w:rsidRPr="00AA42AC">
        <w:rPr>
          <w:rFonts w:eastAsiaTheme="minorHAnsi"/>
          <w:sz w:val="24"/>
          <w:szCs w:val="24"/>
          <w:lang w:eastAsia="en-US"/>
        </w:rPr>
        <w:t xml:space="preserve"> са сключили извънсъдебно споразумение с кредиторите си по смисъла на чл. 740 от Търговския закон;</w:t>
      </w:r>
    </w:p>
    <w:p w14:paraId="135C6949" w14:textId="07C0C073"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lastRenderedPageBreak/>
        <w:t>3</w:t>
      </w:r>
      <w:r w:rsidR="00E85CD4">
        <w:rPr>
          <w:rFonts w:eastAsiaTheme="minorHAnsi"/>
          <w:b/>
          <w:sz w:val="24"/>
          <w:szCs w:val="24"/>
          <w:lang w:eastAsia="en-US"/>
        </w:rPr>
        <w:t>.</w:t>
      </w:r>
      <w:r w:rsidRPr="00AA42AC">
        <w:rPr>
          <w:rFonts w:eastAsiaTheme="minorHAnsi"/>
          <w:sz w:val="24"/>
          <w:szCs w:val="24"/>
          <w:lang w:eastAsia="en-US"/>
        </w:rPr>
        <w:t xml:space="preserve"> са преустановили дейността си;</w:t>
      </w:r>
    </w:p>
    <w:p w14:paraId="5B3FD68E" w14:textId="383BAF89"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4</w:t>
      </w:r>
      <w:r w:rsidR="00E85CD4">
        <w:rPr>
          <w:rFonts w:eastAsiaTheme="minorHAnsi"/>
          <w:sz w:val="24"/>
          <w:szCs w:val="24"/>
          <w:lang w:eastAsia="en-US"/>
        </w:rPr>
        <w:t>.</w:t>
      </w:r>
      <w:r w:rsidRPr="00AA42AC">
        <w:rPr>
          <w:rFonts w:eastAsiaTheme="minorHAnsi"/>
          <w:sz w:val="24"/>
          <w:szCs w:val="24"/>
          <w:lang w:eastAsia="en-US"/>
        </w:rPr>
        <w:t xml:space="preserve"> се намират в подобно положение, произтичащо от сходна на описаните по-горе процедури, съгласно законодателството на държавата, в която са установени;</w:t>
      </w:r>
    </w:p>
    <w:p w14:paraId="3B16F8E7" w14:textId="00C16471"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5</w:t>
      </w:r>
      <w:r w:rsidR="00E85CD4">
        <w:rPr>
          <w:rFonts w:eastAsiaTheme="minorHAnsi"/>
          <w:sz w:val="24"/>
          <w:szCs w:val="24"/>
          <w:lang w:eastAsia="en-US"/>
        </w:rPr>
        <w:t>.</w:t>
      </w:r>
      <w:r w:rsidRPr="00AA42AC">
        <w:rPr>
          <w:rFonts w:eastAsiaTheme="minorHAnsi"/>
          <w:sz w:val="24"/>
          <w:szCs w:val="24"/>
          <w:lang w:eastAsia="en-US"/>
        </w:rPr>
        <w:t xml:space="preserve"> са извършили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7B577E4C" w14:textId="13F7C7B9"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6</w:t>
      </w:r>
      <w:r w:rsidR="00E85CD4">
        <w:rPr>
          <w:rFonts w:eastAsiaTheme="minorHAnsi"/>
          <w:sz w:val="24"/>
          <w:szCs w:val="24"/>
          <w:lang w:eastAsia="en-US"/>
        </w:rPr>
        <w:t>.</w:t>
      </w:r>
      <w:r w:rsidRPr="00AA42AC">
        <w:rPr>
          <w:rFonts w:eastAsiaTheme="minorHAnsi"/>
          <w:sz w:val="24"/>
          <w:szCs w:val="24"/>
          <w:lang w:eastAsia="en-US"/>
        </w:rPr>
        <w:t xml:space="preserve"> са лишени от правото да упражняват определена професия или дейност съгласно законодателството на държавата, в която е извършено деянието;</w:t>
      </w:r>
    </w:p>
    <w:p w14:paraId="66951548" w14:textId="5F66EB81"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7</w:t>
      </w:r>
      <w:r w:rsidR="00E85CD4">
        <w:rPr>
          <w:rFonts w:eastAsiaTheme="minorHAnsi"/>
          <w:sz w:val="24"/>
          <w:szCs w:val="24"/>
          <w:lang w:eastAsia="en-US"/>
        </w:rPr>
        <w:t>.</w:t>
      </w:r>
      <w:r w:rsidRPr="00AA42AC">
        <w:rPr>
          <w:rFonts w:eastAsiaTheme="minorHAnsi"/>
          <w:sz w:val="24"/>
          <w:szCs w:val="24"/>
          <w:lang w:eastAsia="en-US"/>
        </w:rPr>
        <w:t xml:space="preserve"> са сключили споразумение с други лица с цел нарушаване на конкуренцията, когато нарушението е установено с акт на компетентен орган;</w:t>
      </w:r>
    </w:p>
    <w:p w14:paraId="005E45C0" w14:textId="6F17E656"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8</w:t>
      </w:r>
      <w:r w:rsidR="00E85CD4">
        <w:rPr>
          <w:rFonts w:eastAsiaTheme="minorHAnsi"/>
          <w:sz w:val="24"/>
          <w:szCs w:val="24"/>
          <w:lang w:eastAsia="en-US"/>
        </w:rPr>
        <w:t>.</w:t>
      </w:r>
      <w:r w:rsidRPr="00AA42AC">
        <w:rPr>
          <w:rFonts w:eastAsiaTheme="minorHAnsi"/>
          <w:sz w:val="24"/>
          <w:szCs w:val="24"/>
          <w:lang w:eastAsia="en-US"/>
        </w:rPr>
        <w:t xml:space="preserve"> е доказано, че са виновни за неизпълнение на договор за обществена поръчка ли на договор за концесия на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BA67B04" w14:textId="514C0B5C"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9</w:t>
      </w:r>
      <w:r w:rsidR="00E85CD4">
        <w:rPr>
          <w:rFonts w:eastAsiaTheme="minorHAnsi"/>
          <w:b/>
          <w:sz w:val="24"/>
          <w:szCs w:val="24"/>
          <w:lang w:eastAsia="en-US"/>
        </w:rPr>
        <w:t>.</w:t>
      </w:r>
      <w:r w:rsidRPr="00AA42AC">
        <w:rPr>
          <w:rFonts w:eastAsiaTheme="minorHAnsi"/>
          <w:sz w:val="24"/>
          <w:szCs w:val="24"/>
          <w:lang w:eastAsia="en-US"/>
        </w:rPr>
        <w:t xml:space="preserve">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r w:rsidR="009C5FEF">
        <w:rPr>
          <w:rFonts w:eastAsiaTheme="minorHAnsi"/>
          <w:sz w:val="24"/>
          <w:szCs w:val="24"/>
          <w:lang w:eastAsia="en-US"/>
        </w:rPr>
        <w:t>и/или общините</w:t>
      </w:r>
      <w:r w:rsidR="00E74E72">
        <w:rPr>
          <w:rFonts w:eastAsiaTheme="minorHAnsi"/>
          <w:sz w:val="24"/>
          <w:szCs w:val="24"/>
          <w:lang w:eastAsia="en-US"/>
        </w:rPr>
        <w:t xml:space="preserve"> </w:t>
      </w:r>
      <w:r w:rsidR="00541FAC">
        <w:rPr>
          <w:rFonts w:eastAsiaTheme="minorHAnsi"/>
          <w:sz w:val="24"/>
          <w:szCs w:val="24"/>
          <w:lang w:eastAsia="en-US"/>
        </w:rPr>
        <w:t xml:space="preserve">преди 01.01.2020 г. </w:t>
      </w:r>
      <w:r w:rsidRPr="00AA42AC">
        <w:rPr>
          <w:rFonts w:eastAsiaTheme="minorHAnsi"/>
          <w:sz w:val="24"/>
          <w:szCs w:val="24"/>
          <w:lang w:eastAsia="en-US"/>
        </w:rPr>
        <w:t xml:space="preserve">, </w:t>
      </w:r>
      <w:r w:rsidR="008E2123">
        <w:rPr>
          <w:rFonts w:eastAsiaTheme="minorHAnsi"/>
          <w:sz w:val="24"/>
          <w:szCs w:val="24"/>
          <w:lang w:eastAsia="en-US"/>
        </w:rPr>
        <w:t>установени</w:t>
      </w:r>
      <w:r w:rsidR="008E2123" w:rsidRPr="00AA42AC">
        <w:rPr>
          <w:rFonts w:eastAsiaTheme="minorHAnsi"/>
          <w:sz w:val="24"/>
          <w:szCs w:val="24"/>
          <w:lang w:eastAsia="en-US"/>
        </w:rPr>
        <w:t xml:space="preserve"> </w:t>
      </w:r>
      <w:r w:rsidRPr="00AA42AC">
        <w:rPr>
          <w:rFonts w:eastAsiaTheme="minorHAnsi"/>
          <w:sz w:val="24"/>
          <w:szCs w:val="24"/>
          <w:lang w:eastAsia="en-US"/>
        </w:rPr>
        <w:t>с влязъл в сила акт на компетентен орган</w:t>
      </w:r>
      <w:r w:rsidR="00A85935">
        <w:rPr>
          <w:rFonts w:eastAsiaTheme="minorHAnsi"/>
          <w:sz w:val="24"/>
          <w:szCs w:val="24"/>
          <w:lang w:eastAsia="en-US"/>
        </w:rPr>
        <w:t>, и които не са разсрочени, отсрочени или обезпечени.</w:t>
      </w:r>
      <w:r w:rsidR="00D1190E">
        <w:rPr>
          <w:rFonts w:eastAsiaTheme="minorHAnsi"/>
          <w:sz w:val="24"/>
          <w:szCs w:val="24"/>
          <w:lang w:eastAsia="en-US"/>
        </w:rPr>
        <w:t xml:space="preserve"> </w:t>
      </w:r>
      <w:r w:rsidR="00070996">
        <w:rPr>
          <w:rFonts w:eastAsiaTheme="minorHAnsi"/>
          <w:sz w:val="24"/>
          <w:szCs w:val="24"/>
          <w:lang w:eastAsia="en-US"/>
        </w:rPr>
        <w:t xml:space="preserve">Това изискване не се прилага за </w:t>
      </w:r>
      <w:r w:rsidR="009B7D55">
        <w:rPr>
          <w:rFonts w:eastAsiaTheme="minorHAnsi"/>
          <w:sz w:val="24"/>
          <w:szCs w:val="24"/>
          <w:lang w:eastAsia="en-US"/>
        </w:rPr>
        <w:t xml:space="preserve">средни </w:t>
      </w:r>
      <w:r w:rsidR="00070996">
        <w:rPr>
          <w:rFonts w:eastAsiaTheme="minorHAnsi"/>
          <w:sz w:val="24"/>
          <w:szCs w:val="24"/>
          <w:lang w:eastAsia="en-US"/>
        </w:rPr>
        <w:t xml:space="preserve">и </w:t>
      </w:r>
      <w:r w:rsidR="009B7D55">
        <w:rPr>
          <w:rFonts w:eastAsiaTheme="minorHAnsi"/>
          <w:sz w:val="24"/>
          <w:szCs w:val="24"/>
          <w:lang w:eastAsia="en-US"/>
        </w:rPr>
        <w:t>големи</w:t>
      </w:r>
      <w:r w:rsidR="00070996">
        <w:rPr>
          <w:rFonts w:eastAsiaTheme="minorHAnsi"/>
          <w:sz w:val="24"/>
          <w:szCs w:val="24"/>
          <w:lang w:eastAsia="en-US"/>
        </w:rPr>
        <w:t xml:space="preserve"> предприятия</w:t>
      </w:r>
      <w:r w:rsidR="009B7D55">
        <w:rPr>
          <w:rFonts w:eastAsiaTheme="minorHAnsi"/>
          <w:sz w:val="24"/>
          <w:szCs w:val="24"/>
          <w:lang w:eastAsia="en-US"/>
        </w:rPr>
        <w:t xml:space="preserve"> и предприятия по смисъла на чл.4, ал.9 от Закона за малките и средните предприятия</w:t>
      </w:r>
      <w:r w:rsidR="00070996">
        <w:rPr>
          <w:rFonts w:eastAsiaTheme="minorHAnsi"/>
          <w:sz w:val="24"/>
          <w:szCs w:val="24"/>
          <w:lang w:eastAsia="en-US"/>
        </w:rPr>
        <w:t>, които са били в затруднено положение към 31 декември 2019 г.</w:t>
      </w:r>
      <w:r w:rsidRPr="00AA42AC">
        <w:rPr>
          <w:rFonts w:eastAsiaTheme="minorHAnsi"/>
          <w:sz w:val="24"/>
          <w:szCs w:val="24"/>
          <w:lang w:eastAsia="en-US"/>
        </w:rPr>
        <w:t>;</w:t>
      </w:r>
    </w:p>
    <w:p w14:paraId="7CCA1EFE" w14:textId="17683E36"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10</w:t>
      </w:r>
      <w:r w:rsidR="00E85CD4">
        <w:rPr>
          <w:rFonts w:eastAsiaTheme="minorHAnsi"/>
          <w:sz w:val="24"/>
          <w:szCs w:val="24"/>
          <w:lang w:eastAsia="en-US"/>
        </w:rPr>
        <w:t>.</w:t>
      </w:r>
      <w:r w:rsidRPr="00AA42AC">
        <w:rPr>
          <w:rFonts w:eastAsiaTheme="minorHAnsi"/>
          <w:sz w:val="24"/>
          <w:szCs w:val="24"/>
          <w:lang w:eastAsia="en-US"/>
        </w:rPr>
        <w:t xml:space="preserve">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7113FCFE" w14:textId="1F988051"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11</w:t>
      </w:r>
      <w:r w:rsidR="00E85CD4">
        <w:rPr>
          <w:rFonts w:eastAsiaTheme="minorHAnsi"/>
          <w:b/>
          <w:sz w:val="24"/>
          <w:szCs w:val="24"/>
          <w:lang w:eastAsia="en-US"/>
        </w:rPr>
        <w:t>.</w:t>
      </w:r>
      <w:r w:rsidRPr="00AA42AC">
        <w:rPr>
          <w:rFonts w:eastAsiaTheme="minorHAnsi"/>
          <w:sz w:val="24"/>
          <w:szCs w:val="24"/>
          <w:lang w:eastAsia="en-US"/>
        </w:rPr>
        <w:t xml:space="preserve">  чрез лицата, които представляват кандидата са правили опит да:</w:t>
      </w:r>
    </w:p>
    <w:p w14:paraId="26DD8CE4" w14:textId="77777777"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AA42AC">
        <w:rPr>
          <w:rFonts w:eastAsiaTheme="minorHAnsi"/>
          <w:sz w:val="24"/>
          <w:szCs w:val="24"/>
          <w:lang w:eastAsia="en-US"/>
        </w:rPr>
        <w:t>а) повлияят на вземането на решения от страна на Министерството на транспорта, информационните технологии и съобщенията, свързано с отстраняването, подбора или възлагането, включително чрез предоставяне на невярна или заблуждаваща информация,</w:t>
      </w:r>
    </w:p>
    <w:p w14:paraId="1C72E0F8" w14:textId="387F6643"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AA42AC">
        <w:rPr>
          <w:rFonts w:eastAsiaTheme="minorHAnsi"/>
          <w:sz w:val="24"/>
          <w:szCs w:val="24"/>
          <w:lang w:eastAsia="en-US"/>
        </w:rPr>
        <w:t xml:space="preserve">б) или получат информация, която може да им даде неоснователно предимство в </w:t>
      </w:r>
      <w:r w:rsidR="008E4E86">
        <w:rPr>
          <w:rFonts w:eastAsiaTheme="minorHAnsi"/>
          <w:sz w:val="24"/>
          <w:szCs w:val="24"/>
          <w:lang w:eastAsia="en-US"/>
        </w:rPr>
        <w:t>процедура</w:t>
      </w:r>
      <w:r w:rsidR="008E4E86" w:rsidRPr="00AA42AC">
        <w:rPr>
          <w:rFonts w:eastAsiaTheme="minorHAnsi"/>
          <w:sz w:val="24"/>
          <w:szCs w:val="24"/>
          <w:lang w:eastAsia="en-US"/>
        </w:rPr>
        <w:t xml:space="preserve">та </w:t>
      </w:r>
      <w:r w:rsidRPr="00AA42AC">
        <w:rPr>
          <w:rFonts w:eastAsiaTheme="minorHAnsi"/>
          <w:sz w:val="24"/>
          <w:szCs w:val="24"/>
          <w:lang w:eastAsia="en-US"/>
        </w:rPr>
        <w:t xml:space="preserve">за предоставяне на </w:t>
      </w:r>
      <w:r w:rsidR="009B7D55">
        <w:rPr>
          <w:rFonts w:eastAsiaTheme="minorHAnsi"/>
          <w:sz w:val="24"/>
          <w:szCs w:val="24"/>
          <w:lang w:eastAsia="en-US"/>
        </w:rPr>
        <w:t>безвъзмездни средства</w:t>
      </w:r>
      <w:r w:rsidRPr="00AA42AC">
        <w:rPr>
          <w:rFonts w:eastAsiaTheme="minorHAnsi"/>
          <w:sz w:val="24"/>
          <w:szCs w:val="24"/>
          <w:lang w:eastAsia="en-US"/>
        </w:rPr>
        <w:t>;</w:t>
      </w:r>
    </w:p>
    <w:p w14:paraId="7E2D5146" w14:textId="436DA8EF"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lastRenderedPageBreak/>
        <w:t>12</w:t>
      </w:r>
      <w:r w:rsidR="00E85CD4">
        <w:rPr>
          <w:rFonts w:eastAsiaTheme="minorHAnsi"/>
          <w:sz w:val="24"/>
          <w:szCs w:val="24"/>
          <w:lang w:eastAsia="en-US"/>
        </w:rPr>
        <w:t>.</w:t>
      </w:r>
      <w:r w:rsidRPr="00AA42AC">
        <w:rPr>
          <w:rFonts w:eastAsiaTheme="minorHAnsi"/>
          <w:sz w:val="24"/>
          <w:szCs w:val="24"/>
          <w:lang w:eastAsia="en-US"/>
        </w:rPr>
        <w:t xml:space="preserve"> се представляват от лица, които са осъждани с влязла в сила присъда за престъпление по чл. 108, чл. 159а – 159г, чл. 172, чл. 192а, чл. 194 – 217, чл. 219 – 252, чл. 253 – 260, чл. 301 – 307, чл. 321 и чл. 352 – 353е от Наказателния кодекс, или престъпление, аналогично на тези, в друга държава членка или трета страна;</w:t>
      </w:r>
    </w:p>
    <w:p w14:paraId="2B93D9B3" w14:textId="19265856" w:rsidR="00AA42AC" w:rsidRPr="00AA42AC" w:rsidRDefault="00AD0209"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1</w:t>
      </w:r>
      <w:r w:rsidR="00AA42AC" w:rsidRPr="00702F69">
        <w:rPr>
          <w:rFonts w:eastAsiaTheme="minorHAnsi"/>
          <w:b/>
          <w:sz w:val="24"/>
          <w:szCs w:val="24"/>
          <w:lang w:eastAsia="en-US"/>
        </w:rPr>
        <w:t>3</w:t>
      </w:r>
      <w:r w:rsidR="00E85CD4">
        <w:rPr>
          <w:rFonts w:eastAsiaTheme="minorHAnsi"/>
          <w:sz w:val="24"/>
          <w:szCs w:val="24"/>
          <w:lang w:eastAsia="en-US"/>
        </w:rPr>
        <w:t>.</w:t>
      </w:r>
      <w:r w:rsidR="00AA42AC" w:rsidRPr="00AA42AC">
        <w:rPr>
          <w:rFonts w:eastAsiaTheme="minorHAnsi"/>
          <w:sz w:val="24"/>
          <w:szCs w:val="24"/>
          <w:lang w:eastAsia="en-US"/>
        </w:rPr>
        <w:t xml:space="preserve"> са в положение за лицата, които представляват кандидата да е налице конфликт на интереси във връзка с процедурата за предоставяне </w:t>
      </w:r>
      <w:r w:rsidR="00DE5B41">
        <w:rPr>
          <w:rFonts w:eastAsiaTheme="minorHAnsi"/>
          <w:sz w:val="24"/>
          <w:szCs w:val="24"/>
          <w:lang w:eastAsia="en-US"/>
        </w:rPr>
        <w:t xml:space="preserve">от държавата </w:t>
      </w:r>
      <w:r w:rsidR="00AA42AC" w:rsidRPr="00AA42AC">
        <w:rPr>
          <w:rFonts w:eastAsiaTheme="minorHAnsi"/>
          <w:sz w:val="24"/>
          <w:szCs w:val="24"/>
          <w:lang w:eastAsia="en-US"/>
        </w:rPr>
        <w:t xml:space="preserve">на </w:t>
      </w:r>
      <w:r w:rsidR="00DE5B41">
        <w:rPr>
          <w:rFonts w:eastAsiaTheme="minorHAnsi"/>
          <w:sz w:val="24"/>
          <w:szCs w:val="24"/>
          <w:lang w:eastAsia="en-US"/>
        </w:rPr>
        <w:t>безвъзмездни средства</w:t>
      </w:r>
      <w:r w:rsidR="00AA42AC" w:rsidRPr="00AA42AC">
        <w:rPr>
          <w:rFonts w:eastAsiaTheme="minorHAnsi"/>
          <w:sz w:val="24"/>
          <w:szCs w:val="24"/>
          <w:lang w:eastAsia="en-US"/>
        </w:rPr>
        <w:t>, който не може да бъде отстранен;</w:t>
      </w:r>
    </w:p>
    <w:p w14:paraId="621377D3" w14:textId="74E7E4BB" w:rsidR="00AA42AC" w:rsidRPr="00AA42AC" w:rsidRDefault="00AD0209"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14</w:t>
      </w:r>
      <w:r w:rsidR="00E85CD4">
        <w:rPr>
          <w:rFonts w:eastAsiaTheme="minorHAnsi"/>
          <w:b/>
          <w:sz w:val="24"/>
          <w:szCs w:val="24"/>
          <w:lang w:eastAsia="en-US"/>
        </w:rPr>
        <w:t>.</w:t>
      </w:r>
      <w:r w:rsidR="00AA42AC" w:rsidRPr="00AA42AC">
        <w:rPr>
          <w:rFonts w:eastAsiaTheme="minorHAnsi"/>
          <w:sz w:val="24"/>
          <w:szCs w:val="24"/>
          <w:lang w:eastAsia="en-US"/>
        </w:rPr>
        <w:t xml:space="preserve"> налице е неравнопоставеност в случаите по чл. 44, ал. 5 от Закона за обществените поръчки;</w:t>
      </w:r>
    </w:p>
    <w:p w14:paraId="1FE8C4A7" w14:textId="22A2AE9B" w:rsidR="00AA42AC" w:rsidRPr="00AA42AC" w:rsidRDefault="00AD0209"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702F69">
        <w:rPr>
          <w:rFonts w:eastAsiaTheme="minorHAnsi"/>
          <w:b/>
          <w:sz w:val="24"/>
          <w:szCs w:val="24"/>
          <w:lang w:eastAsia="en-US"/>
        </w:rPr>
        <w:t>15</w:t>
      </w:r>
      <w:r w:rsidR="00E85CD4">
        <w:rPr>
          <w:rFonts w:eastAsiaTheme="minorHAnsi"/>
          <w:sz w:val="24"/>
          <w:szCs w:val="24"/>
          <w:lang w:eastAsia="en-US"/>
        </w:rPr>
        <w:t>.</w:t>
      </w:r>
      <w:r w:rsidR="00AA42AC" w:rsidRPr="00AA42AC">
        <w:rPr>
          <w:rFonts w:eastAsiaTheme="minorHAnsi"/>
          <w:sz w:val="24"/>
          <w:szCs w:val="24"/>
          <w:lang w:eastAsia="en-US"/>
        </w:rPr>
        <w:t xml:space="preserve"> е установено, че:</w:t>
      </w:r>
    </w:p>
    <w:p w14:paraId="3FCCFCD4" w14:textId="77777777" w:rsidR="00AA42AC" w:rsidRPr="00AA42AC"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F157DC">
        <w:rPr>
          <w:rFonts w:eastAsiaTheme="minorHAnsi"/>
          <w:b/>
          <w:sz w:val="24"/>
          <w:szCs w:val="24"/>
          <w:lang w:eastAsia="en-US"/>
        </w:rPr>
        <w:t>а)</w:t>
      </w:r>
      <w:r w:rsidRPr="00AA42AC">
        <w:rPr>
          <w:rFonts w:eastAsiaTheme="minorHAnsi"/>
          <w:sz w:val="24"/>
          <w:szCs w:val="24"/>
          <w:lang w:eastAsia="en-US"/>
        </w:rPr>
        <w:t xml:space="preserve"> са представили документ с невярно съдържание в процедурата за предоставяне на настоящата безвъзмездна финансова помощ;</w:t>
      </w:r>
    </w:p>
    <w:p w14:paraId="360C39C4" w14:textId="77777777" w:rsidR="007C47AA" w:rsidRPr="007C47AA" w:rsidRDefault="00AA42AC" w:rsidP="00652C20">
      <w:pPr>
        <w:widowControl w:val="0"/>
        <w:autoSpaceDE w:val="0"/>
        <w:autoSpaceDN w:val="0"/>
        <w:adjustRightInd w:val="0"/>
        <w:spacing w:before="120" w:after="120" w:line="360" w:lineRule="auto"/>
        <w:ind w:firstLine="480"/>
        <w:jc w:val="both"/>
        <w:rPr>
          <w:rFonts w:eastAsiaTheme="minorHAnsi"/>
          <w:sz w:val="24"/>
          <w:szCs w:val="24"/>
          <w:lang w:eastAsia="en-US"/>
        </w:rPr>
      </w:pPr>
      <w:r w:rsidRPr="00F157DC">
        <w:rPr>
          <w:rFonts w:eastAsiaTheme="minorHAnsi"/>
          <w:b/>
          <w:sz w:val="24"/>
          <w:szCs w:val="24"/>
          <w:lang w:eastAsia="en-US"/>
        </w:rPr>
        <w:t>б)</w:t>
      </w:r>
      <w:r w:rsidRPr="00AA42AC">
        <w:rPr>
          <w:rFonts w:eastAsiaTheme="minorHAnsi"/>
          <w:sz w:val="24"/>
          <w:szCs w:val="24"/>
          <w:lang w:eastAsia="en-US"/>
        </w:rPr>
        <w:t xml:space="preserve"> не са предоставили изискваща се информация в процедурата по предоставяне на безвъзмездна финансова помощ, включително след даване на срок за нейното предоставяне.</w:t>
      </w:r>
    </w:p>
    <w:p w14:paraId="0E10EB7F" w14:textId="77777777" w:rsidR="001F0F3A" w:rsidRDefault="001F0F3A" w:rsidP="00652C20">
      <w:pPr>
        <w:widowControl w:val="0"/>
        <w:autoSpaceDE w:val="0"/>
        <w:autoSpaceDN w:val="0"/>
        <w:adjustRightInd w:val="0"/>
        <w:spacing w:before="120" w:after="120" w:line="360" w:lineRule="auto"/>
        <w:jc w:val="center"/>
        <w:rPr>
          <w:sz w:val="28"/>
          <w:szCs w:val="28"/>
        </w:rPr>
      </w:pPr>
    </w:p>
    <w:p w14:paraId="3A273211" w14:textId="77777777" w:rsidR="001F0F3A" w:rsidRPr="007C47AA" w:rsidRDefault="007C47AA" w:rsidP="00652C20">
      <w:pPr>
        <w:widowControl w:val="0"/>
        <w:autoSpaceDE w:val="0"/>
        <w:autoSpaceDN w:val="0"/>
        <w:adjustRightInd w:val="0"/>
        <w:spacing w:before="120" w:after="120" w:line="360" w:lineRule="auto"/>
        <w:jc w:val="center"/>
        <w:rPr>
          <w:sz w:val="24"/>
          <w:szCs w:val="24"/>
        </w:rPr>
      </w:pPr>
      <w:r w:rsidRPr="00F157DC">
        <w:rPr>
          <w:sz w:val="32"/>
          <w:szCs w:val="32"/>
        </w:rPr>
        <w:t>РАЗМЕР НА БЕЗВЪЗМЕЗДНИТЕ СРЕДСТВА</w:t>
      </w:r>
    </w:p>
    <w:p w14:paraId="0CB8823B" w14:textId="561129B4" w:rsidR="00824180" w:rsidRDefault="007C47AA" w:rsidP="00652C20">
      <w:pPr>
        <w:pStyle w:val="ListParagraph"/>
        <w:spacing w:before="120" w:after="120" w:line="360" w:lineRule="auto"/>
        <w:ind w:left="0" w:firstLine="708"/>
        <w:jc w:val="both"/>
        <w:rPr>
          <w:sz w:val="24"/>
          <w:szCs w:val="24"/>
        </w:rPr>
      </w:pPr>
      <w:r w:rsidRPr="007C47AA">
        <w:rPr>
          <w:b/>
          <w:sz w:val="24"/>
          <w:szCs w:val="24"/>
        </w:rPr>
        <w:t>Чл.</w:t>
      </w:r>
      <w:r w:rsidR="00B7544D" w:rsidRPr="007C47AA">
        <w:rPr>
          <w:b/>
          <w:sz w:val="24"/>
          <w:szCs w:val="24"/>
        </w:rPr>
        <w:t xml:space="preserve"> </w:t>
      </w:r>
      <w:r w:rsidR="00966762">
        <w:rPr>
          <w:b/>
          <w:sz w:val="24"/>
          <w:szCs w:val="24"/>
        </w:rPr>
        <w:t>4</w:t>
      </w:r>
      <w:r w:rsidR="00B7544D" w:rsidRPr="007C47AA">
        <w:rPr>
          <w:b/>
          <w:sz w:val="24"/>
          <w:szCs w:val="24"/>
        </w:rPr>
        <w:t>.</w:t>
      </w:r>
      <w:r w:rsidR="00B7544D" w:rsidRPr="007C47AA">
        <w:rPr>
          <w:sz w:val="24"/>
          <w:szCs w:val="24"/>
        </w:rPr>
        <w:t xml:space="preserve"> </w:t>
      </w:r>
      <w:r w:rsidR="00B7544D" w:rsidRPr="00702F69">
        <w:rPr>
          <w:b/>
          <w:sz w:val="24"/>
          <w:szCs w:val="24"/>
        </w:rPr>
        <w:t>(1)</w:t>
      </w:r>
      <w:r w:rsidR="00B7544D" w:rsidRPr="007C47AA">
        <w:rPr>
          <w:sz w:val="24"/>
          <w:szCs w:val="24"/>
        </w:rPr>
        <w:t xml:space="preserve"> </w:t>
      </w:r>
      <w:r w:rsidR="00824180" w:rsidRPr="00BA4FED">
        <w:rPr>
          <w:sz w:val="24"/>
          <w:szCs w:val="24"/>
        </w:rPr>
        <w:t>Минималният и максималният размер на заявен</w:t>
      </w:r>
      <w:r w:rsidR="00824180">
        <w:rPr>
          <w:sz w:val="24"/>
          <w:szCs w:val="24"/>
        </w:rPr>
        <w:t>и</w:t>
      </w:r>
      <w:r w:rsidR="00824180" w:rsidRPr="00BA4FED">
        <w:rPr>
          <w:sz w:val="24"/>
          <w:szCs w:val="24"/>
        </w:rPr>
        <w:t>т</w:t>
      </w:r>
      <w:r w:rsidR="00824180">
        <w:rPr>
          <w:sz w:val="24"/>
          <w:szCs w:val="24"/>
        </w:rPr>
        <w:t>е</w:t>
      </w:r>
      <w:r w:rsidR="00824180" w:rsidRPr="00BA4FED">
        <w:rPr>
          <w:sz w:val="24"/>
          <w:szCs w:val="24"/>
        </w:rPr>
        <w:t xml:space="preserve"> безвъзмездн</w:t>
      </w:r>
      <w:r w:rsidR="00824180">
        <w:rPr>
          <w:sz w:val="24"/>
          <w:szCs w:val="24"/>
        </w:rPr>
        <w:t>и</w:t>
      </w:r>
      <w:r w:rsidR="00824180" w:rsidRPr="00BA4FED">
        <w:rPr>
          <w:sz w:val="24"/>
          <w:szCs w:val="24"/>
        </w:rPr>
        <w:t xml:space="preserve"> </w:t>
      </w:r>
      <w:r w:rsidR="00824180">
        <w:rPr>
          <w:sz w:val="24"/>
          <w:szCs w:val="24"/>
        </w:rPr>
        <w:t>средства</w:t>
      </w:r>
      <w:r w:rsidR="00824180" w:rsidRPr="00BA4FED">
        <w:rPr>
          <w:sz w:val="24"/>
          <w:szCs w:val="24"/>
          <w:lang w:val="ru-RU"/>
        </w:rPr>
        <w:t xml:space="preserve"> </w:t>
      </w:r>
      <w:r w:rsidR="00824180" w:rsidRPr="00BA4FED">
        <w:rPr>
          <w:sz w:val="24"/>
          <w:szCs w:val="24"/>
        </w:rPr>
        <w:t xml:space="preserve"> за преодоляване на икономическите пос</w:t>
      </w:r>
      <w:r w:rsidR="00824180">
        <w:rPr>
          <w:sz w:val="24"/>
          <w:szCs w:val="24"/>
        </w:rPr>
        <w:t xml:space="preserve">ледствия от пандемията COVID-19 </w:t>
      </w:r>
      <w:r w:rsidR="00824180" w:rsidRPr="00BA4FED">
        <w:rPr>
          <w:sz w:val="24"/>
          <w:szCs w:val="24"/>
        </w:rPr>
        <w:t>по вс</w:t>
      </w:r>
      <w:r w:rsidR="00824180">
        <w:rPr>
          <w:sz w:val="24"/>
          <w:szCs w:val="24"/>
        </w:rPr>
        <w:t>яко</w:t>
      </w:r>
      <w:r w:rsidR="00824180" w:rsidRPr="00BA4FED">
        <w:rPr>
          <w:sz w:val="24"/>
          <w:szCs w:val="24"/>
        </w:rPr>
        <w:t xml:space="preserve"> индивидуал</w:t>
      </w:r>
      <w:r w:rsidR="00824180">
        <w:rPr>
          <w:sz w:val="24"/>
          <w:szCs w:val="24"/>
        </w:rPr>
        <w:t>но</w:t>
      </w:r>
      <w:r w:rsidR="00824180" w:rsidRPr="00BA4FED">
        <w:rPr>
          <w:sz w:val="24"/>
          <w:szCs w:val="24"/>
        </w:rPr>
        <w:t xml:space="preserve"> </w:t>
      </w:r>
      <w:r w:rsidR="00824180">
        <w:rPr>
          <w:sz w:val="24"/>
          <w:szCs w:val="24"/>
        </w:rPr>
        <w:t>заявление</w:t>
      </w:r>
      <w:r w:rsidR="00824180" w:rsidRPr="00BA4FED">
        <w:rPr>
          <w:sz w:val="24"/>
          <w:szCs w:val="24"/>
        </w:rPr>
        <w:t xml:space="preserve"> </w:t>
      </w:r>
      <w:r w:rsidR="00702F69">
        <w:rPr>
          <w:sz w:val="24"/>
          <w:szCs w:val="24"/>
        </w:rPr>
        <w:t>за кандидатстване</w:t>
      </w:r>
      <w:r w:rsidR="00824180" w:rsidRPr="00BA4FED">
        <w:rPr>
          <w:sz w:val="24"/>
          <w:szCs w:val="24"/>
        </w:rPr>
        <w:t>, са както следва:</w:t>
      </w:r>
    </w:p>
    <w:p w14:paraId="1D68D2EC" w14:textId="77777777" w:rsidR="001F0F3A" w:rsidRDefault="001F0F3A" w:rsidP="00652C20">
      <w:pPr>
        <w:pStyle w:val="ListParagraph"/>
        <w:spacing w:before="120" w:after="120" w:line="360" w:lineRule="auto"/>
        <w:ind w:left="0" w:firstLine="708"/>
        <w:jc w:val="both"/>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261"/>
      </w:tblGrid>
      <w:tr w:rsidR="00933947" w:rsidRPr="00BA4FED" w14:paraId="0B3421ED" w14:textId="77777777" w:rsidTr="0017301D">
        <w:tc>
          <w:tcPr>
            <w:tcW w:w="3114" w:type="dxa"/>
            <w:tcBorders>
              <w:bottom w:val="single" w:sz="4" w:space="0" w:color="auto"/>
            </w:tcBorders>
            <w:shd w:val="clear" w:color="auto" w:fill="D9D9D9"/>
          </w:tcPr>
          <w:p w14:paraId="28330645" w14:textId="77777777" w:rsidR="00D8677E" w:rsidRDefault="00D8677E" w:rsidP="00652C20">
            <w:pPr>
              <w:pStyle w:val="ListParagraph"/>
              <w:spacing w:before="120" w:after="120" w:line="360" w:lineRule="auto"/>
              <w:ind w:left="0"/>
              <w:rPr>
                <w:rFonts w:eastAsia="Times New Roman" w:cs="Calibri"/>
                <w:b/>
                <w:sz w:val="24"/>
                <w:szCs w:val="24"/>
              </w:rPr>
            </w:pPr>
          </w:p>
          <w:p w14:paraId="59707822" w14:textId="25772DFA" w:rsidR="00933947" w:rsidRPr="00BA4FED" w:rsidRDefault="00933947" w:rsidP="00652C20">
            <w:pPr>
              <w:pStyle w:val="ListParagraph"/>
              <w:spacing w:before="120" w:after="120" w:line="360" w:lineRule="auto"/>
              <w:ind w:left="0"/>
              <w:rPr>
                <w:rFonts w:eastAsia="Times New Roman" w:cs="Calibri"/>
                <w:b/>
                <w:sz w:val="24"/>
                <w:szCs w:val="24"/>
              </w:rPr>
            </w:pPr>
            <w:r>
              <w:rPr>
                <w:rFonts w:eastAsia="Times New Roman" w:cs="Calibri"/>
                <w:b/>
                <w:sz w:val="24"/>
                <w:szCs w:val="24"/>
              </w:rPr>
              <w:t>Категория предприятия</w:t>
            </w:r>
          </w:p>
        </w:tc>
        <w:tc>
          <w:tcPr>
            <w:tcW w:w="2551" w:type="dxa"/>
            <w:tcBorders>
              <w:bottom w:val="single" w:sz="4" w:space="0" w:color="auto"/>
            </w:tcBorders>
            <w:shd w:val="clear" w:color="auto" w:fill="D9D9D9"/>
            <w:vAlign w:val="center"/>
          </w:tcPr>
          <w:p w14:paraId="4ABD865E" w14:textId="77777777" w:rsidR="00933947" w:rsidRPr="0017301D" w:rsidRDefault="00933947" w:rsidP="00652C20">
            <w:pPr>
              <w:pStyle w:val="ListParagraph"/>
              <w:spacing w:before="120" w:after="120" w:line="360" w:lineRule="auto"/>
              <w:ind w:left="0"/>
              <w:jc w:val="center"/>
              <w:rPr>
                <w:rFonts w:eastAsia="Times New Roman" w:cs="Calibri"/>
                <w:b/>
              </w:rPr>
            </w:pPr>
            <w:r w:rsidRPr="0017301D">
              <w:rPr>
                <w:rFonts w:eastAsia="Times New Roman" w:cs="Calibri"/>
                <w:b/>
              </w:rPr>
              <w:t>Минимален размер на заявените безвъзмездни средства за индивидуално заявление</w:t>
            </w:r>
          </w:p>
        </w:tc>
        <w:tc>
          <w:tcPr>
            <w:tcW w:w="3261" w:type="dxa"/>
            <w:tcBorders>
              <w:bottom w:val="single" w:sz="4" w:space="0" w:color="auto"/>
            </w:tcBorders>
            <w:shd w:val="clear" w:color="auto" w:fill="D9D9D9"/>
            <w:vAlign w:val="center"/>
          </w:tcPr>
          <w:p w14:paraId="63D8B211" w14:textId="77777777" w:rsidR="00933947" w:rsidRPr="0017301D" w:rsidRDefault="00933947" w:rsidP="00652C20">
            <w:pPr>
              <w:pStyle w:val="ListParagraph"/>
              <w:spacing w:before="120" w:after="120" w:line="360" w:lineRule="auto"/>
              <w:ind w:left="0"/>
              <w:jc w:val="center"/>
              <w:rPr>
                <w:rFonts w:eastAsia="Times New Roman" w:cs="Calibri"/>
                <w:b/>
              </w:rPr>
            </w:pPr>
            <w:r w:rsidRPr="0017301D">
              <w:rPr>
                <w:rFonts w:eastAsia="Times New Roman" w:cs="Calibri"/>
                <w:b/>
              </w:rPr>
              <w:t>Максимален размер на заявените безвъзмездни средства за индивидуално заявление</w:t>
            </w:r>
          </w:p>
        </w:tc>
      </w:tr>
      <w:tr w:rsidR="00933947" w:rsidRPr="00BA4FED" w14:paraId="4AF00F27" w14:textId="77777777" w:rsidTr="0017301D">
        <w:trPr>
          <w:trHeight w:val="486"/>
        </w:trPr>
        <w:tc>
          <w:tcPr>
            <w:tcW w:w="3114" w:type="dxa"/>
          </w:tcPr>
          <w:p w14:paraId="6A063C37" w14:textId="79BBB3FA" w:rsidR="00933947" w:rsidRDefault="00933947" w:rsidP="004E1D54">
            <w:pPr>
              <w:pStyle w:val="ListParagraph"/>
              <w:spacing w:before="120" w:after="120" w:line="360" w:lineRule="auto"/>
              <w:ind w:left="0"/>
              <w:jc w:val="center"/>
              <w:rPr>
                <w:rFonts w:eastAsia="Times New Roman" w:cs="Calibri"/>
                <w:sz w:val="24"/>
                <w:szCs w:val="24"/>
              </w:rPr>
            </w:pPr>
            <w:r>
              <w:rPr>
                <w:rFonts w:eastAsia="Times New Roman" w:cs="Calibri"/>
                <w:sz w:val="24"/>
                <w:szCs w:val="24"/>
              </w:rPr>
              <w:t>Големи предприятия</w:t>
            </w:r>
            <w:r w:rsidR="00E622D9">
              <w:rPr>
                <w:rFonts w:eastAsia="Times New Roman" w:cs="Calibri"/>
                <w:sz w:val="24"/>
                <w:szCs w:val="24"/>
              </w:rPr>
              <w:t xml:space="preserve"> </w:t>
            </w:r>
            <w:r w:rsidR="00DE5B41">
              <w:rPr>
                <w:rFonts w:eastAsia="Times New Roman" w:cs="Calibri"/>
                <w:sz w:val="24"/>
                <w:szCs w:val="24"/>
              </w:rPr>
              <w:t xml:space="preserve">и предприятия по смисъла на чл.4, ал.9 от Закона за малките и средните предприятия </w:t>
            </w:r>
            <w:r w:rsidR="00E622D9" w:rsidRPr="00E622D9">
              <w:rPr>
                <w:rFonts w:eastAsia="Times New Roman" w:cs="Calibri"/>
              </w:rPr>
              <w:t>(кои</w:t>
            </w:r>
            <w:r w:rsidR="001F0F3A">
              <w:rPr>
                <w:rFonts w:eastAsia="Times New Roman" w:cs="Calibri"/>
              </w:rPr>
              <w:t>то не са в затруднено положение</w:t>
            </w:r>
            <w:r w:rsidR="001F0F3A">
              <w:rPr>
                <w:rStyle w:val="FootnoteReference"/>
                <w:rFonts w:eastAsia="Times New Roman" w:cs="Calibri"/>
              </w:rPr>
              <w:footnoteReference w:id="2"/>
            </w:r>
            <w:r w:rsidR="00E622D9" w:rsidRPr="00E622D9">
              <w:rPr>
                <w:rFonts w:eastAsia="Times New Roman" w:cs="Calibri"/>
              </w:rPr>
              <w:t>)</w:t>
            </w:r>
          </w:p>
        </w:tc>
        <w:tc>
          <w:tcPr>
            <w:tcW w:w="2551" w:type="dxa"/>
            <w:shd w:val="clear" w:color="auto" w:fill="auto"/>
          </w:tcPr>
          <w:p w14:paraId="349ECB92" w14:textId="77777777" w:rsidR="00DE5B41" w:rsidRDefault="00DE5B41" w:rsidP="00DE5B41">
            <w:pPr>
              <w:pStyle w:val="ListParagraph"/>
              <w:spacing w:before="120" w:after="120" w:line="360" w:lineRule="auto"/>
              <w:ind w:left="0"/>
              <w:jc w:val="center"/>
              <w:rPr>
                <w:rFonts w:eastAsia="Times New Roman" w:cs="Calibri"/>
                <w:sz w:val="24"/>
                <w:szCs w:val="24"/>
              </w:rPr>
            </w:pPr>
          </w:p>
          <w:p w14:paraId="45F42C44" w14:textId="77777777" w:rsidR="00DE5B41" w:rsidRDefault="00DE5B41" w:rsidP="00DE5B41">
            <w:pPr>
              <w:pStyle w:val="ListParagraph"/>
              <w:spacing w:before="120" w:after="120" w:line="360" w:lineRule="auto"/>
              <w:ind w:left="0"/>
              <w:jc w:val="center"/>
              <w:rPr>
                <w:rFonts w:eastAsia="Times New Roman" w:cs="Calibri"/>
                <w:sz w:val="24"/>
                <w:szCs w:val="24"/>
              </w:rPr>
            </w:pPr>
          </w:p>
          <w:p w14:paraId="5CD3DDED" w14:textId="77777777" w:rsidR="00DE5B41" w:rsidRDefault="00DE5B41" w:rsidP="00DE5B41">
            <w:pPr>
              <w:pStyle w:val="ListParagraph"/>
              <w:spacing w:before="120" w:after="120" w:line="360" w:lineRule="auto"/>
              <w:ind w:left="0"/>
              <w:jc w:val="center"/>
              <w:rPr>
                <w:rFonts w:eastAsia="Times New Roman" w:cs="Calibri"/>
                <w:sz w:val="24"/>
                <w:szCs w:val="24"/>
              </w:rPr>
            </w:pPr>
          </w:p>
          <w:p w14:paraId="0C40EFE3" w14:textId="41906DDF" w:rsidR="00933947" w:rsidRPr="00BA4FED" w:rsidRDefault="00933947" w:rsidP="00DE5B41">
            <w:pPr>
              <w:pStyle w:val="ListParagraph"/>
              <w:spacing w:before="120" w:after="120" w:line="360" w:lineRule="auto"/>
              <w:ind w:left="0"/>
              <w:jc w:val="center"/>
              <w:rPr>
                <w:rFonts w:eastAsia="Times New Roman" w:cs="Calibri"/>
                <w:sz w:val="24"/>
                <w:szCs w:val="24"/>
              </w:rPr>
            </w:pPr>
            <w:r>
              <w:rPr>
                <w:rFonts w:eastAsia="Times New Roman" w:cs="Calibri"/>
                <w:sz w:val="24"/>
                <w:szCs w:val="24"/>
              </w:rPr>
              <w:t>2 400</w:t>
            </w:r>
            <w:r w:rsidRPr="00BA4FED">
              <w:rPr>
                <w:rFonts w:eastAsia="Times New Roman" w:cs="Calibri"/>
                <w:sz w:val="24"/>
                <w:szCs w:val="24"/>
              </w:rPr>
              <w:t xml:space="preserve"> лева</w:t>
            </w:r>
          </w:p>
        </w:tc>
        <w:tc>
          <w:tcPr>
            <w:tcW w:w="3261" w:type="dxa"/>
            <w:shd w:val="clear" w:color="auto" w:fill="auto"/>
          </w:tcPr>
          <w:p w14:paraId="41C29042" w14:textId="77777777" w:rsidR="00DE5B41" w:rsidRDefault="00DE5B41" w:rsidP="00DE5B41">
            <w:pPr>
              <w:pStyle w:val="ListParagraph"/>
              <w:spacing w:before="120" w:after="120" w:line="360" w:lineRule="auto"/>
              <w:ind w:left="0"/>
              <w:jc w:val="center"/>
              <w:rPr>
                <w:rFonts w:eastAsia="Times New Roman" w:cs="Calibri"/>
                <w:sz w:val="24"/>
                <w:szCs w:val="24"/>
              </w:rPr>
            </w:pPr>
          </w:p>
          <w:p w14:paraId="62241EC7" w14:textId="77777777" w:rsidR="00DE5B41" w:rsidRDefault="00DE5B41" w:rsidP="00DE5B41">
            <w:pPr>
              <w:pStyle w:val="ListParagraph"/>
              <w:spacing w:before="120" w:after="120" w:line="360" w:lineRule="auto"/>
              <w:ind w:left="0"/>
              <w:jc w:val="center"/>
              <w:rPr>
                <w:rFonts w:eastAsia="Times New Roman" w:cs="Calibri"/>
                <w:sz w:val="24"/>
                <w:szCs w:val="24"/>
              </w:rPr>
            </w:pPr>
          </w:p>
          <w:p w14:paraId="20B11466" w14:textId="77777777" w:rsidR="00DE5B41" w:rsidRDefault="00DE5B41" w:rsidP="00DE5B41">
            <w:pPr>
              <w:pStyle w:val="ListParagraph"/>
              <w:spacing w:before="120" w:after="120" w:line="360" w:lineRule="auto"/>
              <w:ind w:left="0"/>
              <w:jc w:val="center"/>
              <w:rPr>
                <w:rFonts w:eastAsia="Times New Roman" w:cs="Calibri"/>
                <w:sz w:val="24"/>
                <w:szCs w:val="24"/>
              </w:rPr>
            </w:pPr>
          </w:p>
          <w:p w14:paraId="323F8C24" w14:textId="5492D98F" w:rsidR="00933947" w:rsidRPr="00BA4FED" w:rsidRDefault="00933947" w:rsidP="00DE5B41">
            <w:pPr>
              <w:pStyle w:val="ListParagraph"/>
              <w:spacing w:before="120" w:after="120" w:line="360" w:lineRule="auto"/>
              <w:ind w:left="0"/>
              <w:jc w:val="center"/>
              <w:rPr>
                <w:rFonts w:eastAsia="Times New Roman" w:cs="Calibri"/>
                <w:sz w:val="24"/>
                <w:szCs w:val="24"/>
              </w:rPr>
            </w:pPr>
            <w:r>
              <w:rPr>
                <w:rFonts w:eastAsia="Times New Roman" w:cs="Calibri"/>
                <w:sz w:val="24"/>
                <w:szCs w:val="24"/>
              </w:rPr>
              <w:t>3 500 000</w:t>
            </w:r>
            <w:r w:rsidRPr="00BA4FED">
              <w:rPr>
                <w:rFonts w:eastAsia="Times New Roman" w:cs="Calibri"/>
                <w:sz w:val="24"/>
                <w:szCs w:val="24"/>
              </w:rPr>
              <w:t xml:space="preserve"> лева </w:t>
            </w:r>
          </w:p>
        </w:tc>
      </w:tr>
      <w:tr w:rsidR="00933947" w:rsidRPr="00BA4FED" w14:paraId="336AC0B2" w14:textId="77777777" w:rsidTr="0017301D">
        <w:trPr>
          <w:trHeight w:val="486"/>
        </w:trPr>
        <w:tc>
          <w:tcPr>
            <w:tcW w:w="3114" w:type="dxa"/>
          </w:tcPr>
          <w:p w14:paraId="76822F58" w14:textId="77777777" w:rsidR="00933947" w:rsidRDefault="00933947" w:rsidP="004E1D54">
            <w:pPr>
              <w:pStyle w:val="ListParagraph"/>
              <w:spacing w:before="120" w:after="120" w:line="360" w:lineRule="auto"/>
              <w:ind w:left="0"/>
              <w:jc w:val="center"/>
              <w:rPr>
                <w:rFonts w:eastAsia="Times New Roman" w:cs="Calibri"/>
                <w:sz w:val="24"/>
                <w:szCs w:val="24"/>
              </w:rPr>
            </w:pPr>
            <w:r>
              <w:rPr>
                <w:rFonts w:eastAsia="Times New Roman" w:cs="Calibri"/>
                <w:sz w:val="24"/>
                <w:szCs w:val="24"/>
              </w:rPr>
              <w:lastRenderedPageBreak/>
              <w:t>Средни предприятия</w:t>
            </w:r>
            <w:r w:rsidR="00E622D9">
              <w:rPr>
                <w:rFonts w:eastAsia="Times New Roman" w:cs="Calibri"/>
                <w:sz w:val="24"/>
                <w:szCs w:val="24"/>
              </w:rPr>
              <w:t xml:space="preserve"> </w:t>
            </w:r>
            <w:r w:rsidR="00E622D9" w:rsidRPr="00E622D9">
              <w:rPr>
                <w:rFonts w:eastAsia="Times New Roman" w:cs="Calibri"/>
              </w:rPr>
              <w:t>(кои</w:t>
            </w:r>
            <w:r w:rsidR="001F0F3A">
              <w:rPr>
                <w:rFonts w:eastAsia="Times New Roman" w:cs="Calibri"/>
              </w:rPr>
              <w:t>то не са в затруднено положение</w:t>
            </w:r>
            <w:r w:rsidR="00E622D9" w:rsidRPr="00E622D9">
              <w:rPr>
                <w:rFonts w:eastAsia="Times New Roman" w:cs="Calibri"/>
              </w:rPr>
              <w:t>)</w:t>
            </w:r>
          </w:p>
        </w:tc>
        <w:tc>
          <w:tcPr>
            <w:tcW w:w="2551" w:type="dxa"/>
            <w:shd w:val="clear" w:color="auto" w:fill="auto"/>
          </w:tcPr>
          <w:p w14:paraId="7B5F3D8C" w14:textId="77777777" w:rsidR="00933947" w:rsidRDefault="00933947">
            <w:pPr>
              <w:pStyle w:val="ListParagraph"/>
              <w:spacing w:before="120" w:after="120" w:line="360" w:lineRule="auto"/>
              <w:ind w:left="0"/>
              <w:jc w:val="center"/>
              <w:rPr>
                <w:rFonts w:eastAsia="Times New Roman" w:cs="Calibri"/>
                <w:sz w:val="24"/>
                <w:szCs w:val="24"/>
              </w:rPr>
            </w:pPr>
            <w:r>
              <w:rPr>
                <w:rFonts w:eastAsia="Times New Roman" w:cs="Calibri"/>
                <w:sz w:val="24"/>
                <w:szCs w:val="24"/>
              </w:rPr>
              <w:t>2 400</w:t>
            </w:r>
            <w:r w:rsidRPr="00BA4FED">
              <w:rPr>
                <w:rFonts w:eastAsia="Times New Roman" w:cs="Calibri"/>
                <w:sz w:val="24"/>
                <w:szCs w:val="24"/>
              </w:rPr>
              <w:t xml:space="preserve"> лева</w:t>
            </w:r>
          </w:p>
        </w:tc>
        <w:tc>
          <w:tcPr>
            <w:tcW w:w="3261" w:type="dxa"/>
            <w:shd w:val="clear" w:color="auto" w:fill="auto"/>
          </w:tcPr>
          <w:p w14:paraId="0FC92A5C" w14:textId="77777777" w:rsidR="00933947" w:rsidRPr="00BA4FED" w:rsidRDefault="00933947">
            <w:pPr>
              <w:pStyle w:val="ListParagraph"/>
              <w:spacing w:before="120" w:after="120" w:line="360" w:lineRule="auto"/>
              <w:ind w:left="0"/>
              <w:jc w:val="center"/>
              <w:rPr>
                <w:rFonts w:eastAsia="Times New Roman" w:cs="Calibri"/>
                <w:sz w:val="24"/>
                <w:szCs w:val="24"/>
              </w:rPr>
            </w:pPr>
            <w:r>
              <w:rPr>
                <w:rFonts w:eastAsia="Times New Roman" w:cs="Calibri"/>
                <w:sz w:val="24"/>
                <w:szCs w:val="24"/>
              </w:rPr>
              <w:t>400 000 лева</w:t>
            </w:r>
          </w:p>
        </w:tc>
      </w:tr>
      <w:tr w:rsidR="00933947" w:rsidRPr="00BA4FED" w14:paraId="0C1CE355" w14:textId="77777777" w:rsidTr="0017301D">
        <w:trPr>
          <w:trHeight w:val="486"/>
        </w:trPr>
        <w:tc>
          <w:tcPr>
            <w:tcW w:w="3114" w:type="dxa"/>
          </w:tcPr>
          <w:p w14:paraId="216F4C20" w14:textId="77777777" w:rsidR="00933947" w:rsidRDefault="00933947" w:rsidP="004E1D54">
            <w:pPr>
              <w:pStyle w:val="ListParagraph"/>
              <w:spacing w:before="120" w:after="120" w:line="360" w:lineRule="auto"/>
              <w:ind w:left="0"/>
              <w:jc w:val="center"/>
              <w:rPr>
                <w:rFonts w:eastAsia="Times New Roman" w:cs="Calibri"/>
                <w:sz w:val="24"/>
                <w:szCs w:val="24"/>
              </w:rPr>
            </w:pPr>
            <w:r>
              <w:rPr>
                <w:rFonts w:eastAsia="Times New Roman" w:cs="Calibri"/>
                <w:sz w:val="24"/>
                <w:szCs w:val="24"/>
              </w:rPr>
              <w:t>Микро- и малки предприятия</w:t>
            </w:r>
          </w:p>
        </w:tc>
        <w:tc>
          <w:tcPr>
            <w:tcW w:w="2551" w:type="dxa"/>
            <w:shd w:val="clear" w:color="auto" w:fill="auto"/>
          </w:tcPr>
          <w:p w14:paraId="45C82AD6" w14:textId="77777777" w:rsidR="00933947" w:rsidRDefault="00933947">
            <w:pPr>
              <w:pStyle w:val="ListParagraph"/>
              <w:spacing w:before="120" w:after="120" w:line="360" w:lineRule="auto"/>
              <w:ind w:left="0"/>
              <w:jc w:val="center"/>
              <w:rPr>
                <w:rFonts w:eastAsia="Times New Roman" w:cs="Calibri"/>
                <w:sz w:val="24"/>
                <w:szCs w:val="24"/>
              </w:rPr>
            </w:pPr>
            <w:r>
              <w:rPr>
                <w:rFonts w:eastAsia="Times New Roman" w:cs="Calibri"/>
                <w:sz w:val="24"/>
                <w:szCs w:val="24"/>
              </w:rPr>
              <w:t>2 400</w:t>
            </w:r>
            <w:r w:rsidRPr="00BA4FED">
              <w:rPr>
                <w:rFonts w:eastAsia="Times New Roman" w:cs="Calibri"/>
                <w:sz w:val="24"/>
                <w:szCs w:val="24"/>
              </w:rPr>
              <w:t xml:space="preserve"> лева</w:t>
            </w:r>
          </w:p>
        </w:tc>
        <w:tc>
          <w:tcPr>
            <w:tcW w:w="3261" w:type="dxa"/>
            <w:shd w:val="clear" w:color="auto" w:fill="auto"/>
          </w:tcPr>
          <w:p w14:paraId="2B202AF6" w14:textId="77777777" w:rsidR="00933947" w:rsidRPr="00BA4FED" w:rsidRDefault="00933947">
            <w:pPr>
              <w:pStyle w:val="ListParagraph"/>
              <w:spacing w:before="120" w:after="120" w:line="360" w:lineRule="auto"/>
              <w:ind w:left="0"/>
              <w:jc w:val="center"/>
              <w:rPr>
                <w:rFonts w:eastAsia="Times New Roman" w:cs="Calibri"/>
                <w:sz w:val="24"/>
                <w:szCs w:val="24"/>
              </w:rPr>
            </w:pPr>
            <w:r>
              <w:rPr>
                <w:rFonts w:eastAsia="Times New Roman" w:cs="Calibri"/>
                <w:sz w:val="24"/>
                <w:szCs w:val="24"/>
              </w:rPr>
              <w:t>200 000 лева</w:t>
            </w:r>
          </w:p>
        </w:tc>
      </w:tr>
      <w:tr w:rsidR="00E622D9" w:rsidRPr="00BA4FED" w14:paraId="55EA6E38" w14:textId="77777777" w:rsidTr="0017301D">
        <w:trPr>
          <w:trHeight w:val="486"/>
        </w:trPr>
        <w:tc>
          <w:tcPr>
            <w:tcW w:w="3114" w:type="dxa"/>
          </w:tcPr>
          <w:p w14:paraId="4B49DDB0" w14:textId="4B11EE3B" w:rsidR="00E622D9" w:rsidRDefault="00E622D9" w:rsidP="004E1D54">
            <w:pPr>
              <w:pStyle w:val="ListParagraph"/>
              <w:spacing w:before="120" w:after="120" w:line="360" w:lineRule="auto"/>
              <w:ind w:left="0"/>
              <w:jc w:val="center"/>
              <w:rPr>
                <w:rFonts w:eastAsia="Times New Roman" w:cs="Calibri"/>
                <w:sz w:val="24"/>
                <w:szCs w:val="24"/>
              </w:rPr>
            </w:pPr>
            <w:r>
              <w:rPr>
                <w:rFonts w:eastAsia="Times New Roman" w:cs="Calibri"/>
                <w:sz w:val="24"/>
                <w:szCs w:val="24"/>
              </w:rPr>
              <w:t>Големи и средни пре</w:t>
            </w:r>
            <w:r w:rsidR="001F0F3A">
              <w:rPr>
                <w:rFonts w:eastAsia="Times New Roman" w:cs="Calibri"/>
                <w:sz w:val="24"/>
                <w:szCs w:val="24"/>
              </w:rPr>
              <w:t xml:space="preserve">дприятия </w:t>
            </w:r>
            <w:r w:rsidR="00D8677E">
              <w:rPr>
                <w:rFonts w:eastAsia="Times New Roman" w:cs="Calibri"/>
                <w:sz w:val="24"/>
                <w:szCs w:val="24"/>
              </w:rPr>
              <w:t xml:space="preserve">и предприятия по смисъла на чл.4, ал.9 от Закона за малките и средните предприятия </w:t>
            </w:r>
            <w:r w:rsidR="001F0F3A">
              <w:rPr>
                <w:rFonts w:eastAsia="Times New Roman" w:cs="Calibri"/>
                <w:sz w:val="24"/>
                <w:szCs w:val="24"/>
              </w:rPr>
              <w:t>в затруднено положение</w:t>
            </w:r>
            <w:r w:rsidR="005079CE">
              <w:rPr>
                <w:rFonts w:eastAsia="Times New Roman" w:cs="Calibri"/>
                <w:sz w:val="24"/>
                <w:szCs w:val="24"/>
              </w:rPr>
              <w:t xml:space="preserve"> към 31.12.2019 г.</w:t>
            </w:r>
          </w:p>
        </w:tc>
        <w:tc>
          <w:tcPr>
            <w:tcW w:w="2551" w:type="dxa"/>
            <w:shd w:val="clear" w:color="auto" w:fill="auto"/>
          </w:tcPr>
          <w:p w14:paraId="5A41C455" w14:textId="77777777" w:rsidR="00D8677E" w:rsidRDefault="00D8677E">
            <w:pPr>
              <w:pStyle w:val="ListParagraph"/>
              <w:spacing w:before="120" w:after="120" w:line="360" w:lineRule="auto"/>
              <w:ind w:left="0"/>
              <w:jc w:val="center"/>
              <w:rPr>
                <w:rFonts w:eastAsia="Times New Roman" w:cs="Calibri"/>
                <w:sz w:val="24"/>
                <w:szCs w:val="24"/>
              </w:rPr>
            </w:pPr>
          </w:p>
          <w:p w14:paraId="7B77C158" w14:textId="77777777" w:rsidR="00D8677E" w:rsidRDefault="00D8677E">
            <w:pPr>
              <w:pStyle w:val="ListParagraph"/>
              <w:spacing w:before="120" w:after="120" w:line="360" w:lineRule="auto"/>
              <w:ind w:left="0"/>
              <w:jc w:val="center"/>
              <w:rPr>
                <w:rFonts w:eastAsia="Times New Roman" w:cs="Calibri"/>
                <w:sz w:val="24"/>
                <w:szCs w:val="24"/>
              </w:rPr>
            </w:pPr>
          </w:p>
          <w:p w14:paraId="56921F50" w14:textId="77777777" w:rsidR="00D8677E" w:rsidRDefault="00D8677E">
            <w:pPr>
              <w:pStyle w:val="ListParagraph"/>
              <w:spacing w:before="120" w:after="120" w:line="360" w:lineRule="auto"/>
              <w:ind w:left="0"/>
              <w:jc w:val="center"/>
              <w:rPr>
                <w:rFonts w:eastAsia="Times New Roman" w:cs="Calibri"/>
                <w:sz w:val="24"/>
                <w:szCs w:val="24"/>
              </w:rPr>
            </w:pPr>
          </w:p>
          <w:p w14:paraId="6BCA9069" w14:textId="658C6882" w:rsidR="00E622D9" w:rsidRDefault="001F0F3A">
            <w:pPr>
              <w:pStyle w:val="ListParagraph"/>
              <w:spacing w:before="120" w:after="120" w:line="360" w:lineRule="auto"/>
              <w:ind w:left="0"/>
              <w:jc w:val="center"/>
              <w:rPr>
                <w:rFonts w:eastAsia="Times New Roman" w:cs="Calibri"/>
                <w:sz w:val="24"/>
                <w:szCs w:val="24"/>
              </w:rPr>
            </w:pPr>
            <w:r>
              <w:rPr>
                <w:rFonts w:eastAsia="Times New Roman" w:cs="Calibri"/>
                <w:sz w:val="24"/>
                <w:szCs w:val="24"/>
              </w:rPr>
              <w:t>2 400</w:t>
            </w:r>
            <w:r w:rsidRPr="00BA4FED">
              <w:rPr>
                <w:rFonts w:eastAsia="Times New Roman" w:cs="Calibri"/>
                <w:sz w:val="24"/>
                <w:szCs w:val="24"/>
              </w:rPr>
              <w:t xml:space="preserve"> лева</w:t>
            </w:r>
          </w:p>
        </w:tc>
        <w:tc>
          <w:tcPr>
            <w:tcW w:w="3261" w:type="dxa"/>
            <w:shd w:val="clear" w:color="auto" w:fill="auto"/>
          </w:tcPr>
          <w:p w14:paraId="1144C7FF" w14:textId="77777777" w:rsidR="00D8677E" w:rsidRDefault="00D8677E">
            <w:pPr>
              <w:pStyle w:val="ListParagraph"/>
              <w:spacing w:before="120" w:after="120" w:line="360" w:lineRule="auto"/>
              <w:ind w:left="0"/>
              <w:jc w:val="center"/>
              <w:rPr>
                <w:rFonts w:eastAsia="Times New Roman" w:cs="Calibri"/>
                <w:sz w:val="24"/>
                <w:szCs w:val="24"/>
              </w:rPr>
            </w:pPr>
          </w:p>
          <w:p w14:paraId="79A60699" w14:textId="77777777" w:rsidR="00D8677E" w:rsidRDefault="00D8677E">
            <w:pPr>
              <w:pStyle w:val="ListParagraph"/>
              <w:spacing w:before="120" w:after="120" w:line="360" w:lineRule="auto"/>
              <w:ind w:left="0"/>
              <w:jc w:val="center"/>
              <w:rPr>
                <w:rFonts w:eastAsia="Times New Roman" w:cs="Calibri"/>
                <w:sz w:val="24"/>
                <w:szCs w:val="24"/>
              </w:rPr>
            </w:pPr>
          </w:p>
          <w:p w14:paraId="146E6E34" w14:textId="77777777" w:rsidR="00D8677E" w:rsidRDefault="00D8677E">
            <w:pPr>
              <w:pStyle w:val="ListParagraph"/>
              <w:spacing w:before="120" w:after="120" w:line="360" w:lineRule="auto"/>
              <w:ind w:left="0"/>
              <w:jc w:val="center"/>
              <w:rPr>
                <w:rFonts w:eastAsia="Times New Roman" w:cs="Calibri"/>
                <w:sz w:val="24"/>
                <w:szCs w:val="24"/>
              </w:rPr>
            </w:pPr>
          </w:p>
          <w:p w14:paraId="5513066D" w14:textId="2434B0C6" w:rsidR="00E622D9" w:rsidRDefault="001F0F3A">
            <w:pPr>
              <w:pStyle w:val="ListParagraph"/>
              <w:spacing w:before="120" w:after="120" w:line="360" w:lineRule="auto"/>
              <w:ind w:left="0"/>
              <w:jc w:val="center"/>
              <w:rPr>
                <w:rFonts w:eastAsia="Times New Roman" w:cs="Calibri"/>
                <w:sz w:val="24"/>
                <w:szCs w:val="24"/>
              </w:rPr>
            </w:pPr>
            <w:r>
              <w:rPr>
                <w:rFonts w:eastAsia="Times New Roman" w:cs="Calibri"/>
                <w:sz w:val="24"/>
                <w:szCs w:val="24"/>
              </w:rPr>
              <w:t>391 000 лева</w:t>
            </w:r>
          </w:p>
        </w:tc>
      </w:tr>
    </w:tbl>
    <w:p w14:paraId="1D934665" w14:textId="77777777" w:rsidR="00824180" w:rsidRDefault="00824180" w:rsidP="00652C20">
      <w:pPr>
        <w:spacing w:before="120" w:after="120" w:line="360" w:lineRule="auto"/>
        <w:contextualSpacing/>
        <w:jc w:val="both"/>
        <w:rPr>
          <w:rFonts w:eastAsia="Times New Roman" w:cs="Calibri"/>
          <w:b/>
          <w:snapToGrid w:val="0"/>
          <w:sz w:val="24"/>
          <w:szCs w:val="24"/>
        </w:rPr>
      </w:pPr>
    </w:p>
    <w:p w14:paraId="36004152" w14:textId="57AFB68B" w:rsidR="00824180" w:rsidRDefault="00824180" w:rsidP="00652C20">
      <w:pPr>
        <w:spacing w:before="120" w:after="120" w:line="360" w:lineRule="auto"/>
        <w:ind w:firstLine="708"/>
        <w:contextualSpacing/>
        <w:jc w:val="both"/>
        <w:rPr>
          <w:rFonts w:eastAsia="Times New Roman" w:cs="Calibri"/>
          <w:snapToGrid w:val="0"/>
          <w:sz w:val="24"/>
          <w:szCs w:val="24"/>
        </w:rPr>
      </w:pPr>
      <w:r>
        <w:rPr>
          <w:rFonts w:eastAsia="Times New Roman" w:cs="Calibri"/>
          <w:b/>
          <w:snapToGrid w:val="0"/>
          <w:sz w:val="24"/>
          <w:szCs w:val="24"/>
        </w:rPr>
        <w:t>(2)</w:t>
      </w:r>
      <w:r w:rsidRPr="00172F65">
        <w:rPr>
          <w:rFonts w:eastAsia="Times New Roman" w:cs="Calibri"/>
          <w:snapToGrid w:val="0"/>
          <w:sz w:val="24"/>
          <w:szCs w:val="24"/>
        </w:rPr>
        <w:t xml:space="preserve"> </w:t>
      </w:r>
      <w:r>
        <w:rPr>
          <w:rFonts w:eastAsia="Times New Roman" w:cs="Calibri"/>
          <w:snapToGrid w:val="0"/>
          <w:sz w:val="24"/>
          <w:szCs w:val="24"/>
        </w:rPr>
        <w:t>Б</w:t>
      </w:r>
      <w:r w:rsidRPr="00172F65">
        <w:rPr>
          <w:rFonts w:eastAsia="Times New Roman" w:cs="Calibri"/>
          <w:snapToGrid w:val="0"/>
          <w:sz w:val="24"/>
          <w:szCs w:val="24"/>
        </w:rPr>
        <w:t>езвъзмездн</w:t>
      </w:r>
      <w:r>
        <w:rPr>
          <w:rFonts w:eastAsia="Times New Roman" w:cs="Calibri"/>
          <w:snapToGrid w:val="0"/>
          <w:sz w:val="24"/>
          <w:szCs w:val="24"/>
        </w:rPr>
        <w:t>и</w:t>
      </w:r>
      <w:r w:rsidRPr="00172F65">
        <w:rPr>
          <w:rFonts w:eastAsia="Times New Roman" w:cs="Calibri"/>
          <w:snapToGrid w:val="0"/>
          <w:sz w:val="24"/>
          <w:szCs w:val="24"/>
        </w:rPr>
        <w:t>т</w:t>
      </w:r>
      <w:r>
        <w:rPr>
          <w:rFonts w:eastAsia="Times New Roman" w:cs="Calibri"/>
          <w:snapToGrid w:val="0"/>
          <w:sz w:val="24"/>
          <w:szCs w:val="24"/>
        </w:rPr>
        <w:t>е</w:t>
      </w:r>
      <w:r w:rsidRPr="00172F65">
        <w:rPr>
          <w:rFonts w:eastAsia="Times New Roman" w:cs="Calibri"/>
          <w:snapToGrid w:val="0"/>
          <w:sz w:val="24"/>
          <w:szCs w:val="24"/>
        </w:rPr>
        <w:t xml:space="preserve"> </w:t>
      </w:r>
      <w:r>
        <w:rPr>
          <w:rFonts w:eastAsia="Times New Roman" w:cs="Calibri"/>
          <w:snapToGrid w:val="0"/>
          <w:sz w:val="24"/>
          <w:szCs w:val="24"/>
        </w:rPr>
        <w:t>средства</w:t>
      </w:r>
      <w:r w:rsidRPr="00172F65">
        <w:rPr>
          <w:rFonts w:eastAsia="Times New Roman" w:cs="Calibri"/>
          <w:snapToGrid w:val="0"/>
          <w:sz w:val="24"/>
          <w:szCs w:val="24"/>
        </w:rPr>
        <w:t>, предоставян</w:t>
      </w:r>
      <w:r>
        <w:rPr>
          <w:rFonts w:eastAsia="Times New Roman" w:cs="Calibri"/>
          <w:snapToGrid w:val="0"/>
          <w:sz w:val="24"/>
          <w:szCs w:val="24"/>
        </w:rPr>
        <w:t>и</w:t>
      </w:r>
      <w:r w:rsidRPr="00172F65">
        <w:rPr>
          <w:rFonts w:eastAsia="Times New Roman" w:cs="Calibri"/>
          <w:snapToGrid w:val="0"/>
          <w:sz w:val="24"/>
          <w:szCs w:val="24"/>
        </w:rPr>
        <w:t xml:space="preserve"> по </w:t>
      </w:r>
      <w:r w:rsidR="000C2A5C">
        <w:rPr>
          <w:rFonts w:eastAsia="Times New Roman" w:cs="Calibri"/>
          <w:snapToGrid w:val="0"/>
          <w:sz w:val="24"/>
          <w:szCs w:val="24"/>
        </w:rPr>
        <w:t>процедурата</w:t>
      </w:r>
      <w:r w:rsidRPr="00172F65">
        <w:rPr>
          <w:rFonts w:eastAsia="Times New Roman" w:cs="Calibri"/>
          <w:snapToGrid w:val="0"/>
          <w:sz w:val="24"/>
          <w:szCs w:val="24"/>
        </w:rPr>
        <w:t>, мо</w:t>
      </w:r>
      <w:r>
        <w:rPr>
          <w:rFonts w:eastAsia="Times New Roman" w:cs="Calibri"/>
          <w:snapToGrid w:val="0"/>
          <w:sz w:val="24"/>
          <w:szCs w:val="24"/>
        </w:rPr>
        <w:t>гат</w:t>
      </w:r>
      <w:r w:rsidRPr="00172F65">
        <w:rPr>
          <w:rFonts w:eastAsia="Times New Roman" w:cs="Calibri"/>
          <w:snapToGrid w:val="0"/>
          <w:sz w:val="24"/>
          <w:szCs w:val="24"/>
        </w:rPr>
        <w:t xml:space="preserve"> да бъд</w:t>
      </w:r>
      <w:r>
        <w:rPr>
          <w:rFonts w:eastAsia="Times New Roman" w:cs="Calibri"/>
          <w:snapToGrid w:val="0"/>
          <w:sz w:val="24"/>
          <w:szCs w:val="24"/>
        </w:rPr>
        <w:t>ат</w:t>
      </w:r>
      <w:r w:rsidRPr="00172F65">
        <w:rPr>
          <w:rFonts w:eastAsia="Times New Roman" w:cs="Calibri"/>
          <w:snapToGrid w:val="0"/>
          <w:sz w:val="24"/>
          <w:szCs w:val="24"/>
        </w:rPr>
        <w:t xml:space="preserve"> в макс</w:t>
      </w:r>
      <w:r w:rsidR="008265E5">
        <w:rPr>
          <w:rFonts w:eastAsia="Times New Roman" w:cs="Calibri"/>
          <w:snapToGrid w:val="0"/>
          <w:sz w:val="24"/>
          <w:szCs w:val="24"/>
        </w:rPr>
        <w:t xml:space="preserve">имален размер на 8 % </w:t>
      </w:r>
      <w:r w:rsidR="00097761">
        <w:rPr>
          <w:rFonts w:eastAsia="Times New Roman" w:cs="Calibri"/>
          <w:snapToGrid w:val="0"/>
          <w:sz w:val="24"/>
          <w:szCs w:val="24"/>
        </w:rPr>
        <w:t xml:space="preserve">от </w:t>
      </w:r>
      <w:r w:rsidR="00D8677E">
        <w:rPr>
          <w:rFonts w:eastAsia="Times New Roman" w:cs="Calibri"/>
          <w:snapToGrid w:val="0"/>
          <w:sz w:val="24"/>
          <w:szCs w:val="24"/>
        </w:rPr>
        <w:t>н</w:t>
      </w:r>
      <w:r w:rsidR="00D8677E" w:rsidRPr="00E622D9">
        <w:rPr>
          <w:rFonts w:eastAsia="Times New Roman" w:cs="Calibri"/>
          <w:snapToGrid w:val="0"/>
          <w:sz w:val="24"/>
          <w:szCs w:val="24"/>
        </w:rPr>
        <w:t xml:space="preserve">етните </w:t>
      </w:r>
      <w:r w:rsidR="000A3B91" w:rsidRPr="00E622D9">
        <w:rPr>
          <w:rFonts w:eastAsia="Times New Roman" w:cs="Calibri"/>
          <w:snapToGrid w:val="0"/>
          <w:sz w:val="24"/>
          <w:szCs w:val="24"/>
        </w:rPr>
        <w:t xml:space="preserve">приходи от </w:t>
      </w:r>
      <w:r w:rsidR="00A25470">
        <w:rPr>
          <w:rFonts w:eastAsia="Times New Roman" w:cs="Calibri"/>
          <w:snapToGrid w:val="0"/>
          <w:sz w:val="24"/>
          <w:szCs w:val="24"/>
        </w:rPr>
        <w:t xml:space="preserve">дейността по извършване на автобусен превоз на пътници за 2019 г., включени в </w:t>
      </w:r>
      <w:r w:rsidR="008265E5" w:rsidRPr="00E622D9">
        <w:rPr>
          <w:rFonts w:eastAsia="Times New Roman" w:cs="Calibri"/>
          <w:snapToGrid w:val="0"/>
          <w:sz w:val="24"/>
          <w:szCs w:val="24"/>
        </w:rPr>
        <w:t>Код 15100</w:t>
      </w:r>
      <w:r w:rsidRPr="00172F65">
        <w:rPr>
          <w:rFonts w:eastAsia="Times New Roman" w:cs="Calibri"/>
          <w:snapToGrid w:val="0"/>
          <w:sz w:val="24"/>
          <w:szCs w:val="24"/>
        </w:rPr>
        <w:t xml:space="preserve"> </w:t>
      </w:r>
      <w:r w:rsidR="00A25470">
        <w:rPr>
          <w:rFonts w:eastAsia="Times New Roman" w:cs="Calibri"/>
          <w:snapToGrid w:val="0"/>
          <w:sz w:val="24"/>
          <w:szCs w:val="24"/>
        </w:rPr>
        <w:t xml:space="preserve">– Нетни приходи от продажби </w:t>
      </w:r>
      <w:r w:rsidR="00E655D6" w:rsidRPr="00E655D6">
        <w:rPr>
          <w:rFonts w:eastAsia="Times New Roman" w:cs="Calibri"/>
          <w:snapToGrid w:val="0"/>
          <w:sz w:val="24"/>
          <w:szCs w:val="24"/>
        </w:rPr>
        <w:t>от приходната ч</w:t>
      </w:r>
      <w:r w:rsidR="00E655D6">
        <w:rPr>
          <w:rFonts w:eastAsia="Times New Roman" w:cs="Calibri"/>
          <w:snapToGrid w:val="0"/>
          <w:sz w:val="24"/>
          <w:szCs w:val="24"/>
        </w:rPr>
        <w:t>аст на Отчета за приходит</w:t>
      </w:r>
      <w:r w:rsidR="000A3B91">
        <w:rPr>
          <w:rFonts w:eastAsia="Times New Roman" w:cs="Calibri"/>
          <w:snapToGrid w:val="0"/>
          <w:sz w:val="24"/>
          <w:szCs w:val="24"/>
        </w:rPr>
        <w:t>е и разходите</w:t>
      </w:r>
      <w:r w:rsidR="00E655D6" w:rsidRPr="00E655D6">
        <w:rPr>
          <w:rFonts w:eastAsia="Times New Roman" w:cs="Calibri"/>
          <w:snapToGrid w:val="0"/>
          <w:sz w:val="24"/>
          <w:szCs w:val="24"/>
        </w:rPr>
        <w:t xml:space="preserve"> за 2019 г</w:t>
      </w:r>
      <w:r w:rsidR="00E655D6">
        <w:rPr>
          <w:rFonts w:eastAsia="Times New Roman" w:cs="Calibri"/>
          <w:snapToGrid w:val="0"/>
          <w:sz w:val="24"/>
          <w:szCs w:val="24"/>
        </w:rPr>
        <w:t>.</w:t>
      </w:r>
    </w:p>
    <w:p w14:paraId="42D6BC35" w14:textId="640F89AA" w:rsidR="00223C5A" w:rsidRPr="00F157DC" w:rsidRDefault="00223C5A" w:rsidP="00652C20">
      <w:pPr>
        <w:tabs>
          <w:tab w:val="left" w:pos="2694"/>
        </w:tabs>
        <w:spacing w:before="120" w:after="120" w:line="360" w:lineRule="auto"/>
        <w:ind w:firstLine="708"/>
        <w:contextualSpacing/>
        <w:jc w:val="both"/>
        <w:rPr>
          <w:rFonts w:eastAsia="Times New Roman" w:cs="Calibri"/>
          <w:snapToGrid w:val="0"/>
          <w:sz w:val="24"/>
          <w:szCs w:val="24"/>
        </w:rPr>
      </w:pPr>
      <w:r w:rsidRPr="00F157DC">
        <w:rPr>
          <w:rFonts w:eastAsia="Times New Roman" w:cs="Calibri"/>
          <w:b/>
          <w:snapToGrid w:val="0"/>
          <w:sz w:val="24"/>
          <w:szCs w:val="24"/>
        </w:rPr>
        <w:t>(3)</w:t>
      </w:r>
      <w:r>
        <w:rPr>
          <w:rFonts w:eastAsia="Times New Roman" w:cs="Calibri"/>
          <w:snapToGrid w:val="0"/>
          <w:sz w:val="24"/>
          <w:szCs w:val="24"/>
        </w:rPr>
        <w:t xml:space="preserve"> </w:t>
      </w:r>
      <w:r w:rsidR="000C2A5C">
        <w:rPr>
          <w:rFonts w:eastAsia="Times New Roman" w:cs="Calibri"/>
          <w:snapToGrid w:val="0"/>
          <w:sz w:val="24"/>
          <w:szCs w:val="24"/>
        </w:rPr>
        <w:t xml:space="preserve">Безвъзмездните средства се предоставят </w:t>
      </w:r>
      <w:r w:rsidR="00485DA2">
        <w:rPr>
          <w:rFonts w:eastAsia="Times New Roman" w:cs="Calibri"/>
          <w:snapToGrid w:val="0"/>
          <w:sz w:val="24"/>
          <w:szCs w:val="24"/>
        </w:rPr>
        <w:t xml:space="preserve">на </w:t>
      </w:r>
      <w:proofErr w:type="spellStart"/>
      <w:r w:rsidR="000C2A5C" w:rsidRPr="00E41078">
        <w:rPr>
          <w:rFonts w:eastAsia="Times New Roman" w:cs="Calibri"/>
          <w:snapToGrid w:val="0"/>
          <w:sz w:val="24"/>
          <w:szCs w:val="24"/>
        </w:rPr>
        <w:t>микро</w:t>
      </w:r>
      <w:proofErr w:type="spellEnd"/>
      <w:r w:rsidR="000C2A5C" w:rsidRPr="00E41078">
        <w:rPr>
          <w:rFonts w:eastAsia="Times New Roman" w:cs="Calibri"/>
          <w:snapToGrid w:val="0"/>
          <w:sz w:val="24"/>
          <w:szCs w:val="24"/>
        </w:rPr>
        <w:t>- и малки предприятия, както и на средни и големи</w:t>
      </w:r>
      <w:r w:rsidR="00D8677E">
        <w:rPr>
          <w:rFonts w:eastAsia="Times New Roman" w:cs="Calibri"/>
          <w:snapToGrid w:val="0"/>
          <w:sz w:val="24"/>
          <w:szCs w:val="24"/>
        </w:rPr>
        <w:t xml:space="preserve"> предприятия и предприятия по смисъла на чл.4, ал.9 от Закона за малките и средните предприятия</w:t>
      </w:r>
      <w:r w:rsidR="000C2A5C" w:rsidRPr="00E41078">
        <w:rPr>
          <w:rFonts w:eastAsia="Times New Roman" w:cs="Calibri"/>
          <w:snapToGrid w:val="0"/>
          <w:sz w:val="24"/>
          <w:szCs w:val="24"/>
        </w:rPr>
        <w:t xml:space="preserve">, които не са </w:t>
      </w:r>
      <w:r w:rsidR="00D929F7">
        <w:rPr>
          <w:rFonts w:eastAsia="Times New Roman" w:cs="Calibri"/>
          <w:snapToGrid w:val="0"/>
          <w:sz w:val="24"/>
          <w:szCs w:val="24"/>
        </w:rPr>
        <w:t xml:space="preserve">били </w:t>
      </w:r>
      <w:r w:rsidR="000C2A5C" w:rsidRPr="00E41078">
        <w:rPr>
          <w:rFonts w:eastAsia="Times New Roman" w:cs="Calibri"/>
          <w:snapToGrid w:val="0"/>
          <w:sz w:val="24"/>
          <w:szCs w:val="24"/>
        </w:rPr>
        <w:t xml:space="preserve">в затруднено положение </w:t>
      </w:r>
      <w:r w:rsidR="00F01FDB" w:rsidRPr="00E41078">
        <w:rPr>
          <w:rFonts w:eastAsia="Times New Roman" w:cs="Calibri"/>
          <w:snapToGrid w:val="0"/>
          <w:sz w:val="24"/>
          <w:szCs w:val="24"/>
        </w:rPr>
        <w:t>към 31 декември 2019 г</w:t>
      </w:r>
      <w:r w:rsidR="00962B7E" w:rsidRPr="00F157DC">
        <w:rPr>
          <w:rFonts w:eastAsia="Times New Roman" w:cs="Calibri"/>
          <w:snapToGrid w:val="0"/>
          <w:sz w:val="24"/>
          <w:szCs w:val="24"/>
        </w:rPr>
        <w:t xml:space="preserve">., </w:t>
      </w:r>
      <w:r w:rsidR="00E41078">
        <w:rPr>
          <w:rFonts w:eastAsia="Times New Roman" w:cs="Calibri"/>
          <w:snapToGrid w:val="0"/>
          <w:sz w:val="24"/>
          <w:szCs w:val="24"/>
        </w:rPr>
        <w:t>в съответствие с</w:t>
      </w:r>
      <w:r w:rsidR="00F01FDB" w:rsidRPr="00E41078">
        <w:rPr>
          <w:rFonts w:eastAsia="Times New Roman" w:cs="Calibri"/>
          <w:snapToGrid w:val="0"/>
          <w:sz w:val="24"/>
          <w:szCs w:val="24"/>
        </w:rPr>
        <w:t xml:space="preserve"> мярка 3.1 от </w:t>
      </w:r>
      <w:r w:rsidR="00BE41F8">
        <w:rPr>
          <w:rFonts w:eastAsia="Times New Roman" w:cs="Calibri"/>
          <w:snapToGrid w:val="0"/>
          <w:sz w:val="24"/>
          <w:szCs w:val="24"/>
        </w:rPr>
        <w:t>„Съобщение на Комисията. Временна</w:t>
      </w:r>
      <w:r w:rsidR="00F01FDB" w:rsidRPr="00F157DC">
        <w:rPr>
          <w:rFonts w:eastAsia="Times New Roman" w:cs="Calibri"/>
          <w:snapToGrid w:val="0"/>
          <w:sz w:val="24"/>
          <w:szCs w:val="24"/>
        </w:rPr>
        <w:t xml:space="preserve"> </w:t>
      </w:r>
      <w:r w:rsidR="00F01FDB" w:rsidRPr="00E41078">
        <w:rPr>
          <w:rFonts w:eastAsia="Times New Roman" w:cs="Calibri"/>
          <w:snapToGrid w:val="0"/>
          <w:sz w:val="24"/>
          <w:szCs w:val="24"/>
        </w:rPr>
        <w:t>рамка за мерки за държавна помощ в подкрепа на икономиката в условията на сегашното разпространение на COVID-19</w:t>
      </w:r>
      <w:r w:rsidR="00BE41F8">
        <w:rPr>
          <w:rFonts w:eastAsia="Times New Roman" w:cs="Calibri"/>
          <w:snapToGrid w:val="0"/>
          <w:sz w:val="24"/>
          <w:szCs w:val="24"/>
        </w:rPr>
        <w:t>“</w:t>
      </w:r>
      <w:r w:rsidR="00F01FDB" w:rsidRPr="00E41078">
        <w:rPr>
          <w:rFonts w:eastAsia="Times New Roman" w:cs="Calibri"/>
          <w:snapToGrid w:val="0"/>
          <w:sz w:val="24"/>
          <w:szCs w:val="24"/>
        </w:rPr>
        <w:t>.</w:t>
      </w:r>
    </w:p>
    <w:p w14:paraId="42FF19CA" w14:textId="3F672314" w:rsidR="00F01FDB" w:rsidRPr="001718B1" w:rsidRDefault="00F01FDB" w:rsidP="00652C20">
      <w:pPr>
        <w:spacing w:before="120" w:after="120" w:line="360" w:lineRule="auto"/>
        <w:ind w:firstLine="708"/>
        <w:contextualSpacing/>
        <w:jc w:val="both"/>
        <w:rPr>
          <w:rFonts w:eastAsia="Times New Roman" w:cs="Calibri"/>
          <w:snapToGrid w:val="0"/>
          <w:sz w:val="24"/>
          <w:szCs w:val="24"/>
        </w:rPr>
      </w:pPr>
      <w:r w:rsidRPr="00F157DC">
        <w:rPr>
          <w:rFonts w:eastAsia="Times New Roman" w:cs="Calibri"/>
          <w:b/>
          <w:snapToGrid w:val="0"/>
          <w:sz w:val="24"/>
          <w:szCs w:val="24"/>
        </w:rPr>
        <w:t xml:space="preserve">(4) </w:t>
      </w:r>
      <w:r w:rsidR="00B00A01" w:rsidRPr="00F157DC">
        <w:rPr>
          <w:rFonts w:eastAsia="Times New Roman" w:cs="Calibri"/>
          <w:snapToGrid w:val="0"/>
          <w:sz w:val="24"/>
          <w:szCs w:val="24"/>
        </w:rPr>
        <w:t>Големите и средни</w:t>
      </w:r>
      <w:r w:rsidR="00E85CD4">
        <w:rPr>
          <w:rFonts w:eastAsia="Times New Roman" w:cs="Calibri"/>
          <w:snapToGrid w:val="0"/>
          <w:sz w:val="24"/>
          <w:szCs w:val="24"/>
        </w:rPr>
        <w:t>те</w:t>
      </w:r>
      <w:r w:rsidR="00B00A01" w:rsidRPr="00F157DC">
        <w:rPr>
          <w:rFonts w:eastAsia="Times New Roman" w:cs="Calibri"/>
          <w:snapToGrid w:val="0"/>
          <w:sz w:val="24"/>
          <w:szCs w:val="24"/>
        </w:rPr>
        <w:t xml:space="preserve"> </w:t>
      </w:r>
      <w:r w:rsidR="00B00A01">
        <w:rPr>
          <w:rFonts w:eastAsia="Times New Roman" w:cs="Calibri"/>
          <w:snapToGrid w:val="0"/>
          <w:sz w:val="24"/>
          <w:szCs w:val="24"/>
        </w:rPr>
        <w:t>предприятия</w:t>
      </w:r>
      <w:r w:rsidR="00D8677E">
        <w:rPr>
          <w:rFonts w:eastAsia="Times New Roman" w:cs="Calibri"/>
          <w:snapToGrid w:val="0"/>
          <w:sz w:val="24"/>
          <w:szCs w:val="24"/>
        </w:rPr>
        <w:t xml:space="preserve"> и предприятията по смисъла на чл.4, ал.9 от Закона за малките и средните предприятия</w:t>
      </w:r>
      <w:r w:rsidR="00B00A01">
        <w:rPr>
          <w:rFonts w:eastAsia="Times New Roman" w:cs="Calibri"/>
          <w:snapToGrid w:val="0"/>
          <w:sz w:val="24"/>
          <w:szCs w:val="24"/>
        </w:rPr>
        <w:t xml:space="preserve">, които са </w:t>
      </w:r>
      <w:r w:rsidR="00D929F7">
        <w:rPr>
          <w:rFonts w:eastAsia="Times New Roman" w:cs="Calibri"/>
          <w:snapToGrid w:val="0"/>
          <w:sz w:val="24"/>
          <w:szCs w:val="24"/>
        </w:rPr>
        <w:t xml:space="preserve">били </w:t>
      </w:r>
      <w:r w:rsidR="00B00A01">
        <w:rPr>
          <w:rFonts w:eastAsia="Times New Roman" w:cs="Calibri"/>
          <w:snapToGrid w:val="0"/>
          <w:sz w:val="24"/>
          <w:szCs w:val="24"/>
        </w:rPr>
        <w:t>в затруднено положение към 31.12.2019 г.</w:t>
      </w:r>
      <w:r w:rsidR="00E85CD4">
        <w:rPr>
          <w:rFonts w:eastAsia="Times New Roman" w:cs="Calibri"/>
          <w:snapToGrid w:val="0"/>
          <w:sz w:val="24"/>
          <w:szCs w:val="24"/>
        </w:rPr>
        <w:t>,</w:t>
      </w:r>
      <w:r w:rsidR="00B00A01">
        <w:rPr>
          <w:rFonts w:eastAsia="Times New Roman" w:cs="Calibri"/>
          <w:snapToGrid w:val="0"/>
          <w:sz w:val="24"/>
          <w:szCs w:val="24"/>
        </w:rPr>
        <w:t xml:space="preserve"> </w:t>
      </w:r>
      <w:r w:rsidR="00E41078">
        <w:rPr>
          <w:rFonts w:eastAsia="Times New Roman" w:cs="Calibri"/>
          <w:snapToGrid w:val="0"/>
          <w:sz w:val="24"/>
          <w:szCs w:val="24"/>
        </w:rPr>
        <w:t xml:space="preserve">получават безвъзмездни средства в съответствие с Регламент (ЕС) № 1407/2013 на Комисията от 18.12.2013 г. относно прилагането на членове 107 и 108 от Договора за функционирането на Европейския съюз към помощта </w:t>
      </w:r>
      <w:r w:rsidR="00E41078" w:rsidRPr="00F157DC">
        <w:rPr>
          <w:rFonts w:eastAsia="Times New Roman" w:cs="Calibri"/>
          <w:b/>
          <w:snapToGrid w:val="0"/>
          <w:sz w:val="24"/>
          <w:szCs w:val="24"/>
          <w:lang w:val="en-US"/>
        </w:rPr>
        <w:t xml:space="preserve">de </w:t>
      </w:r>
      <w:proofErr w:type="spellStart"/>
      <w:r w:rsidR="00E41078" w:rsidRPr="00F157DC">
        <w:rPr>
          <w:rFonts w:eastAsia="Times New Roman" w:cs="Calibri"/>
          <w:b/>
          <w:snapToGrid w:val="0"/>
          <w:sz w:val="24"/>
          <w:szCs w:val="24"/>
          <w:lang w:val="en-US"/>
        </w:rPr>
        <w:t>minimis</w:t>
      </w:r>
      <w:proofErr w:type="spellEnd"/>
      <w:r w:rsidR="00D929F7">
        <w:rPr>
          <w:rFonts w:eastAsia="Times New Roman" w:cs="Calibri"/>
          <w:snapToGrid w:val="0"/>
          <w:sz w:val="24"/>
          <w:szCs w:val="24"/>
        </w:rPr>
        <w:t xml:space="preserve"> и в съответствие с Указания, които са приложение към настоящия Ред за подаване, разглеждане и оценка, приложение № </w:t>
      </w:r>
      <w:r w:rsidR="0017501F">
        <w:rPr>
          <w:rFonts w:eastAsia="Times New Roman" w:cs="Calibri"/>
          <w:snapToGrid w:val="0"/>
          <w:sz w:val="24"/>
          <w:szCs w:val="24"/>
        </w:rPr>
        <w:t>10</w:t>
      </w:r>
    </w:p>
    <w:p w14:paraId="4F8D40BC" w14:textId="77777777" w:rsidR="00BE41F8" w:rsidRDefault="00BE41F8" w:rsidP="00652C20">
      <w:pPr>
        <w:spacing w:before="120" w:after="120" w:line="360" w:lineRule="auto"/>
        <w:ind w:firstLine="708"/>
        <w:contextualSpacing/>
        <w:jc w:val="both"/>
        <w:rPr>
          <w:rFonts w:eastAsia="Times New Roman" w:cs="Calibri"/>
          <w:snapToGrid w:val="0"/>
          <w:sz w:val="24"/>
          <w:szCs w:val="24"/>
        </w:rPr>
      </w:pPr>
    </w:p>
    <w:p w14:paraId="78F94AC7" w14:textId="77777777" w:rsidR="00910C2B" w:rsidRPr="007C47AA" w:rsidRDefault="00F55339" w:rsidP="00652C20">
      <w:pPr>
        <w:widowControl w:val="0"/>
        <w:autoSpaceDE w:val="0"/>
        <w:autoSpaceDN w:val="0"/>
        <w:adjustRightInd w:val="0"/>
        <w:spacing w:before="120" w:after="120" w:line="360" w:lineRule="auto"/>
        <w:jc w:val="center"/>
        <w:rPr>
          <w:sz w:val="24"/>
          <w:szCs w:val="24"/>
        </w:rPr>
      </w:pPr>
      <w:r w:rsidRPr="00F157DC">
        <w:rPr>
          <w:sz w:val="32"/>
          <w:szCs w:val="32"/>
        </w:rPr>
        <w:t>ОБЩИ ИЗИСКВАНИЯ КЪМ ДОКУМЕНТИТЕ И РЕДА ЗА КАНДИДАТСТВАНЕ</w:t>
      </w:r>
    </w:p>
    <w:p w14:paraId="0EB6B65F" w14:textId="320100B1" w:rsidR="0028777E" w:rsidRPr="00834DF8" w:rsidRDefault="00910C2B" w:rsidP="00652C20">
      <w:pPr>
        <w:spacing w:before="120" w:after="120" w:line="360" w:lineRule="auto"/>
        <w:ind w:firstLine="709"/>
        <w:jc w:val="both"/>
        <w:rPr>
          <w:b/>
          <w:bCs/>
          <w:i/>
          <w:color w:val="FF0000"/>
          <w:sz w:val="24"/>
          <w:szCs w:val="24"/>
          <w:lang w:eastAsia="en-US"/>
        </w:rPr>
      </w:pPr>
      <w:r w:rsidRPr="007C47AA">
        <w:rPr>
          <w:b/>
          <w:bCs/>
          <w:sz w:val="24"/>
          <w:szCs w:val="24"/>
        </w:rPr>
        <w:t xml:space="preserve">Чл. </w:t>
      </w:r>
      <w:r w:rsidR="00966762">
        <w:rPr>
          <w:b/>
          <w:bCs/>
          <w:sz w:val="24"/>
          <w:szCs w:val="24"/>
        </w:rPr>
        <w:t>5</w:t>
      </w:r>
      <w:r w:rsidRPr="007C47AA">
        <w:rPr>
          <w:sz w:val="24"/>
          <w:szCs w:val="24"/>
        </w:rPr>
        <w:t xml:space="preserve">. </w:t>
      </w:r>
      <w:r w:rsidRPr="00702F69">
        <w:rPr>
          <w:b/>
          <w:sz w:val="24"/>
          <w:szCs w:val="24"/>
        </w:rPr>
        <w:t>(1)</w:t>
      </w:r>
      <w:r w:rsidRPr="007C47AA">
        <w:rPr>
          <w:sz w:val="24"/>
          <w:szCs w:val="24"/>
        </w:rPr>
        <w:t xml:space="preserve"> </w:t>
      </w:r>
      <w:r w:rsidR="0028777E" w:rsidRPr="00F10B77">
        <w:rPr>
          <w:bCs/>
          <w:sz w:val="24"/>
          <w:szCs w:val="24"/>
          <w:lang w:eastAsia="en-US"/>
        </w:rPr>
        <w:t xml:space="preserve">В срок </w:t>
      </w:r>
      <w:r w:rsidR="0028777E" w:rsidRPr="00F157DC">
        <w:rPr>
          <w:bCs/>
          <w:sz w:val="24"/>
          <w:szCs w:val="24"/>
          <w:lang w:eastAsia="en-US"/>
        </w:rPr>
        <w:t>до 14 дни</w:t>
      </w:r>
      <w:r w:rsidR="0028777E" w:rsidRPr="00F10B77">
        <w:rPr>
          <w:bCs/>
          <w:sz w:val="24"/>
          <w:szCs w:val="24"/>
          <w:lang w:eastAsia="en-US"/>
        </w:rPr>
        <w:t xml:space="preserve"> от </w:t>
      </w:r>
      <w:r w:rsidR="00702F69">
        <w:rPr>
          <w:bCs/>
          <w:sz w:val="24"/>
          <w:szCs w:val="24"/>
          <w:lang w:eastAsia="en-US"/>
        </w:rPr>
        <w:t>обявяване на процедурата</w:t>
      </w:r>
      <w:r w:rsidR="0028777E">
        <w:rPr>
          <w:bCs/>
          <w:sz w:val="24"/>
          <w:szCs w:val="24"/>
          <w:lang w:eastAsia="en-US"/>
        </w:rPr>
        <w:t xml:space="preserve"> за предоставяне </w:t>
      </w:r>
      <w:r w:rsidR="00C8661F">
        <w:rPr>
          <w:bCs/>
          <w:sz w:val="24"/>
          <w:szCs w:val="24"/>
          <w:lang w:eastAsia="en-US"/>
        </w:rPr>
        <w:t xml:space="preserve">от държавата </w:t>
      </w:r>
      <w:r w:rsidR="0028777E">
        <w:rPr>
          <w:bCs/>
          <w:sz w:val="24"/>
          <w:szCs w:val="24"/>
          <w:lang w:eastAsia="en-US"/>
        </w:rPr>
        <w:t>на безвъзмездни  средства</w:t>
      </w:r>
      <w:r w:rsidR="0028777E" w:rsidRPr="00F10B77">
        <w:rPr>
          <w:bCs/>
          <w:sz w:val="24"/>
          <w:szCs w:val="24"/>
          <w:lang w:eastAsia="en-US"/>
        </w:rPr>
        <w:t xml:space="preserve"> </w:t>
      </w:r>
      <w:r w:rsidR="00933947">
        <w:rPr>
          <w:bCs/>
          <w:sz w:val="24"/>
          <w:szCs w:val="24"/>
          <w:lang w:eastAsia="en-US"/>
        </w:rPr>
        <w:t>на</w:t>
      </w:r>
      <w:r w:rsidR="00A25470">
        <w:rPr>
          <w:bCs/>
          <w:sz w:val="24"/>
          <w:szCs w:val="24"/>
          <w:lang w:eastAsia="en-US"/>
        </w:rPr>
        <w:t xml:space="preserve"> </w:t>
      </w:r>
      <w:r w:rsidR="00C8661F">
        <w:rPr>
          <w:bCs/>
          <w:sz w:val="24"/>
          <w:szCs w:val="24"/>
          <w:lang w:eastAsia="en-US"/>
        </w:rPr>
        <w:t xml:space="preserve">автобусните </w:t>
      </w:r>
      <w:r w:rsidR="00933947">
        <w:rPr>
          <w:bCs/>
          <w:sz w:val="24"/>
          <w:szCs w:val="24"/>
          <w:lang w:eastAsia="en-US"/>
        </w:rPr>
        <w:t xml:space="preserve">превозвачи, които притежават лиценз за превоз </w:t>
      </w:r>
      <w:r w:rsidR="00933947">
        <w:rPr>
          <w:bCs/>
          <w:sz w:val="24"/>
          <w:szCs w:val="24"/>
          <w:lang w:eastAsia="en-US"/>
        </w:rPr>
        <w:lastRenderedPageBreak/>
        <w:t>на пътници</w:t>
      </w:r>
      <w:r w:rsidR="00C05AAC">
        <w:rPr>
          <w:bCs/>
          <w:sz w:val="24"/>
          <w:szCs w:val="24"/>
          <w:lang w:eastAsia="en-US"/>
        </w:rPr>
        <w:t>,</w:t>
      </w:r>
      <w:r w:rsidR="00933947">
        <w:rPr>
          <w:bCs/>
          <w:sz w:val="24"/>
          <w:szCs w:val="24"/>
          <w:lang w:eastAsia="en-US"/>
        </w:rPr>
        <w:t xml:space="preserve"> </w:t>
      </w:r>
      <w:r w:rsidR="00C05AAC" w:rsidRPr="00F10B77">
        <w:rPr>
          <w:bCs/>
          <w:sz w:val="24"/>
          <w:szCs w:val="24"/>
          <w:lang w:eastAsia="en-US"/>
        </w:rPr>
        <w:t xml:space="preserve">подават по електронен път </w:t>
      </w:r>
      <w:r w:rsidR="00702F69" w:rsidRPr="00652C20">
        <w:rPr>
          <w:b/>
          <w:bCs/>
          <w:sz w:val="24"/>
          <w:szCs w:val="24"/>
          <w:lang w:eastAsia="en-US"/>
        </w:rPr>
        <w:t>Заявление</w:t>
      </w:r>
      <w:r w:rsidR="00C05AAC" w:rsidRPr="00652C20">
        <w:rPr>
          <w:b/>
          <w:bCs/>
          <w:sz w:val="24"/>
          <w:szCs w:val="24"/>
          <w:lang w:eastAsia="en-US"/>
        </w:rPr>
        <w:t xml:space="preserve"> </w:t>
      </w:r>
      <w:r w:rsidR="00C05AAC" w:rsidRPr="0017301D">
        <w:rPr>
          <w:bCs/>
          <w:sz w:val="24"/>
          <w:szCs w:val="24"/>
          <w:lang w:eastAsia="en-US"/>
        </w:rPr>
        <w:t>за кандидатстване</w:t>
      </w:r>
      <w:r w:rsidR="00C05AAC" w:rsidRPr="00F10B77">
        <w:rPr>
          <w:bCs/>
          <w:sz w:val="24"/>
          <w:szCs w:val="24"/>
          <w:lang w:eastAsia="en-US"/>
        </w:rPr>
        <w:t xml:space="preserve"> и придружителни документи </w:t>
      </w:r>
      <w:r w:rsidR="0028777E" w:rsidRPr="00F10B77">
        <w:rPr>
          <w:bCs/>
          <w:sz w:val="24"/>
          <w:szCs w:val="24"/>
          <w:lang w:eastAsia="en-US"/>
        </w:rPr>
        <w:t>в Система</w:t>
      </w:r>
      <w:r w:rsidR="0028777E">
        <w:rPr>
          <w:bCs/>
          <w:sz w:val="24"/>
          <w:szCs w:val="24"/>
          <w:lang w:eastAsia="en-US"/>
        </w:rPr>
        <w:t>та</w:t>
      </w:r>
      <w:r w:rsidR="0028777E" w:rsidRPr="00F10B77">
        <w:rPr>
          <w:bCs/>
          <w:sz w:val="24"/>
          <w:szCs w:val="24"/>
          <w:lang w:eastAsia="en-US"/>
        </w:rPr>
        <w:t xml:space="preserve"> за управление на националните</w:t>
      </w:r>
      <w:r w:rsidR="00C05AAC">
        <w:rPr>
          <w:bCs/>
          <w:sz w:val="24"/>
          <w:szCs w:val="24"/>
          <w:lang w:eastAsia="en-US"/>
        </w:rPr>
        <w:t xml:space="preserve"> инвестиции (СУНИ)</w:t>
      </w:r>
      <w:r w:rsidR="009D5C91">
        <w:rPr>
          <w:bCs/>
          <w:sz w:val="24"/>
          <w:szCs w:val="24"/>
          <w:lang w:eastAsia="en-US"/>
        </w:rPr>
        <w:t xml:space="preserve">, съгласно Насоки за кандидатстване, </w:t>
      </w:r>
      <w:r w:rsidR="009D5C91" w:rsidRPr="00834DF8">
        <w:rPr>
          <w:b/>
          <w:bCs/>
          <w:i/>
          <w:color w:val="FF0000"/>
          <w:sz w:val="24"/>
          <w:szCs w:val="24"/>
          <w:lang w:eastAsia="en-US"/>
        </w:rPr>
        <w:t>Приложение № 11</w:t>
      </w:r>
    </w:p>
    <w:p w14:paraId="127F1A94" w14:textId="18FF8689" w:rsidR="00910C2B" w:rsidRDefault="0028777E" w:rsidP="00652C20">
      <w:pPr>
        <w:widowControl w:val="0"/>
        <w:autoSpaceDE w:val="0"/>
        <w:autoSpaceDN w:val="0"/>
        <w:adjustRightInd w:val="0"/>
        <w:spacing w:before="120" w:after="120" w:line="360" w:lineRule="auto"/>
        <w:ind w:firstLine="480"/>
        <w:jc w:val="both"/>
        <w:rPr>
          <w:b/>
          <w:sz w:val="24"/>
          <w:szCs w:val="24"/>
        </w:rPr>
      </w:pPr>
      <w:r w:rsidRPr="007C47AA">
        <w:rPr>
          <w:sz w:val="24"/>
          <w:szCs w:val="24"/>
        </w:rPr>
        <w:t xml:space="preserve"> </w:t>
      </w:r>
      <w:r w:rsidR="00910C2B" w:rsidRPr="00702F69">
        <w:rPr>
          <w:b/>
          <w:sz w:val="24"/>
          <w:szCs w:val="24"/>
        </w:rPr>
        <w:t>(2)</w:t>
      </w:r>
      <w:r w:rsidR="00910C2B" w:rsidRPr="007C47AA">
        <w:rPr>
          <w:sz w:val="24"/>
          <w:szCs w:val="24"/>
        </w:rPr>
        <w:t xml:space="preserve"> </w:t>
      </w:r>
      <w:r w:rsidR="00796923">
        <w:rPr>
          <w:sz w:val="24"/>
          <w:szCs w:val="24"/>
        </w:rPr>
        <w:t>Заявлението</w:t>
      </w:r>
      <w:r w:rsidR="00796923" w:rsidRPr="007C47AA">
        <w:rPr>
          <w:sz w:val="24"/>
          <w:szCs w:val="24"/>
        </w:rPr>
        <w:t xml:space="preserve"> </w:t>
      </w:r>
      <w:r w:rsidR="00910C2B" w:rsidRPr="007C47AA">
        <w:rPr>
          <w:sz w:val="24"/>
          <w:szCs w:val="24"/>
        </w:rPr>
        <w:t>следва да бъде подписан</w:t>
      </w:r>
      <w:r w:rsidR="00796923">
        <w:rPr>
          <w:sz w:val="24"/>
          <w:szCs w:val="24"/>
        </w:rPr>
        <w:t>о</w:t>
      </w:r>
      <w:r w:rsidR="00910C2B" w:rsidRPr="007C47AA">
        <w:rPr>
          <w:sz w:val="24"/>
          <w:szCs w:val="24"/>
        </w:rPr>
        <w:t xml:space="preserve"> с квалифициран електронен подпис (КЕП), издаден от доставчик на квалифицирани електронни удостоверителни услуги по смисъла на чл. 3, параграф 20 от Регламент (ЕС) № 910/2014</w:t>
      </w:r>
      <w:r w:rsidR="00E85CD4">
        <w:rPr>
          <w:sz w:val="24"/>
          <w:szCs w:val="24"/>
        </w:rPr>
        <w:t xml:space="preserve"> </w:t>
      </w:r>
      <w:r w:rsidR="00E85CD4" w:rsidRPr="00E85CD4">
        <w:rPr>
          <w:sz w:val="24"/>
          <w:szCs w:val="24"/>
        </w:rPr>
        <w:t>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r w:rsidR="00910C2B" w:rsidRPr="007C47AA">
        <w:rPr>
          <w:sz w:val="24"/>
          <w:szCs w:val="24"/>
        </w:rPr>
        <w:t>, от лицето</w:t>
      </w:r>
      <w:r w:rsidR="002C5E6A">
        <w:rPr>
          <w:sz w:val="24"/>
          <w:szCs w:val="24"/>
        </w:rPr>
        <w:t>/лицата</w:t>
      </w:r>
      <w:r w:rsidR="00910C2B" w:rsidRPr="007C47AA">
        <w:rPr>
          <w:sz w:val="24"/>
          <w:szCs w:val="24"/>
        </w:rPr>
        <w:t xml:space="preserve">, </w:t>
      </w:r>
      <w:r w:rsidR="002C5E6A" w:rsidRPr="007C47AA">
        <w:rPr>
          <w:sz w:val="24"/>
          <w:szCs w:val="24"/>
        </w:rPr>
        <w:t>ко</w:t>
      </w:r>
      <w:r w:rsidR="002C5E6A">
        <w:rPr>
          <w:sz w:val="24"/>
          <w:szCs w:val="24"/>
        </w:rPr>
        <w:t>и</w:t>
      </w:r>
      <w:r w:rsidR="002C5E6A" w:rsidRPr="007C47AA">
        <w:rPr>
          <w:sz w:val="24"/>
          <w:szCs w:val="24"/>
        </w:rPr>
        <w:t xml:space="preserve">то </w:t>
      </w:r>
      <w:r w:rsidR="00910C2B" w:rsidRPr="007C47AA">
        <w:rPr>
          <w:sz w:val="24"/>
          <w:szCs w:val="24"/>
        </w:rPr>
        <w:t>към датата на кандидатстването представлява</w:t>
      </w:r>
      <w:r w:rsidR="002C5E6A">
        <w:rPr>
          <w:sz w:val="24"/>
          <w:szCs w:val="24"/>
        </w:rPr>
        <w:t>т</w:t>
      </w:r>
      <w:r w:rsidR="00910C2B" w:rsidRPr="007C47AA">
        <w:rPr>
          <w:sz w:val="24"/>
          <w:szCs w:val="24"/>
        </w:rPr>
        <w:t xml:space="preserve"> кандидата</w:t>
      </w:r>
      <w:r w:rsidR="002C5E6A">
        <w:rPr>
          <w:sz w:val="24"/>
          <w:szCs w:val="24"/>
        </w:rPr>
        <w:t xml:space="preserve">, независимо </w:t>
      </w:r>
      <w:r w:rsidR="002C5E6A" w:rsidRPr="00652C20">
        <w:rPr>
          <w:bCs/>
          <w:sz w:val="24"/>
          <w:szCs w:val="24"/>
          <w:lang w:eastAsia="en-US"/>
        </w:rPr>
        <w:t>дали се представляват заедно и/или поотделно.</w:t>
      </w:r>
      <w:r w:rsidR="002C5E6A">
        <w:rPr>
          <w:sz w:val="24"/>
          <w:szCs w:val="24"/>
        </w:rPr>
        <w:t xml:space="preserve"> </w:t>
      </w:r>
      <w:r w:rsidR="00DB0E1C">
        <w:rPr>
          <w:sz w:val="24"/>
          <w:szCs w:val="24"/>
        </w:rPr>
        <w:t xml:space="preserve"> </w:t>
      </w:r>
      <w:r w:rsidR="00CA10D2">
        <w:rPr>
          <w:sz w:val="24"/>
          <w:szCs w:val="24"/>
        </w:rPr>
        <w:t xml:space="preserve">Подписването става чрез </w:t>
      </w:r>
      <w:r w:rsidR="00CA10D2" w:rsidRPr="00702F69">
        <w:rPr>
          <w:b/>
          <w:sz w:val="24"/>
          <w:szCs w:val="24"/>
          <w:lang w:val="en-US"/>
        </w:rPr>
        <w:t>detached signature –</w:t>
      </w:r>
      <w:r w:rsidR="00621CEA">
        <w:rPr>
          <w:b/>
          <w:sz w:val="24"/>
          <w:szCs w:val="24"/>
        </w:rPr>
        <w:t xml:space="preserve"> </w:t>
      </w:r>
      <w:r w:rsidR="00CA10D2" w:rsidRPr="00702F69">
        <w:rPr>
          <w:b/>
          <w:sz w:val="24"/>
          <w:szCs w:val="24"/>
        </w:rPr>
        <w:t>подпис</w:t>
      </w:r>
      <w:r w:rsidR="00485DA2">
        <w:rPr>
          <w:b/>
          <w:sz w:val="24"/>
          <w:szCs w:val="24"/>
        </w:rPr>
        <w:t>ът</w:t>
      </w:r>
      <w:r w:rsidR="00CA10D2" w:rsidRPr="00702F69">
        <w:rPr>
          <w:b/>
          <w:sz w:val="24"/>
          <w:szCs w:val="24"/>
        </w:rPr>
        <w:t xml:space="preserve"> </w:t>
      </w:r>
      <w:r w:rsidR="00485DA2">
        <w:rPr>
          <w:b/>
          <w:sz w:val="24"/>
          <w:szCs w:val="24"/>
        </w:rPr>
        <w:t xml:space="preserve">е </w:t>
      </w:r>
      <w:r w:rsidR="00CA10D2" w:rsidRPr="00702F69">
        <w:rPr>
          <w:b/>
          <w:sz w:val="24"/>
          <w:szCs w:val="24"/>
        </w:rPr>
        <w:t xml:space="preserve">в </w:t>
      </w:r>
      <w:r w:rsidR="00485DA2">
        <w:rPr>
          <w:b/>
          <w:sz w:val="24"/>
          <w:szCs w:val="24"/>
        </w:rPr>
        <w:t xml:space="preserve">отделен </w:t>
      </w:r>
      <w:r w:rsidR="00CA10D2" w:rsidRPr="00702F69">
        <w:rPr>
          <w:b/>
          <w:sz w:val="24"/>
          <w:szCs w:val="24"/>
        </w:rPr>
        <w:t>документ.</w:t>
      </w:r>
    </w:p>
    <w:p w14:paraId="312B5EDB" w14:textId="77777777" w:rsidR="000E49D3" w:rsidRPr="007C47AA" w:rsidRDefault="000E49D3" w:rsidP="00652C20">
      <w:pPr>
        <w:tabs>
          <w:tab w:val="left" w:pos="1134"/>
        </w:tabs>
        <w:spacing w:before="120" w:after="120" w:line="360" w:lineRule="auto"/>
        <w:ind w:firstLine="567"/>
        <w:jc w:val="both"/>
        <w:rPr>
          <w:sz w:val="24"/>
          <w:szCs w:val="24"/>
        </w:rPr>
      </w:pPr>
      <w:r w:rsidRPr="00652C20">
        <w:rPr>
          <w:b/>
          <w:bCs/>
          <w:sz w:val="24"/>
          <w:szCs w:val="24"/>
          <w:lang w:eastAsia="en-US"/>
        </w:rPr>
        <w:t>(3)</w:t>
      </w:r>
      <w:r>
        <w:rPr>
          <w:bCs/>
          <w:sz w:val="24"/>
          <w:szCs w:val="24"/>
          <w:lang w:eastAsia="en-US"/>
        </w:rPr>
        <w:t xml:space="preserve"> </w:t>
      </w:r>
      <w:r w:rsidRPr="003340D1">
        <w:rPr>
          <w:bCs/>
          <w:sz w:val="24"/>
          <w:szCs w:val="24"/>
          <w:lang w:eastAsia="en-US"/>
        </w:rPr>
        <w:t xml:space="preserve">Официалният/те представител/и на кандидата няма/т право да упълномощава/т други лица да подписват </w:t>
      </w:r>
      <w:r>
        <w:rPr>
          <w:bCs/>
          <w:sz w:val="24"/>
          <w:szCs w:val="24"/>
          <w:lang w:eastAsia="en-US"/>
        </w:rPr>
        <w:t xml:space="preserve">заявлението по </w:t>
      </w:r>
      <w:r w:rsidRPr="00652C20">
        <w:rPr>
          <w:b/>
          <w:bCs/>
          <w:sz w:val="24"/>
          <w:szCs w:val="24"/>
          <w:lang w:eastAsia="en-US"/>
        </w:rPr>
        <w:t>ал. 1</w:t>
      </w:r>
      <w:r w:rsidRPr="003340D1">
        <w:rPr>
          <w:bCs/>
          <w:sz w:val="24"/>
          <w:szCs w:val="24"/>
          <w:lang w:eastAsia="en-US"/>
        </w:rPr>
        <w:t>, тъй като с</w:t>
      </w:r>
      <w:r>
        <w:rPr>
          <w:bCs/>
          <w:sz w:val="24"/>
          <w:szCs w:val="24"/>
          <w:lang w:eastAsia="en-US"/>
        </w:rPr>
        <w:t xml:space="preserve">ъс заявлението </w:t>
      </w:r>
      <w:r w:rsidRPr="003340D1">
        <w:rPr>
          <w:bCs/>
          <w:sz w:val="24"/>
          <w:szCs w:val="24"/>
          <w:lang w:eastAsia="en-US"/>
        </w:rPr>
        <w:t>се декларират данни, които деклараторът/</w:t>
      </w:r>
      <w:proofErr w:type="spellStart"/>
      <w:r w:rsidRPr="003340D1">
        <w:rPr>
          <w:bCs/>
          <w:sz w:val="24"/>
          <w:szCs w:val="24"/>
          <w:lang w:eastAsia="en-US"/>
        </w:rPr>
        <w:t>ите</w:t>
      </w:r>
      <w:proofErr w:type="spellEnd"/>
      <w:r w:rsidRPr="003340D1">
        <w:rPr>
          <w:bCs/>
          <w:sz w:val="24"/>
          <w:szCs w:val="24"/>
          <w:lang w:eastAsia="en-US"/>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p w14:paraId="67E2CF26" w14:textId="77777777" w:rsidR="00910C2B" w:rsidRPr="007C47AA" w:rsidRDefault="00910C2B" w:rsidP="00652C20">
      <w:pPr>
        <w:widowControl w:val="0"/>
        <w:autoSpaceDE w:val="0"/>
        <w:autoSpaceDN w:val="0"/>
        <w:adjustRightInd w:val="0"/>
        <w:spacing w:before="120" w:after="120" w:line="360" w:lineRule="auto"/>
        <w:ind w:firstLine="480"/>
        <w:jc w:val="both"/>
        <w:rPr>
          <w:sz w:val="24"/>
          <w:szCs w:val="24"/>
        </w:rPr>
      </w:pPr>
      <w:r w:rsidRPr="00702F69">
        <w:rPr>
          <w:b/>
          <w:sz w:val="24"/>
          <w:szCs w:val="24"/>
        </w:rPr>
        <w:t>(</w:t>
      </w:r>
      <w:r w:rsidR="006E5693">
        <w:rPr>
          <w:b/>
          <w:sz w:val="24"/>
          <w:szCs w:val="24"/>
        </w:rPr>
        <w:t>4</w:t>
      </w:r>
      <w:r w:rsidRPr="00702F69">
        <w:rPr>
          <w:b/>
          <w:sz w:val="24"/>
          <w:szCs w:val="24"/>
        </w:rPr>
        <w:t>)</w:t>
      </w:r>
      <w:r w:rsidRPr="007C47AA">
        <w:rPr>
          <w:sz w:val="24"/>
          <w:szCs w:val="24"/>
        </w:rPr>
        <w:t xml:space="preserve"> В </w:t>
      </w:r>
      <w:r w:rsidR="005A6D60">
        <w:rPr>
          <w:sz w:val="24"/>
          <w:szCs w:val="24"/>
        </w:rPr>
        <w:t>заявлението</w:t>
      </w:r>
      <w:r w:rsidR="005A6D60" w:rsidRPr="007C47AA">
        <w:rPr>
          <w:sz w:val="24"/>
          <w:szCs w:val="24"/>
        </w:rPr>
        <w:t xml:space="preserve"> </w:t>
      </w:r>
      <w:r w:rsidRPr="007C47AA">
        <w:rPr>
          <w:sz w:val="24"/>
          <w:szCs w:val="24"/>
        </w:rPr>
        <w:t xml:space="preserve">за кандидатстване по </w:t>
      </w:r>
      <w:r w:rsidRPr="00652C20">
        <w:rPr>
          <w:b/>
          <w:sz w:val="24"/>
          <w:szCs w:val="24"/>
        </w:rPr>
        <w:t>ал. 1</w:t>
      </w:r>
      <w:r w:rsidRPr="007C47AA">
        <w:rPr>
          <w:sz w:val="24"/>
          <w:szCs w:val="24"/>
        </w:rPr>
        <w:t xml:space="preserve"> се попълват</w:t>
      </w:r>
      <w:r w:rsidR="00DB0E1C">
        <w:rPr>
          <w:sz w:val="24"/>
          <w:szCs w:val="24"/>
        </w:rPr>
        <w:t xml:space="preserve"> </w:t>
      </w:r>
      <w:r w:rsidRPr="007C47AA">
        <w:rPr>
          <w:sz w:val="24"/>
          <w:szCs w:val="24"/>
        </w:rPr>
        <w:t xml:space="preserve">следните </w:t>
      </w:r>
      <w:r w:rsidR="000E49D3">
        <w:rPr>
          <w:sz w:val="24"/>
          <w:szCs w:val="24"/>
        </w:rPr>
        <w:t>данни</w:t>
      </w:r>
      <w:r w:rsidRPr="007C47AA">
        <w:rPr>
          <w:sz w:val="24"/>
          <w:szCs w:val="24"/>
        </w:rPr>
        <w:t>:</w:t>
      </w:r>
    </w:p>
    <w:p w14:paraId="0331CB9C" w14:textId="7B6F8190" w:rsidR="002C5E6A" w:rsidRDefault="00621CEA" w:rsidP="00652C20">
      <w:pPr>
        <w:pStyle w:val="ListParagraph"/>
        <w:widowControl w:val="0"/>
        <w:numPr>
          <w:ilvl w:val="0"/>
          <w:numId w:val="27"/>
        </w:numPr>
        <w:autoSpaceDE w:val="0"/>
        <w:autoSpaceDN w:val="0"/>
        <w:adjustRightInd w:val="0"/>
        <w:spacing w:before="120" w:after="120" w:line="360" w:lineRule="auto"/>
        <w:jc w:val="both"/>
        <w:rPr>
          <w:sz w:val="24"/>
          <w:szCs w:val="24"/>
        </w:rPr>
      </w:pPr>
      <w:r>
        <w:rPr>
          <w:sz w:val="24"/>
          <w:szCs w:val="24"/>
        </w:rPr>
        <w:t>п</w:t>
      </w:r>
      <w:r w:rsidR="0028777E" w:rsidRPr="00330F43">
        <w:rPr>
          <w:sz w:val="24"/>
          <w:szCs w:val="24"/>
        </w:rPr>
        <w:t>ълно наименование</w:t>
      </w:r>
      <w:r w:rsidR="00CD6553" w:rsidRPr="00330F43">
        <w:rPr>
          <w:sz w:val="24"/>
          <w:szCs w:val="24"/>
        </w:rPr>
        <w:t xml:space="preserve"> на </w:t>
      </w:r>
      <w:r w:rsidR="005A6D60">
        <w:rPr>
          <w:sz w:val="24"/>
          <w:szCs w:val="24"/>
        </w:rPr>
        <w:t>кандидата</w:t>
      </w:r>
      <w:r w:rsidR="002C5E6A">
        <w:rPr>
          <w:sz w:val="24"/>
          <w:szCs w:val="24"/>
        </w:rPr>
        <w:t>,</w:t>
      </w:r>
      <w:r w:rsidR="0028777E" w:rsidRPr="00330F43">
        <w:rPr>
          <w:sz w:val="24"/>
          <w:szCs w:val="24"/>
        </w:rPr>
        <w:t xml:space="preserve"> </w:t>
      </w:r>
      <w:r w:rsidR="00910C2B" w:rsidRPr="00330F43">
        <w:rPr>
          <w:sz w:val="24"/>
          <w:szCs w:val="24"/>
        </w:rPr>
        <w:t>данни за търговската регистрация</w:t>
      </w:r>
      <w:r w:rsidR="002C5E6A" w:rsidRPr="002C5E6A">
        <w:rPr>
          <w:sz w:val="24"/>
          <w:szCs w:val="24"/>
        </w:rPr>
        <w:t xml:space="preserve"> </w:t>
      </w:r>
      <w:r w:rsidR="002C5E6A">
        <w:rPr>
          <w:sz w:val="24"/>
          <w:szCs w:val="24"/>
        </w:rPr>
        <w:t xml:space="preserve">и </w:t>
      </w:r>
      <w:r w:rsidR="002C5E6A" w:rsidRPr="00330F43">
        <w:rPr>
          <w:sz w:val="24"/>
          <w:szCs w:val="24"/>
        </w:rPr>
        <w:t>адрес</w:t>
      </w:r>
      <w:r w:rsidR="002C5E6A">
        <w:rPr>
          <w:sz w:val="24"/>
          <w:szCs w:val="24"/>
        </w:rPr>
        <w:t>;</w:t>
      </w:r>
    </w:p>
    <w:p w14:paraId="285CDB3E" w14:textId="7FCA79FA" w:rsidR="002C5E6A" w:rsidRDefault="00621CEA" w:rsidP="002C5E6A">
      <w:pPr>
        <w:pStyle w:val="ListParagraph"/>
        <w:widowControl w:val="0"/>
        <w:numPr>
          <w:ilvl w:val="0"/>
          <w:numId w:val="27"/>
        </w:numPr>
        <w:autoSpaceDE w:val="0"/>
        <w:autoSpaceDN w:val="0"/>
        <w:adjustRightInd w:val="0"/>
        <w:spacing w:before="120" w:after="120" w:line="360" w:lineRule="auto"/>
        <w:jc w:val="both"/>
        <w:rPr>
          <w:sz w:val="24"/>
          <w:szCs w:val="24"/>
        </w:rPr>
      </w:pPr>
      <w:r>
        <w:rPr>
          <w:sz w:val="24"/>
          <w:szCs w:val="24"/>
        </w:rPr>
        <w:t>т</w:t>
      </w:r>
      <w:r w:rsidR="002C5E6A">
        <w:rPr>
          <w:sz w:val="24"/>
          <w:szCs w:val="24"/>
        </w:rPr>
        <w:t>рите и</w:t>
      </w:r>
      <w:r w:rsidR="002C5E6A" w:rsidRPr="00330F43">
        <w:rPr>
          <w:sz w:val="24"/>
          <w:szCs w:val="24"/>
        </w:rPr>
        <w:t>мена на лицето</w:t>
      </w:r>
      <w:r w:rsidR="002C5E6A">
        <w:rPr>
          <w:sz w:val="24"/>
          <w:szCs w:val="24"/>
        </w:rPr>
        <w:t>/лицата</w:t>
      </w:r>
      <w:r w:rsidR="002C5E6A" w:rsidRPr="00330F43">
        <w:rPr>
          <w:sz w:val="24"/>
          <w:szCs w:val="24"/>
        </w:rPr>
        <w:t>, представляващ</w:t>
      </w:r>
      <w:r w:rsidR="002C5E6A">
        <w:rPr>
          <w:sz w:val="24"/>
          <w:szCs w:val="24"/>
        </w:rPr>
        <w:t>и</w:t>
      </w:r>
      <w:r w:rsidR="002C5E6A" w:rsidRPr="00330F43">
        <w:rPr>
          <w:sz w:val="24"/>
          <w:szCs w:val="24"/>
        </w:rPr>
        <w:t xml:space="preserve"> </w:t>
      </w:r>
      <w:r w:rsidR="002C5E6A">
        <w:rPr>
          <w:sz w:val="24"/>
          <w:szCs w:val="24"/>
        </w:rPr>
        <w:t>кандидата</w:t>
      </w:r>
      <w:r w:rsidR="0011513E">
        <w:rPr>
          <w:sz w:val="24"/>
          <w:szCs w:val="24"/>
        </w:rPr>
        <w:t xml:space="preserve"> (независимо </w:t>
      </w:r>
      <w:r w:rsidR="0011513E" w:rsidRPr="0007190E">
        <w:rPr>
          <w:bCs/>
          <w:sz w:val="24"/>
          <w:szCs w:val="24"/>
          <w:lang w:eastAsia="en-US"/>
        </w:rPr>
        <w:t>дали се представляват заедно и/или поотделно</w:t>
      </w:r>
      <w:r w:rsidR="0011513E">
        <w:rPr>
          <w:sz w:val="24"/>
          <w:szCs w:val="24"/>
        </w:rPr>
        <w:t>)</w:t>
      </w:r>
      <w:r w:rsidR="002C5E6A">
        <w:rPr>
          <w:sz w:val="24"/>
          <w:szCs w:val="24"/>
        </w:rPr>
        <w:t>;</w:t>
      </w:r>
    </w:p>
    <w:p w14:paraId="0D539C84" w14:textId="15B67804" w:rsidR="002C5E6A" w:rsidRDefault="00621CEA" w:rsidP="00652C20">
      <w:pPr>
        <w:pStyle w:val="ListParagraph"/>
        <w:widowControl w:val="0"/>
        <w:numPr>
          <w:ilvl w:val="0"/>
          <w:numId w:val="27"/>
        </w:numPr>
        <w:autoSpaceDE w:val="0"/>
        <w:autoSpaceDN w:val="0"/>
        <w:adjustRightInd w:val="0"/>
        <w:spacing w:before="120" w:after="120" w:line="360" w:lineRule="auto"/>
        <w:jc w:val="both"/>
        <w:rPr>
          <w:sz w:val="24"/>
          <w:szCs w:val="24"/>
        </w:rPr>
      </w:pPr>
      <w:r>
        <w:rPr>
          <w:sz w:val="24"/>
          <w:szCs w:val="24"/>
        </w:rPr>
        <w:t>к</w:t>
      </w:r>
      <w:r w:rsidR="00CD6553" w:rsidRPr="00F157DC">
        <w:rPr>
          <w:sz w:val="24"/>
          <w:szCs w:val="24"/>
        </w:rPr>
        <w:t>од на организацията по КИД 2008</w:t>
      </w:r>
      <w:r w:rsidR="001F0F3A" w:rsidRPr="00F157DC">
        <w:rPr>
          <w:sz w:val="24"/>
          <w:szCs w:val="24"/>
        </w:rPr>
        <w:t xml:space="preserve"> (съгласно данните за 2020 г.)</w:t>
      </w:r>
      <w:r w:rsidR="002C5E6A">
        <w:rPr>
          <w:sz w:val="24"/>
          <w:szCs w:val="24"/>
        </w:rPr>
        <w:t>;</w:t>
      </w:r>
    </w:p>
    <w:p w14:paraId="5BA826E7" w14:textId="1426DF3D" w:rsidR="00330F43" w:rsidRDefault="00621CEA" w:rsidP="00652C20">
      <w:pPr>
        <w:pStyle w:val="ListParagraph"/>
        <w:widowControl w:val="0"/>
        <w:numPr>
          <w:ilvl w:val="0"/>
          <w:numId w:val="27"/>
        </w:numPr>
        <w:autoSpaceDE w:val="0"/>
        <w:autoSpaceDN w:val="0"/>
        <w:adjustRightInd w:val="0"/>
        <w:spacing w:before="120" w:after="120" w:line="360" w:lineRule="auto"/>
        <w:jc w:val="both"/>
        <w:rPr>
          <w:sz w:val="24"/>
          <w:szCs w:val="24"/>
        </w:rPr>
      </w:pPr>
      <w:r>
        <w:rPr>
          <w:sz w:val="24"/>
          <w:szCs w:val="24"/>
        </w:rPr>
        <w:t>л</w:t>
      </w:r>
      <w:r w:rsidR="0028777E" w:rsidRPr="00330F43">
        <w:rPr>
          <w:sz w:val="24"/>
          <w:szCs w:val="24"/>
        </w:rPr>
        <w:t>ице за контакти, телефон за връзка и имейл;</w:t>
      </w:r>
    </w:p>
    <w:p w14:paraId="5CE95989" w14:textId="324ED9F6" w:rsidR="002C5E6A" w:rsidRDefault="00621CEA" w:rsidP="00652C20">
      <w:pPr>
        <w:pStyle w:val="ListParagraph"/>
        <w:widowControl w:val="0"/>
        <w:numPr>
          <w:ilvl w:val="0"/>
          <w:numId w:val="27"/>
        </w:numPr>
        <w:autoSpaceDE w:val="0"/>
        <w:autoSpaceDN w:val="0"/>
        <w:adjustRightInd w:val="0"/>
        <w:spacing w:before="120" w:after="120" w:line="360" w:lineRule="auto"/>
        <w:jc w:val="both"/>
        <w:rPr>
          <w:sz w:val="24"/>
          <w:szCs w:val="24"/>
        </w:rPr>
      </w:pPr>
      <w:r>
        <w:rPr>
          <w:sz w:val="24"/>
          <w:szCs w:val="24"/>
        </w:rPr>
        <w:t>к</w:t>
      </w:r>
      <w:r w:rsidR="002C5E6A">
        <w:rPr>
          <w:sz w:val="24"/>
          <w:szCs w:val="24"/>
        </w:rPr>
        <w:t>атегория предприятие, съгласно Закона за малките и средните предприятия и информация относно затруднено положение</w:t>
      </w:r>
      <w:r w:rsidR="00B96F67" w:rsidRPr="00B96F67">
        <w:t xml:space="preserve"> </w:t>
      </w:r>
      <w:r w:rsidR="00C63CD3" w:rsidRPr="00652C20">
        <w:rPr>
          <w:sz w:val="24"/>
          <w:szCs w:val="24"/>
        </w:rPr>
        <w:t>(за големите и средни предприятия</w:t>
      </w:r>
      <w:r w:rsidR="00C63CD3">
        <w:t xml:space="preserve">) </w:t>
      </w:r>
      <w:r w:rsidR="00B96F67" w:rsidRPr="00B96F67">
        <w:rPr>
          <w:sz w:val="24"/>
          <w:szCs w:val="24"/>
        </w:rPr>
        <w:t>по смисъла на Регламент (ЕС) № 651 на Комисията от 17 юни 2014 г.</w:t>
      </w:r>
      <w:r w:rsidR="002C5E6A">
        <w:rPr>
          <w:sz w:val="24"/>
          <w:szCs w:val="24"/>
        </w:rPr>
        <w:t>, както следва:</w:t>
      </w:r>
    </w:p>
    <w:p w14:paraId="7F1CD301" w14:textId="160C920E" w:rsidR="002C5E6A" w:rsidRDefault="002C5E6A" w:rsidP="00652C20">
      <w:pPr>
        <w:pStyle w:val="ListParagraph"/>
        <w:widowControl w:val="0"/>
        <w:autoSpaceDE w:val="0"/>
        <w:autoSpaceDN w:val="0"/>
        <w:adjustRightInd w:val="0"/>
        <w:spacing w:before="120" w:after="120" w:line="360" w:lineRule="auto"/>
        <w:jc w:val="both"/>
        <w:rPr>
          <w:sz w:val="24"/>
          <w:szCs w:val="24"/>
        </w:rPr>
      </w:pPr>
      <w:r>
        <w:rPr>
          <w:sz w:val="24"/>
          <w:szCs w:val="24"/>
        </w:rPr>
        <w:t xml:space="preserve">а) </w:t>
      </w:r>
      <w:proofErr w:type="spellStart"/>
      <w:r>
        <w:rPr>
          <w:sz w:val="24"/>
          <w:szCs w:val="24"/>
        </w:rPr>
        <w:t>микро</w:t>
      </w:r>
      <w:proofErr w:type="spellEnd"/>
      <w:r>
        <w:rPr>
          <w:sz w:val="24"/>
          <w:szCs w:val="24"/>
        </w:rPr>
        <w:t>- или малко предприятие;</w:t>
      </w:r>
    </w:p>
    <w:p w14:paraId="0FD7BF55" w14:textId="273106F6" w:rsidR="002C5E6A" w:rsidRDefault="002C5E6A" w:rsidP="00652C20">
      <w:pPr>
        <w:pStyle w:val="ListParagraph"/>
        <w:widowControl w:val="0"/>
        <w:autoSpaceDE w:val="0"/>
        <w:autoSpaceDN w:val="0"/>
        <w:adjustRightInd w:val="0"/>
        <w:spacing w:before="120" w:after="120" w:line="360" w:lineRule="auto"/>
        <w:jc w:val="both"/>
        <w:rPr>
          <w:sz w:val="24"/>
          <w:szCs w:val="24"/>
        </w:rPr>
      </w:pPr>
      <w:r>
        <w:rPr>
          <w:sz w:val="24"/>
          <w:szCs w:val="24"/>
        </w:rPr>
        <w:t>б) средно предприятие, което не е</w:t>
      </w:r>
      <w:r w:rsidR="005079CE">
        <w:rPr>
          <w:sz w:val="24"/>
          <w:szCs w:val="24"/>
        </w:rPr>
        <w:t xml:space="preserve"> </w:t>
      </w:r>
      <w:r>
        <w:rPr>
          <w:sz w:val="24"/>
          <w:szCs w:val="24"/>
        </w:rPr>
        <w:t>в затруднено положение;</w:t>
      </w:r>
    </w:p>
    <w:p w14:paraId="62D3DDFE" w14:textId="1EE4D087" w:rsidR="002C5E6A" w:rsidRDefault="002C5E6A" w:rsidP="00652C20">
      <w:pPr>
        <w:pStyle w:val="ListParagraph"/>
        <w:widowControl w:val="0"/>
        <w:autoSpaceDE w:val="0"/>
        <w:autoSpaceDN w:val="0"/>
        <w:adjustRightInd w:val="0"/>
        <w:spacing w:before="120" w:after="120" w:line="360" w:lineRule="auto"/>
        <w:jc w:val="both"/>
        <w:rPr>
          <w:sz w:val="24"/>
          <w:szCs w:val="24"/>
        </w:rPr>
      </w:pPr>
      <w:r>
        <w:rPr>
          <w:sz w:val="24"/>
          <w:szCs w:val="24"/>
        </w:rPr>
        <w:t>в) средно предприятие, което е в затруднено положение;</w:t>
      </w:r>
    </w:p>
    <w:p w14:paraId="74F8495D" w14:textId="2A8FC615" w:rsidR="002C5E6A" w:rsidRDefault="002C5E6A" w:rsidP="00652C20">
      <w:pPr>
        <w:pStyle w:val="ListParagraph"/>
        <w:widowControl w:val="0"/>
        <w:autoSpaceDE w:val="0"/>
        <w:autoSpaceDN w:val="0"/>
        <w:adjustRightInd w:val="0"/>
        <w:spacing w:before="120" w:after="120" w:line="360" w:lineRule="auto"/>
        <w:jc w:val="both"/>
        <w:rPr>
          <w:sz w:val="24"/>
          <w:szCs w:val="24"/>
        </w:rPr>
      </w:pPr>
      <w:r>
        <w:rPr>
          <w:sz w:val="24"/>
          <w:szCs w:val="24"/>
        </w:rPr>
        <w:t>г) голямо предприятие</w:t>
      </w:r>
      <w:r w:rsidR="00C8661F">
        <w:rPr>
          <w:sz w:val="24"/>
          <w:szCs w:val="24"/>
        </w:rPr>
        <w:t xml:space="preserve"> и</w:t>
      </w:r>
      <w:r w:rsidR="009D5C91">
        <w:rPr>
          <w:sz w:val="24"/>
          <w:szCs w:val="24"/>
        </w:rPr>
        <w:t>ли</w:t>
      </w:r>
      <w:r w:rsidR="00C8661F">
        <w:rPr>
          <w:sz w:val="24"/>
          <w:szCs w:val="24"/>
        </w:rPr>
        <w:t xml:space="preserve"> предприятие по смисъла на чл.4, ал.9 от Закона за малките и средните предприятия</w:t>
      </w:r>
      <w:r>
        <w:rPr>
          <w:sz w:val="24"/>
          <w:szCs w:val="24"/>
        </w:rPr>
        <w:t>, което не е в затруднено положение;</w:t>
      </w:r>
    </w:p>
    <w:p w14:paraId="74236ACB" w14:textId="34230F1E" w:rsidR="002C5E6A" w:rsidRDefault="002C5E6A" w:rsidP="00652C20">
      <w:pPr>
        <w:pStyle w:val="ListParagraph"/>
        <w:widowControl w:val="0"/>
        <w:autoSpaceDE w:val="0"/>
        <w:autoSpaceDN w:val="0"/>
        <w:adjustRightInd w:val="0"/>
        <w:spacing w:before="120" w:after="120" w:line="360" w:lineRule="auto"/>
        <w:jc w:val="both"/>
        <w:rPr>
          <w:sz w:val="24"/>
          <w:szCs w:val="24"/>
        </w:rPr>
      </w:pPr>
      <w:r>
        <w:rPr>
          <w:sz w:val="24"/>
          <w:szCs w:val="24"/>
        </w:rPr>
        <w:t>д) голямо предприятие</w:t>
      </w:r>
      <w:r w:rsidR="00F61285" w:rsidRPr="00F61285">
        <w:rPr>
          <w:sz w:val="24"/>
          <w:szCs w:val="24"/>
        </w:rPr>
        <w:t xml:space="preserve"> </w:t>
      </w:r>
      <w:r w:rsidR="00F61285">
        <w:rPr>
          <w:sz w:val="24"/>
          <w:szCs w:val="24"/>
        </w:rPr>
        <w:t>и</w:t>
      </w:r>
      <w:r w:rsidR="009D5C91">
        <w:rPr>
          <w:sz w:val="24"/>
          <w:szCs w:val="24"/>
        </w:rPr>
        <w:t>ли</w:t>
      </w:r>
      <w:r w:rsidR="00F61285">
        <w:rPr>
          <w:sz w:val="24"/>
          <w:szCs w:val="24"/>
        </w:rPr>
        <w:t xml:space="preserve"> предприятие по смисъла на чл.4, ал.9 от Закона за малките и средните предприятия</w:t>
      </w:r>
      <w:r>
        <w:rPr>
          <w:sz w:val="24"/>
          <w:szCs w:val="24"/>
        </w:rPr>
        <w:t>, което е в затруднено положение;</w:t>
      </w:r>
    </w:p>
    <w:p w14:paraId="0FA23F88" w14:textId="1C1FA5AD" w:rsidR="00A25470" w:rsidRDefault="00A25470" w:rsidP="0017301D">
      <w:pPr>
        <w:widowControl w:val="0"/>
        <w:autoSpaceDE w:val="0"/>
        <w:autoSpaceDN w:val="0"/>
        <w:adjustRightInd w:val="0"/>
        <w:spacing w:before="120" w:after="120" w:line="360" w:lineRule="auto"/>
        <w:ind w:left="993" w:hanging="284"/>
        <w:jc w:val="both"/>
        <w:rPr>
          <w:sz w:val="24"/>
          <w:szCs w:val="24"/>
        </w:rPr>
      </w:pPr>
      <w:r w:rsidRPr="0017301D">
        <w:rPr>
          <w:sz w:val="24"/>
          <w:szCs w:val="24"/>
        </w:rPr>
        <w:t xml:space="preserve">6. </w:t>
      </w:r>
      <w:r>
        <w:rPr>
          <w:sz w:val="24"/>
          <w:szCs w:val="24"/>
        </w:rPr>
        <w:t xml:space="preserve"> общият размер на </w:t>
      </w:r>
      <w:r w:rsidRPr="00A25470">
        <w:rPr>
          <w:sz w:val="24"/>
          <w:szCs w:val="24"/>
        </w:rPr>
        <w:t>нетните приходи от дейността по извършване на автобусе</w:t>
      </w:r>
      <w:r>
        <w:rPr>
          <w:sz w:val="24"/>
          <w:szCs w:val="24"/>
        </w:rPr>
        <w:t>н превоз на пътници за 2019 г.</w:t>
      </w:r>
      <w:r w:rsidR="0095787B">
        <w:rPr>
          <w:sz w:val="24"/>
          <w:szCs w:val="24"/>
        </w:rPr>
        <w:t xml:space="preserve"> (включени в </w:t>
      </w:r>
      <w:r w:rsidR="0095787B" w:rsidRPr="004C06B2">
        <w:rPr>
          <w:sz w:val="24"/>
          <w:szCs w:val="24"/>
        </w:rPr>
        <w:t xml:space="preserve">Код 15100 от приходната част на Отчета </w:t>
      </w:r>
      <w:r w:rsidR="0095787B" w:rsidRPr="004C06B2">
        <w:rPr>
          <w:sz w:val="24"/>
          <w:szCs w:val="24"/>
        </w:rPr>
        <w:lastRenderedPageBreak/>
        <w:t>за приходите и разходите за 2019 г.</w:t>
      </w:r>
      <w:r w:rsidR="0095787B">
        <w:rPr>
          <w:sz w:val="24"/>
          <w:szCs w:val="24"/>
        </w:rPr>
        <w:t>)</w:t>
      </w:r>
      <w:r>
        <w:rPr>
          <w:sz w:val="24"/>
          <w:szCs w:val="24"/>
        </w:rPr>
        <w:t>;</w:t>
      </w:r>
    </w:p>
    <w:p w14:paraId="0DC4F140" w14:textId="53A8E28E" w:rsidR="00330F43" w:rsidRPr="0017301D" w:rsidRDefault="00621CEA" w:rsidP="0017301D">
      <w:pPr>
        <w:pStyle w:val="ListParagraph"/>
        <w:widowControl w:val="0"/>
        <w:numPr>
          <w:ilvl w:val="0"/>
          <w:numId w:val="36"/>
        </w:numPr>
        <w:autoSpaceDE w:val="0"/>
        <w:autoSpaceDN w:val="0"/>
        <w:adjustRightInd w:val="0"/>
        <w:spacing w:before="120" w:after="120" w:line="360" w:lineRule="auto"/>
        <w:jc w:val="both"/>
        <w:rPr>
          <w:sz w:val="24"/>
          <w:szCs w:val="24"/>
        </w:rPr>
      </w:pPr>
      <w:r w:rsidRPr="0017301D">
        <w:rPr>
          <w:sz w:val="24"/>
          <w:szCs w:val="24"/>
        </w:rPr>
        <w:t>о</w:t>
      </w:r>
      <w:r w:rsidR="00910C2B" w:rsidRPr="0017301D">
        <w:rPr>
          <w:sz w:val="24"/>
          <w:szCs w:val="24"/>
        </w:rPr>
        <w:t>бщият размер на заявен</w:t>
      </w:r>
      <w:r w:rsidR="00CD6553" w:rsidRPr="0017301D">
        <w:rPr>
          <w:sz w:val="24"/>
          <w:szCs w:val="24"/>
        </w:rPr>
        <w:t>и</w:t>
      </w:r>
      <w:r w:rsidR="00910C2B" w:rsidRPr="0017301D">
        <w:rPr>
          <w:sz w:val="24"/>
          <w:szCs w:val="24"/>
        </w:rPr>
        <w:t>т</w:t>
      </w:r>
      <w:r w:rsidR="00CD6553" w:rsidRPr="0017301D">
        <w:rPr>
          <w:sz w:val="24"/>
          <w:szCs w:val="24"/>
        </w:rPr>
        <w:t>е</w:t>
      </w:r>
      <w:r w:rsidR="00910C2B" w:rsidRPr="0017301D">
        <w:rPr>
          <w:sz w:val="24"/>
          <w:szCs w:val="24"/>
        </w:rPr>
        <w:t xml:space="preserve"> безвъзмездн</w:t>
      </w:r>
      <w:r w:rsidR="00CD6553" w:rsidRPr="0017301D">
        <w:rPr>
          <w:sz w:val="24"/>
          <w:szCs w:val="24"/>
        </w:rPr>
        <w:t>и</w:t>
      </w:r>
      <w:r w:rsidR="00910C2B" w:rsidRPr="0017301D">
        <w:rPr>
          <w:sz w:val="24"/>
          <w:szCs w:val="24"/>
        </w:rPr>
        <w:t xml:space="preserve"> </w:t>
      </w:r>
      <w:r w:rsidR="00CD6553" w:rsidRPr="0017301D">
        <w:rPr>
          <w:sz w:val="24"/>
          <w:szCs w:val="24"/>
        </w:rPr>
        <w:t>средства</w:t>
      </w:r>
      <w:r w:rsidR="00F61285" w:rsidRPr="0017301D">
        <w:rPr>
          <w:sz w:val="24"/>
          <w:szCs w:val="24"/>
        </w:rPr>
        <w:t>,</w:t>
      </w:r>
      <w:r w:rsidR="00CD6553" w:rsidRPr="0017301D">
        <w:rPr>
          <w:sz w:val="24"/>
          <w:szCs w:val="24"/>
        </w:rPr>
        <w:t xml:space="preserve"> </w:t>
      </w:r>
      <w:r w:rsidR="00C63CD3" w:rsidRPr="0017301D">
        <w:rPr>
          <w:sz w:val="24"/>
          <w:szCs w:val="24"/>
        </w:rPr>
        <w:t>непревишаващ</w:t>
      </w:r>
      <w:r w:rsidR="00910C2B" w:rsidRPr="0017301D">
        <w:rPr>
          <w:sz w:val="24"/>
          <w:szCs w:val="24"/>
        </w:rPr>
        <w:t xml:space="preserve"> </w:t>
      </w:r>
      <w:r w:rsidR="005A6D60" w:rsidRPr="0017301D">
        <w:rPr>
          <w:sz w:val="24"/>
          <w:szCs w:val="24"/>
        </w:rPr>
        <w:t xml:space="preserve">8 % от </w:t>
      </w:r>
      <w:r w:rsidR="00F61285" w:rsidRPr="0017301D">
        <w:rPr>
          <w:sz w:val="24"/>
          <w:szCs w:val="24"/>
        </w:rPr>
        <w:t>н</w:t>
      </w:r>
      <w:r w:rsidR="005A6D60" w:rsidRPr="0017301D">
        <w:rPr>
          <w:sz w:val="24"/>
          <w:szCs w:val="24"/>
        </w:rPr>
        <w:t xml:space="preserve">етните приходи от </w:t>
      </w:r>
      <w:r w:rsidR="00A25470" w:rsidRPr="0017301D">
        <w:rPr>
          <w:sz w:val="24"/>
          <w:szCs w:val="24"/>
        </w:rPr>
        <w:t>дейността по извършване на автобусен превоз на пътници за 2019 г.</w:t>
      </w:r>
      <w:r w:rsidR="0095787B">
        <w:rPr>
          <w:sz w:val="24"/>
          <w:szCs w:val="24"/>
        </w:rPr>
        <w:t xml:space="preserve"> </w:t>
      </w:r>
      <w:r w:rsidR="00E53825" w:rsidRPr="0017301D">
        <w:rPr>
          <w:sz w:val="24"/>
          <w:szCs w:val="24"/>
        </w:rPr>
        <w:t xml:space="preserve">и в съответствие със заложените прагове в чл. </w:t>
      </w:r>
      <w:r w:rsidR="00014F70" w:rsidRPr="0017301D">
        <w:rPr>
          <w:sz w:val="24"/>
          <w:szCs w:val="24"/>
        </w:rPr>
        <w:t>4</w:t>
      </w:r>
      <w:r w:rsidR="00E53825" w:rsidRPr="0017301D">
        <w:rPr>
          <w:sz w:val="24"/>
          <w:szCs w:val="24"/>
        </w:rPr>
        <w:t>, ал. 1</w:t>
      </w:r>
      <w:r w:rsidRPr="0017301D">
        <w:rPr>
          <w:sz w:val="24"/>
          <w:szCs w:val="24"/>
        </w:rPr>
        <w:t>;</w:t>
      </w:r>
    </w:p>
    <w:p w14:paraId="5767CF55" w14:textId="0532A6E2" w:rsidR="00097761" w:rsidRDefault="00621CEA" w:rsidP="0017301D">
      <w:pPr>
        <w:pStyle w:val="ListParagraph"/>
        <w:widowControl w:val="0"/>
        <w:numPr>
          <w:ilvl w:val="0"/>
          <w:numId w:val="36"/>
        </w:numPr>
        <w:autoSpaceDE w:val="0"/>
        <w:autoSpaceDN w:val="0"/>
        <w:adjustRightInd w:val="0"/>
        <w:spacing w:before="120" w:after="120" w:line="360" w:lineRule="auto"/>
        <w:ind w:left="993" w:hanging="426"/>
        <w:jc w:val="both"/>
        <w:rPr>
          <w:sz w:val="24"/>
          <w:szCs w:val="24"/>
        </w:rPr>
      </w:pPr>
      <w:r>
        <w:rPr>
          <w:sz w:val="24"/>
          <w:szCs w:val="24"/>
        </w:rPr>
        <w:t>и</w:t>
      </w:r>
      <w:r w:rsidR="00097761" w:rsidRPr="00097761">
        <w:rPr>
          <w:sz w:val="24"/>
          <w:szCs w:val="24"/>
        </w:rPr>
        <w:t xml:space="preserve">збраните три календарни месеца в периода 01.01.2021 г. до края на месеца, предхождащ месеца на кандидатстване, за изчисление на спада на </w:t>
      </w:r>
      <w:r w:rsidR="00DB1263">
        <w:rPr>
          <w:sz w:val="24"/>
          <w:szCs w:val="24"/>
        </w:rPr>
        <w:t>приходите</w:t>
      </w:r>
      <w:r w:rsidR="00DB1263" w:rsidRPr="00097761">
        <w:rPr>
          <w:sz w:val="24"/>
          <w:szCs w:val="24"/>
        </w:rPr>
        <w:t xml:space="preserve"> </w:t>
      </w:r>
      <w:r w:rsidR="00097761" w:rsidRPr="00097761">
        <w:rPr>
          <w:sz w:val="24"/>
          <w:szCs w:val="24"/>
        </w:rPr>
        <w:t>спрямо същите месеци от 2019 г.</w:t>
      </w:r>
      <w:r w:rsidR="00097761">
        <w:rPr>
          <w:sz w:val="24"/>
          <w:szCs w:val="24"/>
        </w:rPr>
        <w:t>;</w:t>
      </w:r>
    </w:p>
    <w:p w14:paraId="4489DABA" w14:textId="0338E773" w:rsidR="00C63CD3" w:rsidRPr="00D76959" w:rsidRDefault="00621CEA" w:rsidP="0017301D">
      <w:pPr>
        <w:pStyle w:val="ListParagraph"/>
        <w:widowControl w:val="0"/>
        <w:numPr>
          <w:ilvl w:val="0"/>
          <w:numId w:val="36"/>
        </w:numPr>
        <w:autoSpaceDE w:val="0"/>
        <w:autoSpaceDN w:val="0"/>
        <w:adjustRightInd w:val="0"/>
        <w:spacing w:before="120" w:after="120" w:line="360" w:lineRule="auto"/>
        <w:ind w:left="993" w:hanging="426"/>
        <w:jc w:val="both"/>
        <w:rPr>
          <w:sz w:val="24"/>
          <w:szCs w:val="24"/>
        </w:rPr>
      </w:pPr>
      <w:r>
        <w:rPr>
          <w:sz w:val="24"/>
          <w:szCs w:val="24"/>
        </w:rPr>
        <w:t>и</w:t>
      </w:r>
      <w:r w:rsidR="00C63CD3" w:rsidRPr="00D76959">
        <w:rPr>
          <w:sz w:val="24"/>
          <w:szCs w:val="24"/>
        </w:rPr>
        <w:t xml:space="preserve">нформация за регистрация по ЗДДС </w:t>
      </w:r>
      <w:r w:rsidR="00C63CD3" w:rsidRPr="00652C20">
        <w:rPr>
          <w:sz w:val="24"/>
          <w:szCs w:val="24"/>
        </w:rPr>
        <w:t xml:space="preserve">на кандидата </w:t>
      </w:r>
      <w:r w:rsidR="00C63CD3" w:rsidRPr="00D76959">
        <w:rPr>
          <w:sz w:val="24"/>
          <w:szCs w:val="24"/>
        </w:rPr>
        <w:t>(да/не);</w:t>
      </w:r>
    </w:p>
    <w:p w14:paraId="7798EC28" w14:textId="663E35C8" w:rsidR="000E49D3" w:rsidRPr="00652C20" w:rsidRDefault="00910C2B" w:rsidP="0017301D">
      <w:pPr>
        <w:pStyle w:val="ListParagraph"/>
        <w:widowControl w:val="0"/>
        <w:numPr>
          <w:ilvl w:val="0"/>
          <w:numId w:val="36"/>
        </w:numPr>
        <w:autoSpaceDE w:val="0"/>
        <w:autoSpaceDN w:val="0"/>
        <w:adjustRightInd w:val="0"/>
        <w:spacing w:before="120" w:after="120" w:line="360" w:lineRule="auto"/>
        <w:ind w:left="993" w:hanging="426"/>
        <w:jc w:val="both"/>
        <w:rPr>
          <w:sz w:val="24"/>
          <w:szCs w:val="24"/>
        </w:rPr>
      </w:pPr>
      <w:r w:rsidRPr="00330F43">
        <w:rPr>
          <w:sz w:val="24"/>
          <w:szCs w:val="24"/>
        </w:rPr>
        <w:t xml:space="preserve">банкова сметка на </w:t>
      </w:r>
      <w:r w:rsidR="00F61285">
        <w:rPr>
          <w:sz w:val="24"/>
          <w:szCs w:val="24"/>
        </w:rPr>
        <w:t xml:space="preserve">предприятието </w:t>
      </w:r>
      <w:r w:rsidRPr="00330F43">
        <w:rPr>
          <w:sz w:val="24"/>
          <w:szCs w:val="24"/>
        </w:rPr>
        <w:t>.</w:t>
      </w:r>
    </w:p>
    <w:p w14:paraId="40A8AB86" w14:textId="7BA23090" w:rsidR="00746526" w:rsidRPr="00652C20" w:rsidRDefault="00910C2B" w:rsidP="00652C20">
      <w:pPr>
        <w:widowControl w:val="0"/>
        <w:autoSpaceDE w:val="0"/>
        <w:autoSpaceDN w:val="0"/>
        <w:adjustRightInd w:val="0"/>
        <w:spacing w:before="120" w:after="120" w:line="360" w:lineRule="auto"/>
        <w:ind w:firstLine="480"/>
        <w:jc w:val="both"/>
        <w:rPr>
          <w:sz w:val="24"/>
          <w:szCs w:val="24"/>
        </w:rPr>
      </w:pPr>
      <w:r w:rsidRPr="00702F69">
        <w:rPr>
          <w:b/>
          <w:sz w:val="24"/>
          <w:szCs w:val="24"/>
        </w:rPr>
        <w:t xml:space="preserve"> </w:t>
      </w:r>
      <w:r w:rsidR="00746526" w:rsidRPr="00702F69">
        <w:rPr>
          <w:b/>
          <w:sz w:val="24"/>
          <w:szCs w:val="24"/>
        </w:rPr>
        <w:t>(</w:t>
      </w:r>
      <w:r w:rsidR="006E5693">
        <w:rPr>
          <w:b/>
          <w:sz w:val="24"/>
          <w:szCs w:val="24"/>
        </w:rPr>
        <w:t>5</w:t>
      </w:r>
      <w:r w:rsidR="00746526" w:rsidRPr="00702F69">
        <w:rPr>
          <w:b/>
          <w:sz w:val="24"/>
          <w:szCs w:val="24"/>
        </w:rPr>
        <w:t>)</w:t>
      </w:r>
      <w:r w:rsidR="00746526">
        <w:rPr>
          <w:sz w:val="24"/>
          <w:szCs w:val="24"/>
        </w:rPr>
        <w:t xml:space="preserve"> </w:t>
      </w:r>
      <w:r w:rsidR="00DB0E1C" w:rsidRPr="007C47AA">
        <w:rPr>
          <w:sz w:val="24"/>
          <w:szCs w:val="24"/>
        </w:rPr>
        <w:t xml:space="preserve">В </w:t>
      </w:r>
      <w:r w:rsidR="00DB0E1C">
        <w:rPr>
          <w:sz w:val="24"/>
          <w:szCs w:val="24"/>
        </w:rPr>
        <w:t>заявлението</w:t>
      </w:r>
      <w:r w:rsidR="00DB0E1C" w:rsidRPr="007C47AA">
        <w:rPr>
          <w:sz w:val="24"/>
          <w:szCs w:val="24"/>
        </w:rPr>
        <w:t xml:space="preserve"> за кандидатстване по ал. 1 се </w:t>
      </w:r>
      <w:r w:rsidR="00DB0E1C">
        <w:rPr>
          <w:sz w:val="24"/>
          <w:szCs w:val="24"/>
        </w:rPr>
        <w:t xml:space="preserve">декларират </w:t>
      </w:r>
      <w:r w:rsidR="00DB0E1C" w:rsidRPr="007C47AA">
        <w:rPr>
          <w:sz w:val="24"/>
          <w:szCs w:val="24"/>
        </w:rPr>
        <w:t>следните обстоятелства</w:t>
      </w:r>
      <w:r w:rsidR="0011513E">
        <w:rPr>
          <w:sz w:val="24"/>
          <w:szCs w:val="24"/>
        </w:rPr>
        <w:t>, задължителни за всеки кандидат</w:t>
      </w:r>
      <w:r w:rsidR="00DB0E1C" w:rsidRPr="007C47AA">
        <w:rPr>
          <w:sz w:val="24"/>
          <w:szCs w:val="24"/>
        </w:rPr>
        <w:t>:</w:t>
      </w:r>
    </w:p>
    <w:p w14:paraId="21C90A39" w14:textId="70EADAF0" w:rsidR="0011513E" w:rsidRPr="0011513E" w:rsidRDefault="00746526" w:rsidP="00652C20">
      <w:pPr>
        <w:pStyle w:val="ListParagraph"/>
        <w:numPr>
          <w:ilvl w:val="0"/>
          <w:numId w:val="22"/>
        </w:numPr>
        <w:spacing w:before="120" w:after="120" w:line="360" w:lineRule="auto"/>
        <w:ind w:left="709" w:hanging="283"/>
        <w:jc w:val="both"/>
        <w:rPr>
          <w:bCs/>
          <w:sz w:val="24"/>
          <w:szCs w:val="24"/>
          <w:lang w:eastAsia="en-US"/>
        </w:rPr>
      </w:pPr>
      <w:r w:rsidRPr="00373994">
        <w:rPr>
          <w:bCs/>
          <w:sz w:val="24"/>
          <w:szCs w:val="24"/>
          <w:lang w:eastAsia="en-US"/>
        </w:rPr>
        <w:t xml:space="preserve"> </w:t>
      </w:r>
      <w:r w:rsidR="00621CEA">
        <w:rPr>
          <w:bCs/>
          <w:sz w:val="24"/>
          <w:szCs w:val="24"/>
          <w:lang w:eastAsia="en-US"/>
        </w:rPr>
        <w:t>з</w:t>
      </w:r>
      <w:r w:rsidR="00F03DF5">
        <w:rPr>
          <w:bCs/>
          <w:sz w:val="24"/>
          <w:szCs w:val="24"/>
          <w:lang w:eastAsia="en-US"/>
        </w:rPr>
        <w:t xml:space="preserve">а запознаване с условията </w:t>
      </w:r>
      <w:r w:rsidR="007641B6">
        <w:rPr>
          <w:bCs/>
          <w:sz w:val="24"/>
          <w:szCs w:val="24"/>
          <w:lang w:eastAsia="en-US"/>
        </w:rPr>
        <w:t xml:space="preserve">за </w:t>
      </w:r>
      <w:r w:rsidR="00F03DF5">
        <w:rPr>
          <w:bCs/>
          <w:sz w:val="24"/>
          <w:szCs w:val="24"/>
          <w:lang w:eastAsia="en-US"/>
        </w:rPr>
        <w:t>кандидатстване и и</w:t>
      </w:r>
      <w:r w:rsidRPr="00652C20">
        <w:rPr>
          <w:bCs/>
          <w:sz w:val="24"/>
          <w:szCs w:val="24"/>
          <w:lang w:eastAsia="en-US"/>
        </w:rPr>
        <w:t xml:space="preserve">зпълнени условия </w:t>
      </w:r>
      <w:r w:rsidR="00201C19" w:rsidRPr="00652C20">
        <w:rPr>
          <w:bCs/>
          <w:sz w:val="24"/>
          <w:szCs w:val="24"/>
          <w:lang w:eastAsia="en-US"/>
        </w:rPr>
        <w:t>за допустимост на кандидата</w:t>
      </w:r>
      <w:r w:rsidR="00D07D12">
        <w:rPr>
          <w:bCs/>
          <w:sz w:val="24"/>
          <w:szCs w:val="24"/>
          <w:lang w:eastAsia="en-US"/>
        </w:rPr>
        <w:t xml:space="preserve">, </w:t>
      </w:r>
      <w:r w:rsidR="00D07D12" w:rsidRPr="00652C20">
        <w:rPr>
          <w:b/>
          <w:bCs/>
          <w:i/>
          <w:color w:val="FF0000"/>
          <w:sz w:val="24"/>
          <w:szCs w:val="24"/>
          <w:lang w:eastAsia="en-US"/>
        </w:rPr>
        <w:t>Приложение № 2</w:t>
      </w:r>
      <w:r w:rsidR="00201C19" w:rsidRPr="0011513E">
        <w:rPr>
          <w:bCs/>
          <w:sz w:val="24"/>
          <w:szCs w:val="24"/>
          <w:lang w:eastAsia="en-US"/>
        </w:rPr>
        <w:t>;</w:t>
      </w:r>
    </w:p>
    <w:p w14:paraId="3899FEAE" w14:textId="39F41C51" w:rsidR="00BF391C" w:rsidRPr="00BF391C" w:rsidRDefault="00621CEA" w:rsidP="00BF391C">
      <w:pPr>
        <w:pStyle w:val="ListParagraph"/>
        <w:numPr>
          <w:ilvl w:val="0"/>
          <w:numId w:val="22"/>
        </w:numPr>
        <w:spacing w:before="120" w:after="120" w:line="360" w:lineRule="auto"/>
        <w:ind w:left="709" w:hanging="283"/>
        <w:jc w:val="both"/>
        <w:rPr>
          <w:bCs/>
          <w:sz w:val="24"/>
          <w:szCs w:val="24"/>
          <w:lang w:eastAsia="en-US"/>
        </w:rPr>
      </w:pPr>
      <w:r>
        <w:rPr>
          <w:sz w:val="24"/>
          <w:szCs w:val="24"/>
          <w:lang w:eastAsia="en-US"/>
        </w:rPr>
        <w:t>о</w:t>
      </w:r>
      <w:r w:rsidR="0011513E" w:rsidRPr="00652C20">
        <w:rPr>
          <w:sz w:val="24"/>
          <w:szCs w:val="24"/>
          <w:lang w:eastAsia="en-US"/>
        </w:rPr>
        <w:t>бстоятелства във връзка с</w:t>
      </w:r>
      <w:r w:rsidR="0011513E" w:rsidRPr="00652C20">
        <w:rPr>
          <w:bCs/>
          <w:sz w:val="24"/>
          <w:szCs w:val="24"/>
          <w:lang w:eastAsia="en-US"/>
        </w:rPr>
        <w:t xml:space="preserve"> получени държавни помощи</w:t>
      </w:r>
      <w:r w:rsidR="00D07D12">
        <w:rPr>
          <w:bCs/>
          <w:sz w:val="24"/>
          <w:szCs w:val="24"/>
          <w:lang w:eastAsia="en-US"/>
        </w:rPr>
        <w:t xml:space="preserve">, </w:t>
      </w:r>
      <w:r w:rsidR="00D07D12" w:rsidRPr="00652C20">
        <w:rPr>
          <w:b/>
          <w:bCs/>
          <w:i/>
          <w:color w:val="FF0000"/>
          <w:sz w:val="24"/>
          <w:szCs w:val="24"/>
          <w:lang w:eastAsia="en-US"/>
        </w:rPr>
        <w:t xml:space="preserve">Приложение № </w:t>
      </w:r>
      <w:r w:rsidR="00F03DF5" w:rsidRPr="00652C20">
        <w:rPr>
          <w:b/>
          <w:bCs/>
          <w:i/>
          <w:color w:val="FF0000"/>
          <w:sz w:val="24"/>
          <w:szCs w:val="24"/>
          <w:lang w:eastAsia="en-US"/>
        </w:rPr>
        <w:t>6</w:t>
      </w:r>
      <w:r w:rsidR="0011513E" w:rsidRPr="002537A2">
        <w:rPr>
          <w:b/>
          <w:bCs/>
          <w:i/>
          <w:color w:val="FF0000"/>
          <w:sz w:val="24"/>
          <w:szCs w:val="24"/>
          <w:lang w:eastAsia="en-US"/>
        </w:rPr>
        <w:t>;</w:t>
      </w:r>
    </w:p>
    <w:p w14:paraId="06CC281D" w14:textId="6D4E93CC" w:rsidR="00BF391C" w:rsidRPr="00BF391C" w:rsidRDefault="00621CEA" w:rsidP="00BF391C">
      <w:pPr>
        <w:pStyle w:val="ListParagraph"/>
        <w:numPr>
          <w:ilvl w:val="0"/>
          <w:numId w:val="22"/>
        </w:numPr>
        <w:spacing w:before="120" w:after="120" w:line="360" w:lineRule="auto"/>
        <w:ind w:left="709" w:hanging="283"/>
        <w:jc w:val="both"/>
        <w:rPr>
          <w:bCs/>
          <w:sz w:val="24"/>
          <w:szCs w:val="24"/>
          <w:lang w:eastAsia="en-US"/>
        </w:rPr>
      </w:pPr>
      <w:r>
        <w:rPr>
          <w:bCs/>
          <w:sz w:val="24"/>
          <w:szCs w:val="24"/>
          <w:lang w:eastAsia="en-US"/>
        </w:rPr>
        <w:t>о</w:t>
      </w:r>
      <w:r w:rsidR="003A3974" w:rsidRPr="00BF391C">
        <w:rPr>
          <w:bCs/>
          <w:sz w:val="24"/>
          <w:szCs w:val="24"/>
          <w:lang w:eastAsia="en-US"/>
        </w:rPr>
        <w:t xml:space="preserve">бстоятелства във връзка с получени </w:t>
      </w:r>
      <w:r w:rsidR="003A3974" w:rsidRPr="00BF391C">
        <w:rPr>
          <w:sz w:val="24"/>
          <w:szCs w:val="24"/>
        </w:rPr>
        <w:t xml:space="preserve">субсидии през </w:t>
      </w:r>
      <w:r w:rsidR="00CD2625">
        <w:rPr>
          <w:sz w:val="24"/>
          <w:szCs w:val="24"/>
        </w:rPr>
        <w:t xml:space="preserve">2019 и/или </w:t>
      </w:r>
      <w:r w:rsidR="003A3974" w:rsidRPr="00BF391C">
        <w:rPr>
          <w:sz w:val="24"/>
          <w:szCs w:val="24"/>
        </w:rPr>
        <w:t xml:space="preserve">2020 г. и/или 2021 г. по силата на Регламент (ЕО) № 1370/2007 на </w:t>
      </w:r>
      <w:r>
        <w:rPr>
          <w:sz w:val="24"/>
          <w:szCs w:val="24"/>
        </w:rPr>
        <w:t>Е</w:t>
      </w:r>
      <w:r w:rsidR="003A3974" w:rsidRPr="00BF391C">
        <w:rPr>
          <w:sz w:val="24"/>
          <w:szCs w:val="24"/>
        </w:rPr>
        <w:t>вропейския парламент и на Съвета от 23 октомври 2007 година и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003A3974" w:rsidRPr="00BF391C">
        <w:rPr>
          <w:sz w:val="24"/>
          <w:szCs w:val="24"/>
        </w:rPr>
        <w:t>обн</w:t>
      </w:r>
      <w:proofErr w:type="spellEnd"/>
      <w:r w:rsidR="003A3974" w:rsidRPr="00BF391C">
        <w:rPr>
          <w:sz w:val="24"/>
          <w:szCs w:val="24"/>
        </w:rPr>
        <w:t xml:space="preserve">., ДВ, бр. 51 от 2015 г.), </w:t>
      </w:r>
      <w:r w:rsidR="00EA41CC">
        <w:rPr>
          <w:b/>
          <w:bCs/>
          <w:i/>
          <w:color w:val="FF0000"/>
          <w:sz w:val="24"/>
          <w:szCs w:val="24"/>
          <w:lang w:eastAsia="en-US"/>
        </w:rPr>
        <w:t>(да/не</w:t>
      </w:r>
      <w:r>
        <w:rPr>
          <w:b/>
          <w:bCs/>
          <w:i/>
          <w:color w:val="FF0000"/>
          <w:sz w:val="24"/>
          <w:szCs w:val="24"/>
          <w:lang w:eastAsia="en-US"/>
        </w:rPr>
        <w:t>).</w:t>
      </w:r>
    </w:p>
    <w:p w14:paraId="612B9E46" w14:textId="6AB56055" w:rsidR="00F41379" w:rsidRPr="00F41379" w:rsidRDefault="00621CEA" w:rsidP="00621CEA">
      <w:pPr>
        <w:pStyle w:val="ListParagraph"/>
        <w:spacing w:before="120" w:after="120" w:line="360" w:lineRule="auto"/>
        <w:ind w:left="709"/>
        <w:jc w:val="both"/>
        <w:rPr>
          <w:lang w:eastAsia="en-US"/>
        </w:rPr>
      </w:pPr>
      <w:r w:rsidRPr="00621CEA">
        <w:rPr>
          <w:b/>
          <w:bCs/>
          <w:sz w:val="24"/>
          <w:szCs w:val="24"/>
          <w:lang w:eastAsia="en-US"/>
        </w:rPr>
        <w:t xml:space="preserve">(6) </w:t>
      </w:r>
      <w:r w:rsidR="00F41379" w:rsidRPr="00BF391C">
        <w:rPr>
          <w:bCs/>
          <w:sz w:val="24"/>
          <w:szCs w:val="24"/>
          <w:lang w:eastAsia="en-US"/>
        </w:rPr>
        <w:t>Д</w:t>
      </w:r>
      <w:r w:rsidR="00EA41CC">
        <w:rPr>
          <w:bCs/>
          <w:sz w:val="24"/>
          <w:szCs w:val="24"/>
          <w:lang w:eastAsia="en-US"/>
        </w:rPr>
        <w:t>екларации, Приложение № 6а и 7</w:t>
      </w:r>
      <w:r>
        <w:rPr>
          <w:bCs/>
          <w:sz w:val="24"/>
          <w:szCs w:val="24"/>
          <w:lang w:eastAsia="en-US"/>
        </w:rPr>
        <w:t>,</w:t>
      </w:r>
      <w:r w:rsidR="00EA41CC">
        <w:rPr>
          <w:bCs/>
          <w:sz w:val="24"/>
          <w:szCs w:val="24"/>
          <w:lang w:eastAsia="en-US"/>
        </w:rPr>
        <w:t xml:space="preserve"> </w:t>
      </w:r>
      <w:r w:rsidR="00F41379" w:rsidRPr="00BF391C">
        <w:rPr>
          <w:bCs/>
          <w:sz w:val="24"/>
          <w:szCs w:val="24"/>
          <w:lang w:eastAsia="en-US"/>
        </w:rPr>
        <w:t>се попълват само от кандидати, които:</w:t>
      </w:r>
    </w:p>
    <w:p w14:paraId="6163D70B" w14:textId="77777777" w:rsidR="00F41379" w:rsidRPr="00F41379" w:rsidRDefault="00F4414B" w:rsidP="00F41379">
      <w:pPr>
        <w:pStyle w:val="ListParagraph"/>
        <w:numPr>
          <w:ilvl w:val="0"/>
          <w:numId w:val="35"/>
        </w:numPr>
        <w:spacing w:before="120" w:after="120" w:line="360" w:lineRule="auto"/>
        <w:ind w:left="993" w:hanging="426"/>
        <w:jc w:val="both"/>
        <w:rPr>
          <w:lang w:eastAsia="en-US"/>
        </w:rPr>
      </w:pPr>
      <w:r>
        <w:rPr>
          <w:bCs/>
          <w:sz w:val="24"/>
          <w:szCs w:val="24"/>
          <w:lang w:eastAsia="en-US"/>
        </w:rPr>
        <w:t>с</w:t>
      </w:r>
      <w:r w:rsidR="00F41379">
        <w:rPr>
          <w:bCs/>
          <w:sz w:val="24"/>
          <w:szCs w:val="24"/>
          <w:lang w:eastAsia="en-US"/>
        </w:rPr>
        <w:t xml:space="preserve">а получили държавни помощи, </w:t>
      </w:r>
      <w:r w:rsidR="00F41379" w:rsidRPr="00F41379">
        <w:rPr>
          <w:b/>
          <w:bCs/>
          <w:i/>
          <w:color w:val="FF0000"/>
          <w:sz w:val="24"/>
          <w:szCs w:val="24"/>
          <w:lang w:eastAsia="en-US"/>
        </w:rPr>
        <w:t>Приложение № 6а;</w:t>
      </w:r>
    </w:p>
    <w:p w14:paraId="4E3DA540" w14:textId="7A88F929" w:rsidR="00F41379" w:rsidRPr="00F41379" w:rsidRDefault="00F4414B" w:rsidP="00F41379">
      <w:pPr>
        <w:pStyle w:val="ListParagraph"/>
        <w:numPr>
          <w:ilvl w:val="0"/>
          <w:numId w:val="35"/>
        </w:numPr>
        <w:spacing w:before="120" w:after="120" w:line="360" w:lineRule="auto"/>
        <w:ind w:left="993" w:hanging="426"/>
        <w:jc w:val="both"/>
        <w:rPr>
          <w:lang w:eastAsia="en-US"/>
        </w:rPr>
      </w:pPr>
      <w:r>
        <w:rPr>
          <w:bCs/>
          <w:sz w:val="24"/>
          <w:szCs w:val="24"/>
          <w:lang w:eastAsia="en-US"/>
        </w:rPr>
        <w:t>с</w:t>
      </w:r>
      <w:r w:rsidR="00F41379">
        <w:rPr>
          <w:bCs/>
          <w:sz w:val="24"/>
          <w:szCs w:val="24"/>
          <w:lang w:eastAsia="en-US"/>
        </w:rPr>
        <w:t xml:space="preserve">а получили субсидии през </w:t>
      </w:r>
      <w:r w:rsidR="00CD2625">
        <w:rPr>
          <w:bCs/>
          <w:sz w:val="24"/>
          <w:szCs w:val="24"/>
          <w:lang w:eastAsia="en-US"/>
        </w:rPr>
        <w:t xml:space="preserve">2019 и/или </w:t>
      </w:r>
      <w:r w:rsidR="00F41379">
        <w:rPr>
          <w:bCs/>
          <w:sz w:val="24"/>
          <w:szCs w:val="24"/>
          <w:lang w:eastAsia="en-US"/>
        </w:rPr>
        <w:t xml:space="preserve">2020г. и/или 2021 г., </w:t>
      </w:r>
      <w:r w:rsidR="00F41379" w:rsidRPr="00F41379">
        <w:rPr>
          <w:b/>
          <w:bCs/>
          <w:i/>
          <w:color w:val="FF0000"/>
          <w:sz w:val="24"/>
          <w:szCs w:val="24"/>
          <w:lang w:eastAsia="en-US"/>
        </w:rPr>
        <w:t>Приложение №</w:t>
      </w:r>
      <w:r w:rsidR="00EA41CC">
        <w:rPr>
          <w:b/>
          <w:bCs/>
          <w:i/>
          <w:color w:val="FF0000"/>
          <w:sz w:val="24"/>
          <w:szCs w:val="24"/>
          <w:lang w:eastAsia="en-US"/>
        </w:rPr>
        <w:t xml:space="preserve"> 7</w:t>
      </w:r>
      <w:r w:rsidR="00621CEA">
        <w:rPr>
          <w:b/>
          <w:bCs/>
          <w:i/>
          <w:color w:val="FF0000"/>
          <w:sz w:val="24"/>
          <w:szCs w:val="24"/>
          <w:lang w:eastAsia="en-US"/>
        </w:rPr>
        <w:t>.</w:t>
      </w:r>
    </w:p>
    <w:p w14:paraId="2DF96370" w14:textId="77777777" w:rsidR="0011513E" w:rsidRPr="00652C20" w:rsidRDefault="007906A7" w:rsidP="00652C20">
      <w:pPr>
        <w:widowControl w:val="0"/>
        <w:autoSpaceDE w:val="0"/>
        <w:autoSpaceDN w:val="0"/>
        <w:adjustRightInd w:val="0"/>
        <w:spacing w:before="120" w:after="120" w:line="360" w:lineRule="auto"/>
        <w:ind w:firstLine="480"/>
        <w:jc w:val="both"/>
        <w:rPr>
          <w:sz w:val="24"/>
          <w:szCs w:val="24"/>
        </w:rPr>
      </w:pPr>
      <w:r w:rsidRPr="00702F69">
        <w:rPr>
          <w:b/>
          <w:sz w:val="24"/>
          <w:szCs w:val="24"/>
        </w:rPr>
        <w:t xml:space="preserve"> </w:t>
      </w:r>
      <w:r w:rsidR="0011513E" w:rsidRPr="00702F69">
        <w:rPr>
          <w:b/>
          <w:sz w:val="24"/>
          <w:szCs w:val="24"/>
        </w:rPr>
        <w:t>(</w:t>
      </w:r>
      <w:r w:rsidR="00F41379">
        <w:rPr>
          <w:b/>
          <w:sz w:val="24"/>
          <w:szCs w:val="24"/>
        </w:rPr>
        <w:t>7</w:t>
      </w:r>
      <w:r w:rsidR="0011513E" w:rsidRPr="00702F69">
        <w:rPr>
          <w:b/>
          <w:sz w:val="24"/>
          <w:szCs w:val="24"/>
        </w:rPr>
        <w:t>)</w:t>
      </w:r>
      <w:r w:rsidR="0011513E">
        <w:rPr>
          <w:sz w:val="24"/>
          <w:szCs w:val="24"/>
        </w:rPr>
        <w:t xml:space="preserve"> </w:t>
      </w:r>
      <w:r w:rsidR="0011513E" w:rsidRPr="007C47AA">
        <w:rPr>
          <w:sz w:val="24"/>
          <w:szCs w:val="24"/>
        </w:rPr>
        <w:t xml:space="preserve">В </w:t>
      </w:r>
      <w:r w:rsidR="0011513E">
        <w:rPr>
          <w:sz w:val="24"/>
          <w:szCs w:val="24"/>
        </w:rPr>
        <w:t>заявлението</w:t>
      </w:r>
      <w:r w:rsidR="0011513E" w:rsidRPr="007C47AA">
        <w:rPr>
          <w:sz w:val="24"/>
          <w:szCs w:val="24"/>
        </w:rPr>
        <w:t xml:space="preserve"> за кандидатстване по ал. 1 се </w:t>
      </w:r>
      <w:r w:rsidR="0011513E">
        <w:rPr>
          <w:sz w:val="24"/>
          <w:szCs w:val="24"/>
        </w:rPr>
        <w:t xml:space="preserve">декларират </w:t>
      </w:r>
      <w:r w:rsidR="0011513E" w:rsidRPr="007C47AA">
        <w:rPr>
          <w:sz w:val="24"/>
          <w:szCs w:val="24"/>
        </w:rPr>
        <w:t>обстоятелства</w:t>
      </w:r>
      <w:r w:rsidR="0011513E">
        <w:rPr>
          <w:sz w:val="24"/>
          <w:szCs w:val="24"/>
        </w:rPr>
        <w:t>, в зависимост от категорията предприятие и затрудненото положение</w:t>
      </w:r>
      <w:r w:rsidR="0011513E" w:rsidRPr="007C47AA">
        <w:rPr>
          <w:sz w:val="24"/>
          <w:szCs w:val="24"/>
        </w:rPr>
        <w:t>:</w:t>
      </w:r>
    </w:p>
    <w:p w14:paraId="53689BB3" w14:textId="73CB8411" w:rsidR="00796187" w:rsidRDefault="00621CEA" w:rsidP="00652C20">
      <w:pPr>
        <w:pStyle w:val="ListParagraph"/>
        <w:numPr>
          <w:ilvl w:val="0"/>
          <w:numId w:val="33"/>
        </w:numPr>
        <w:spacing w:before="120" w:after="120" w:line="360" w:lineRule="auto"/>
        <w:ind w:left="709" w:hanging="283"/>
        <w:jc w:val="both"/>
        <w:rPr>
          <w:bCs/>
          <w:sz w:val="24"/>
          <w:szCs w:val="24"/>
          <w:lang w:eastAsia="en-US"/>
        </w:rPr>
      </w:pPr>
      <w:r>
        <w:rPr>
          <w:bCs/>
          <w:sz w:val="24"/>
          <w:szCs w:val="24"/>
          <w:lang w:eastAsia="en-US"/>
        </w:rPr>
        <w:t>п</w:t>
      </w:r>
      <w:r w:rsidR="000E0BA1">
        <w:rPr>
          <w:bCs/>
          <w:sz w:val="24"/>
          <w:szCs w:val="24"/>
          <w:lang w:eastAsia="en-US"/>
        </w:rPr>
        <w:t xml:space="preserve">редприятията по </w:t>
      </w:r>
      <w:r w:rsidR="000E0BA1" w:rsidRPr="00DE4259">
        <w:rPr>
          <w:b/>
          <w:bCs/>
          <w:sz w:val="24"/>
          <w:szCs w:val="24"/>
          <w:lang w:eastAsia="en-US"/>
        </w:rPr>
        <w:t xml:space="preserve">чл. 5, ал. </w:t>
      </w:r>
      <w:r w:rsidR="000E0BA1">
        <w:rPr>
          <w:b/>
          <w:bCs/>
          <w:sz w:val="24"/>
          <w:szCs w:val="24"/>
          <w:lang w:eastAsia="en-US"/>
        </w:rPr>
        <w:t>4</w:t>
      </w:r>
      <w:r w:rsidR="000E0BA1" w:rsidRPr="00DE4259">
        <w:rPr>
          <w:b/>
          <w:bCs/>
          <w:sz w:val="24"/>
          <w:szCs w:val="24"/>
          <w:lang w:eastAsia="en-US"/>
        </w:rPr>
        <w:t>, т. 5, б. „б“ и „</w:t>
      </w:r>
      <w:r w:rsidR="000E0BA1">
        <w:rPr>
          <w:b/>
          <w:bCs/>
          <w:sz w:val="24"/>
          <w:szCs w:val="24"/>
          <w:lang w:eastAsia="en-US"/>
        </w:rPr>
        <w:t>г</w:t>
      </w:r>
      <w:r w:rsidR="000E0BA1" w:rsidRPr="00DE4259">
        <w:rPr>
          <w:b/>
          <w:bCs/>
          <w:sz w:val="24"/>
          <w:szCs w:val="24"/>
          <w:lang w:eastAsia="en-US"/>
        </w:rPr>
        <w:t>“</w:t>
      </w:r>
      <w:r w:rsidR="000E0BA1">
        <w:rPr>
          <w:b/>
          <w:bCs/>
          <w:sz w:val="24"/>
          <w:szCs w:val="24"/>
          <w:lang w:eastAsia="en-US"/>
        </w:rPr>
        <w:t xml:space="preserve"> </w:t>
      </w:r>
      <w:r w:rsidR="00CD4A8D">
        <w:rPr>
          <w:bCs/>
          <w:sz w:val="24"/>
          <w:szCs w:val="24"/>
          <w:lang w:eastAsia="en-US"/>
        </w:rPr>
        <w:t>–</w:t>
      </w:r>
      <w:r w:rsidR="006E5693">
        <w:rPr>
          <w:bCs/>
          <w:sz w:val="24"/>
          <w:szCs w:val="24"/>
          <w:lang w:eastAsia="en-US"/>
        </w:rPr>
        <w:t xml:space="preserve"> </w:t>
      </w:r>
      <w:r w:rsidR="000E0BA1">
        <w:rPr>
          <w:bCs/>
          <w:sz w:val="24"/>
          <w:szCs w:val="24"/>
          <w:lang w:eastAsia="en-US"/>
        </w:rPr>
        <w:t xml:space="preserve">Декларация </w:t>
      </w:r>
      <w:r w:rsidR="00796187">
        <w:rPr>
          <w:bCs/>
          <w:sz w:val="24"/>
          <w:szCs w:val="24"/>
          <w:lang w:eastAsia="en-US"/>
        </w:rPr>
        <w:t xml:space="preserve"> </w:t>
      </w:r>
      <w:r w:rsidR="00201C19">
        <w:rPr>
          <w:bCs/>
          <w:sz w:val="24"/>
          <w:szCs w:val="24"/>
          <w:lang w:eastAsia="en-US"/>
        </w:rPr>
        <w:t>за</w:t>
      </w:r>
      <w:r w:rsidR="00796187">
        <w:rPr>
          <w:bCs/>
          <w:sz w:val="24"/>
          <w:szCs w:val="24"/>
          <w:lang w:eastAsia="en-US"/>
        </w:rPr>
        <w:t xml:space="preserve"> големи и средни </w:t>
      </w:r>
      <w:r w:rsidR="00201C19">
        <w:rPr>
          <w:bCs/>
          <w:sz w:val="24"/>
          <w:szCs w:val="24"/>
          <w:lang w:eastAsia="en-US"/>
        </w:rPr>
        <w:t>предприятия</w:t>
      </w:r>
      <w:r w:rsidR="00B62F1B">
        <w:rPr>
          <w:bCs/>
          <w:sz w:val="24"/>
          <w:szCs w:val="24"/>
          <w:lang w:eastAsia="en-US"/>
        </w:rPr>
        <w:t xml:space="preserve"> и предприятия по смисъла на чл.4, ал.9 от Закона за малките и средните предприятия</w:t>
      </w:r>
      <w:r w:rsidR="00955E5D">
        <w:rPr>
          <w:bCs/>
          <w:sz w:val="24"/>
          <w:szCs w:val="24"/>
          <w:lang w:eastAsia="en-US"/>
        </w:rPr>
        <w:t xml:space="preserve">, които </w:t>
      </w:r>
      <w:r w:rsidR="00955E5D" w:rsidRPr="00652C20">
        <w:rPr>
          <w:bCs/>
          <w:sz w:val="24"/>
          <w:szCs w:val="24"/>
          <w:u w:val="single"/>
          <w:lang w:eastAsia="en-US"/>
        </w:rPr>
        <w:t>не са</w:t>
      </w:r>
      <w:r w:rsidR="00955E5D">
        <w:rPr>
          <w:bCs/>
          <w:sz w:val="24"/>
          <w:szCs w:val="24"/>
          <w:lang w:eastAsia="en-US"/>
        </w:rPr>
        <w:t xml:space="preserve"> в затруднено положение</w:t>
      </w:r>
      <w:r w:rsidR="00F03DF5">
        <w:rPr>
          <w:bCs/>
          <w:sz w:val="24"/>
          <w:szCs w:val="24"/>
          <w:lang w:eastAsia="en-US"/>
        </w:rPr>
        <w:t xml:space="preserve">, </w:t>
      </w:r>
      <w:r w:rsidR="00F03DF5" w:rsidRPr="00652C20">
        <w:rPr>
          <w:b/>
          <w:bCs/>
          <w:i/>
          <w:color w:val="FF0000"/>
          <w:sz w:val="24"/>
          <w:szCs w:val="24"/>
          <w:lang w:eastAsia="en-US"/>
        </w:rPr>
        <w:t>Приложение № 4</w:t>
      </w:r>
      <w:r w:rsidR="00796187">
        <w:rPr>
          <w:bCs/>
          <w:sz w:val="24"/>
          <w:szCs w:val="24"/>
          <w:lang w:eastAsia="en-US"/>
        </w:rPr>
        <w:t>;</w:t>
      </w:r>
    </w:p>
    <w:p w14:paraId="6F29FDF6" w14:textId="619668D9" w:rsidR="00F63434" w:rsidRDefault="00621CEA" w:rsidP="00652C20">
      <w:pPr>
        <w:pStyle w:val="ListParagraph"/>
        <w:numPr>
          <w:ilvl w:val="0"/>
          <w:numId w:val="33"/>
        </w:numPr>
        <w:spacing w:before="120" w:after="120" w:line="360" w:lineRule="auto"/>
        <w:ind w:left="709" w:hanging="283"/>
        <w:jc w:val="both"/>
        <w:rPr>
          <w:bCs/>
          <w:sz w:val="24"/>
          <w:szCs w:val="24"/>
          <w:lang w:eastAsia="en-US"/>
        </w:rPr>
      </w:pPr>
      <w:r>
        <w:rPr>
          <w:bCs/>
          <w:sz w:val="24"/>
          <w:szCs w:val="24"/>
          <w:lang w:eastAsia="en-US"/>
        </w:rPr>
        <w:lastRenderedPageBreak/>
        <w:t>п</w:t>
      </w:r>
      <w:r w:rsidR="000E0BA1">
        <w:rPr>
          <w:bCs/>
          <w:sz w:val="24"/>
          <w:szCs w:val="24"/>
          <w:lang w:eastAsia="en-US"/>
        </w:rPr>
        <w:t xml:space="preserve">редприятията по </w:t>
      </w:r>
      <w:r w:rsidR="000E0BA1" w:rsidRPr="0007190E">
        <w:rPr>
          <w:b/>
          <w:bCs/>
          <w:sz w:val="24"/>
          <w:szCs w:val="24"/>
          <w:lang w:eastAsia="en-US"/>
        </w:rPr>
        <w:t xml:space="preserve">чл. 5, ал. </w:t>
      </w:r>
      <w:r w:rsidR="000E0BA1">
        <w:rPr>
          <w:b/>
          <w:bCs/>
          <w:sz w:val="24"/>
          <w:szCs w:val="24"/>
          <w:lang w:eastAsia="en-US"/>
        </w:rPr>
        <w:t>4</w:t>
      </w:r>
      <w:r w:rsidR="000E0BA1" w:rsidRPr="0007190E">
        <w:rPr>
          <w:b/>
          <w:bCs/>
          <w:sz w:val="24"/>
          <w:szCs w:val="24"/>
          <w:lang w:eastAsia="en-US"/>
        </w:rPr>
        <w:t>, т. 5, б. „</w:t>
      </w:r>
      <w:r w:rsidR="000E0BA1">
        <w:rPr>
          <w:b/>
          <w:bCs/>
          <w:sz w:val="24"/>
          <w:szCs w:val="24"/>
          <w:lang w:eastAsia="en-US"/>
        </w:rPr>
        <w:t>в</w:t>
      </w:r>
      <w:r w:rsidR="000E0BA1" w:rsidRPr="0007190E">
        <w:rPr>
          <w:b/>
          <w:bCs/>
          <w:sz w:val="24"/>
          <w:szCs w:val="24"/>
          <w:lang w:eastAsia="en-US"/>
        </w:rPr>
        <w:t>“ и „д“</w:t>
      </w:r>
      <w:r w:rsidR="000E0BA1">
        <w:rPr>
          <w:b/>
          <w:bCs/>
          <w:sz w:val="24"/>
          <w:szCs w:val="24"/>
          <w:lang w:eastAsia="en-US"/>
        </w:rPr>
        <w:t xml:space="preserve"> - </w:t>
      </w:r>
      <w:r w:rsidR="00CD4A8D" w:rsidRPr="00652C20">
        <w:rPr>
          <w:bCs/>
          <w:sz w:val="24"/>
          <w:szCs w:val="24"/>
          <w:lang w:eastAsia="en-US"/>
        </w:rPr>
        <w:t xml:space="preserve">Декларация </w:t>
      </w:r>
      <w:r w:rsidR="00955E5D" w:rsidRPr="00652C20">
        <w:rPr>
          <w:bCs/>
          <w:sz w:val="24"/>
          <w:szCs w:val="24"/>
          <w:lang w:eastAsia="en-US"/>
        </w:rPr>
        <w:t>за големи и средни предприятия</w:t>
      </w:r>
      <w:r w:rsidR="00B62F1B" w:rsidRPr="00B62F1B">
        <w:rPr>
          <w:bCs/>
          <w:sz w:val="24"/>
          <w:szCs w:val="24"/>
          <w:lang w:eastAsia="en-US"/>
        </w:rPr>
        <w:t xml:space="preserve"> </w:t>
      </w:r>
      <w:r w:rsidR="00B62F1B">
        <w:rPr>
          <w:bCs/>
          <w:sz w:val="24"/>
          <w:szCs w:val="24"/>
          <w:lang w:eastAsia="en-US"/>
        </w:rPr>
        <w:t>и предприятия по смисъла на чл.4, ал.9 от Закона за малките и средните предприятия</w:t>
      </w:r>
      <w:r w:rsidR="00955E5D" w:rsidRPr="00652C20">
        <w:rPr>
          <w:bCs/>
          <w:sz w:val="24"/>
          <w:szCs w:val="24"/>
          <w:lang w:eastAsia="en-US"/>
        </w:rPr>
        <w:t xml:space="preserve">, които </w:t>
      </w:r>
      <w:r w:rsidR="00955E5D" w:rsidRPr="00652C20">
        <w:rPr>
          <w:bCs/>
          <w:sz w:val="24"/>
          <w:szCs w:val="24"/>
          <w:u w:val="single"/>
          <w:lang w:eastAsia="en-US"/>
        </w:rPr>
        <w:t>са в затруднено положение</w:t>
      </w:r>
      <w:r w:rsidR="00F03DF5">
        <w:rPr>
          <w:bCs/>
          <w:sz w:val="24"/>
          <w:szCs w:val="24"/>
          <w:u w:val="single"/>
          <w:lang w:eastAsia="en-US"/>
        </w:rPr>
        <w:t xml:space="preserve">, </w:t>
      </w:r>
      <w:r w:rsidR="00F03DF5" w:rsidRPr="00652C20">
        <w:rPr>
          <w:b/>
          <w:bCs/>
          <w:i/>
          <w:color w:val="FF0000"/>
          <w:sz w:val="24"/>
          <w:szCs w:val="24"/>
          <w:lang w:eastAsia="en-US"/>
        </w:rPr>
        <w:t>Приложение № 5</w:t>
      </w:r>
      <w:r w:rsidR="00955E5D" w:rsidRPr="00652C20">
        <w:rPr>
          <w:b/>
          <w:bCs/>
          <w:i/>
          <w:color w:val="FF0000"/>
          <w:sz w:val="24"/>
          <w:szCs w:val="24"/>
          <w:lang w:eastAsia="en-US"/>
        </w:rPr>
        <w:t>;</w:t>
      </w:r>
    </w:p>
    <w:p w14:paraId="3900C1B3" w14:textId="708522E8" w:rsidR="00C63CD3" w:rsidRPr="00C63CD3" w:rsidRDefault="00621CEA" w:rsidP="00652C20">
      <w:pPr>
        <w:pStyle w:val="ListParagraph"/>
        <w:numPr>
          <w:ilvl w:val="0"/>
          <w:numId w:val="33"/>
        </w:numPr>
        <w:spacing w:before="120" w:after="120" w:line="360" w:lineRule="auto"/>
        <w:ind w:left="709" w:hanging="283"/>
        <w:jc w:val="both"/>
        <w:rPr>
          <w:lang w:eastAsia="en-US"/>
        </w:rPr>
      </w:pPr>
      <w:r>
        <w:rPr>
          <w:bCs/>
          <w:sz w:val="24"/>
          <w:szCs w:val="24"/>
          <w:lang w:eastAsia="en-US"/>
        </w:rPr>
        <w:t>п</w:t>
      </w:r>
      <w:r w:rsidR="000E0BA1" w:rsidRPr="00652C20">
        <w:rPr>
          <w:bCs/>
          <w:sz w:val="24"/>
          <w:szCs w:val="24"/>
          <w:lang w:eastAsia="en-US"/>
        </w:rPr>
        <w:t xml:space="preserve">редприятията по </w:t>
      </w:r>
      <w:r w:rsidR="000E0BA1" w:rsidRPr="00652C20">
        <w:rPr>
          <w:b/>
          <w:bCs/>
          <w:sz w:val="24"/>
          <w:szCs w:val="24"/>
          <w:lang w:eastAsia="en-US"/>
        </w:rPr>
        <w:t xml:space="preserve">чл. 5, ал. 4, т. 5, б. „а“ - </w:t>
      </w:r>
      <w:r w:rsidR="00CD4A8D" w:rsidRPr="00652C20">
        <w:rPr>
          <w:bCs/>
          <w:sz w:val="24"/>
          <w:szCs w:val="24"/>
          <w:lang w:eastAsia="en-US"/>
        </w:rPr>
        <w:t xml:space="preserve">Декларация </w:t>
      </w:r>
      <w:r w:rsidR="00EF2A2B" w:rsidRPr="00652C20">
        <w:rPr>
          <w:bCs/>
          <w:sz w:val="24"/>
          <w:szCs w:val="24"/>
          <w:lang w:eastAsia="en-US"/>
        </w:rPr>
        <w:t xml:space="preserve">за </w:t>
      </w:r>
      <w:proofErr w:type="spellStart"/>
      <w:r w:rsidR="00EF2A2B" w:rsidRPr="00652C20">
        <w:rPr>
          <w:bCs/>
          <w:sz w:val="24"/>
          <w:szCs w:val="24"/>
          <w:lang w:eastAsia="en-US"/>
        </w:rPr>
        <w:t>микро</w:t>
      </w:r>
      <w:proofErr w:type="spellEnd"/>
      <w:r w:rsidR="00EF2A2B" w:rsidRPr="00652C20">
        <w:rPr>
          <w:bCs/>
          <w:sz w:val="24"/>
          <w:szCs w:val="24"/>
          <w:lang w:eastAsia="en-US"/>
        </w:rPr>
        <w:t xml:space="preserve">- и малки предприятия </w:t>
      </w:r>
      <w:r w:rsidR="00EF2A2B">
        <w:rPr>
          <w:bCs/>
          <w:sz w:val="24"/>
          <w:szCs w:val="24"/>
          <w:lang w:eastAsia="en-US"/>
        </w:rPr>
        <w:t xml:space="preserve">за липса на обстоятелства </w:t>
      </w:r>
      <w:r w:rsidR="002C7FBA" w:rsidRPr="00652C20">
        <w:rPr>
          <w:bCs/>
          <w:sz w:val="24"/>
          <w:szCs w:val="24"/>
          <w:lang w:eastAsia="en-US"/>
        </w:rPr>
        <w:t xml:space="preserve">във връзка с несъстоятелност и помощи за оздравяване </w:t>
      </w:r>
      <w:r w:rsidR="00C63CD3" w:rsidRPr="00652C20">
        <w:rPr>
          <w:bCs/>
          <w:sz w:val="24"/>
          <w:szCs w:val="24"/>
          <w:lang w:eastAsia="en-US"/>
        </w:rPr>
        <w:t xml:space="preserve">(за всички </w:t>
      </w:r>
      <w:proofErr w:type="spellStart"/>
      <w:r w:rsidR="00C63CD3" w:rsidRPr="00652C20">
        <w:rPr>
          <w:bCs/>
          <w:sz w:val="24"/>
          <w:szCs w:val="24"/>
          <w:lang w:eastAsia="en-US"/>
        </w:rPr>
        <w:t>микро</w:t>
      </w:r>
      <w:proofErr w:type="spellEnd"/>
      <w:r w:rsidR="00C63CD3" w:rsidRPr="00652C20">
        <w:rPr>
          <w:bCs/>
          <w:sz w:val="24"/>
          <w:szCs w:val="24"/>
          <w:lang w:eastAsia="en-US"/>
        </w:rPr>
        <w:t>- и малки предприятия)</w:t>
      </w:r>
      <w:r w:rsidR="00F03DF5">
        <w:rPr>
          <w:bCs/>
          <w:sz w:val="24"/>
          <w:szCs w:val="24"/>
          <w:lang w:eastAsia="en-US"/>
        </w:rPr>
        <w:t xml:space="preserve">, </w:t>
      </w:r>
      <w:r w:rsidR="00F03DF5" w:rsidRPr="00652C20">
        <w:rPr>
          <w:b/>
          <w:bCs/>
          <w:i/>
          <w:color w:val="FF0000"/>
          <w:sz w:val="24"/>
          <w:szCs w:val="24"/>
          <w:lang w:eastAsia="en-US"/>
        </w:rPr>
        <w:t>Приложение № 3</w:t>
      </w:r>
      <w:r w:rsidR="00955E5D" w:rsidRPr="00652C20">
        <w:rPr>
          <w:bCs/>
          <w:sz w:val="24"/>
          <w:szCs w:val="24"/>
          <w:lang w:eastAsia="en-US"/>
        </w:rPr>
        <w:t>;</w:t>
      </w:r>
      <w:r w:rsidR="00C63CD3">
        <w:rPr>
          <w:lang w:eastAsia="en-US"/>
        </w:rPr>
        <w:t xml:space="preserve"> </w:t>
      </w:r>
    </w:p>
    <w:p w14:paraId="6D13C944" w14:textId="7CCAF43C" w:rsidR="004E1D54" w:rsidRPr="00F41379" w:rsidRDefault="00621CEA" w:rsidP="00652C20">
      <w:pPr>
        <w:pStyle w:val="ListParagraph"/>
        <w:numPr>
          <w:ilvl w:val="0"/>
          <w:numId w:val="33"/>
        </w:numPr>
        <w:spacing w:before="120" w:after="120" w:line="360" w:lineRule="auto"/>
        <w:ind w:left="709" w:hanging="283"/>
        <w:jc w:val="both"/>
        <w:rPr>
          <w:lang w:eastAsia="en-US"/>
        </w:rPr>
      </w:pPr>
      <w:r>
        <w:rPr>
          <w:bCs/>
          <w:sz w:val="24"/>
          <w:szCs w:val="24"/>
          <w:lang w:eastAsia="en-US"/>
        </w:rPr>
        <w:t>п</w:t>
      </w:r>
      <w:r w:rsidR="000E0BA1" w:rsidRPr="00652C20">
        <w:rPr>
          <w:bCs/>
          <w:sz w:val="24"/>
          <w:szCs w:val="24"/>
          <w:lang w:eastAsia="en-US"/>
        </w:rPr>
        <w:t xml:space="preserve">редприятията по </w:t>
      </w:r>
      <w:r w:rsidR="000E0BA1" w:rsidRPr="00652C20">
        <w:rPr>
          <w:b/>
          <w:bCs/>
          <w:sz w:val="24"/>
          <w:szCs w:val="24"/>
          <w:lang w:eastAsia="en-US"/>
        </w:rPr>
        <w:t xml:space="preserve">чл. 5, ал. 4, т. 5, б. „а“, „б“ и „в“ - </w:t>
      </w:r>
      <w:r w:rsidR="00796187" w:rsidRPr="00652C20">
        <w:rPr>
          <w:sz w:val="24"/>
          <w:szCs w:val="24"/>
          <w:lang w:eastAsia="en-US"/>
        </w:rPr>
        <w:t>Декларация</w:t>
      </w:r>
      <w:r w:rsidR="00CD4A8D" w:rsidRPr="00652C20">
        <w:rPr>
          <w:sz w:val="24"/>
          <w:szCs w:val="24"/>
          <w:lang w:eastAsia="en-US"/>
        </w:rPr>
        <w:t xml:space="preserve"> </w:t>
      </w:r>
      <w:r w:rsidR="00796187" w:rsidRPr="00652C20">
        <w:rPr>
          <w:bCs/>
          <w:sz w:val="24"/>
          <w:szCs w:val="24"/>
          <w:lang w:eastAsia="en-US"/>
        </w:rPr>
        <w:t>за обстоятелствата по чл. 3 и чл. 4 от Закона за малките и средните предприятия</w:t>
      </w:r>
      <w:r w:rsidR="00D04F67" w:rsidRPr="00652C20">
        <w:rPr>
          <w:bCs/>
          <w:sz w:val="24"/>
          <w:szCs w:val="24"/>
          <w:lang w:eastAsia="en-US"/>
        </w:rPr>
        <w:t xml:space="preserve"> </w:t>
      </w:r>
      <w:r w:rsidR="00CD4A8D" w:rsidRPr="00652C20">
        <w:rPr>
          <w:bCs/>
          <w:sz w:val="24"/>
          <w:szCs w:val="24"/>
          <w:lang w:eastAsia="en-US"/>
        </w:rPr>
        <w:t xml:space="preserve">– </w:t>
      </w:r>
      <w:r w:rsidR="002C7FBA" w:rsidRPr="00652C20">
        <w:rPr>
          <w:bCs/>
          <w:sz w:val="24"/>
          <w:szCs w:val="24"/>
          <w:lang w:eastAsia="en-US"/>
        </w:rPr>
        <w:t xml:space="preserve">по </w:t>
      </w:r>
      <w:r w:rsidR="00CD4A8D" w:rsidRPr="00652C20">
        <w:rPr>
          <w:bCs/>
          <w:sz w:val="24"/>
          <w:szCs w:val="24"/>
          <w:lang w:eastAsia="en-US"/>
        </w:rPr>
        <w:t>образец</w:t>
      </w:r>
      <w:r w:rsidR="002C7FBA" w:rsidRPr="00652C20">
        <w:rPr>
          <w:bCs/>
          <w:sz w:val="24"/>
          <w:szCs w:val="24"/>
          <w:lang w:eastAsia="en-US"/>
        </w:rPr>
        <w:t xml:space="preserve"> на Министерството на икономиката</w:t>
      </w:r>
      <w:r w:rsidR="00CD4A8D" w:rsidRPr="00652C20">
        <w:rPr>
          <w:bCs/>
          <w:sz w:val="24"/>
          <w:szCs w:val="24"/>
          <w:lang w:eastAsia="en-US"/>
        </w:rPr>
        <w:t xml:space="preserve"> </w:t>
      </w:r>
      <w:r w:rsidR="002C7FBA" w:rsidRPr="00652C20">
        <w:rPr>
          <w:bCs/>
          <w:sz w:val="24"/>
          <w:szCs w:val="24"/>
          <w:lang w:eastAsia="en-US"/>
        </w:rPr>
        <w:t>-</w:t>
      </w:r>
      <w:r w:rsidR="000E0BA1" w:rsidRPr="00652C20">
        <w:rPr>
          <w:bCs/>
          <w:sz w:val="24"/>
          <w:szCs w:val="24"/>
          <w:lang w:eastAsia="en-US"/>
        </w:rPr>
        <w:t xml:space="preserve"> </w:t>
      </w:r>
      <w:r w:rsidR="00D04F67" w:rsidRPr="00652C20">
        <w:rPr>
          <w:bCs/>
          <w:sz w:val="24"/>
          <w:szCs w:val="24"/>
          <w:lang w:eastAsia="en-US"/>
        </w:rPr>
        <w:t>за</w:t>
      </w:r>
      <w:r w:rsidR="00485DA2" w:rsidRPr="00652C20">
        <w:rPr>
          <w:bCs/>
          <w:sz w:val="24"/>
          <w:szCs w:val="24"/>
          <w:lang w:eastAsia="en-US"/>
        </w:rPr>
        <w:t xml:space="preserve"> всички</w:t>
      </w:r>
      <w:r w:rsidR="00796187" w:rsidRPr="00652C20">
        <w:rPr>
          <w:bCs/>
          <w:sz w:val="24"/>
          <w:szCs w:val="24"/>
          <w:lang w:eastAsia="en-US"/>
        </w:rPr>
        <w:t xml:space="preserve"> </w:t>
      </w:r>
      <w:proofErr w:type="spellStart"/>
      <w:r w:rsidR="00796187" w:rsidRPr="00652C20">
        <w:rPr>
          <w:bCs/>
          <w:sz w:val="24"/>
          <w:szCs w:val="24"/>
          <w:lang w:eastAsia="en-US"/>
        </w:rPr>
        <w:t>микро</w:t>
      </w:r>
      <w:proofErr w:type="spellEnd"/>
      <w:r w:rsidR="00796187" w:rsidRPr="00652C20">
        <w:rPr>
          <w:bCs/>
          <w:sz w:val="24"/>
          <w:szCs w:val="24"/>
          <w:lang w:eastAsia="en-US"/>
        </w:rPr>
        <w:t>-</w:t>
      </w:r>
      <w:r w:rsidR="007936CC" w:rsidRPr="00652C20">
        <w:rPr>
          <w:bCs/>
          <w:sz w:val="24"/>
          <w:szCs w:val="24"/>
          <w:lang w:eastAsia="en-US"/>
        </w:rPr>
        <w:t xml:space="preserve">, </w:t>
      </w:r>
      <w:r w:rsidR="00796187" w:rsidRPr="00652C20">
        <w:rPr>
          <w:bCs/>
          <w:sz w:val="24"/>
          <w:szCs w:val="24"/>
          <w:lang w:eastAsia="en-US"/>
        </w:rPr>
        <w:t xml:space="preserve"> малки </w:t>
      </w:r>
      <w:r w:rsidR="007936CC" w:rsidRPr="00652C20">
        <w:rPr>
          <w:bCs/>
          <w:sz w:val="24"/>
          <w:szCs w:val="24"/>
          <w:lang w:eastAsia="en-US"/>
        </w:rPr>
        <w:t xml:space="preserve">и средни </w:t>
      </w:r>
      <w:r w:rsidR="00D04F67" w:rsidRPr="00652C20">
        <w:rPr>
          <w:bCs/>
          <w:sz w:val="24"/>
          <w:szCs w:val="24"/>
          <w:lang w:eastAsia="en-US"/>
        </w:rPr>
        <w:t>предприятия</w:t>
      </w:r>
      <w:r w:rsidR="00F03DF5">
        <w:rPr>
          <w:bCs/>
          <w:sz w:val="24"/>
          <w:szCs w:val="24"/>
          <w:lang w:eastAsia="en-US"/>
        </w:rPr>
        <w:t xml:space="preserve">, </w:t>
      </w:r>
      <w:r w:rsidR="00F03DF5" w:rsidRPr="00652C20">
        <w:rPr>
          <w:b/>
          <w:bCs/>
          <w:i/>
          <w:color w:val="FF0000"/>
          <w:sz w:val="24"/>
          <w:szCs w:val="24"/>
          <w:lang w:eastAsia="en-US"/>
        </w:rPr>
        <w:t>Приложение № 1</w:t>
      </w:r>
      <w:r w:rsidR="00F63434">
        <w:rPr>
          <w:bCs/>
          <w:sz w:val="24"/>
          <w:szCs w:val="24"/>
          <w:lang w:eastAsia="en-US"/>
        </w:rPr>
        <w:t>.</w:t>
      </w:r>
    </w:p>
    <w:p w14:paraId="16D5A335" w14:textId="77777777" w:rsidR="002C7FBA" w:rsidRPr="00796187" w:rsidRDefault="00F41379" w:rsidP="00652C20">
      <w:pPr>
        <w:pStyle w:val="ListParagraph"/>
        <w:spacing w:before="120" w:after="120" w:line="360" w:lineRule="auto"/>
        <w:ind w:left="1069" w:hanging="502"/>
        <w:jc w:val="both"/>
        <w:rPr>
          <w:bCs/>
          <w:sz w:val="24"/>
          <w:szCs w:val="24"/>
          <w:lang w:eastAsia="en-US"/>
        </w:rPr>
      </w:pPr>
      <w:r w:rsidRPr="00652C20">
        <w:rPr>
          <w:b/>
          <w:bCs/>
          <w:sz w:val="24"/>
          <w:szCs w:val="24"/>
          <w:lang w:eastAsia="en-US"/>
        </w:rPr>
        <w:t xml:space="preserve"> </w:t>
      </w:r>
      <w:r w:rsidR="002C7FBA" w:rsidRPr="00652C20">
        <w:rPr>
          <w:b/>
          <w:bCs/>
          <w:sz w:val="24"/>
          <w:szCs w:val="24"/>
          <w:lang w:eastAsia="en-US"/>
        </w:rPr>
        <w:t>(</w:t>
      </w:r>
      <w:r>
        <w:rPr>
          <w:b/>
          <w:bCs/>
          <w:sz w:val="24"/>
          <w:szCs w:val="24"/>
          <w:lang w:eastAsia="en-US"/>
        </w:rPr>
        <w:t>8</w:t>
      </w:r>
      <w:r w:rsidR="002C7FBA" w:rsidRPr="00652C20">
        <w:rPr>
          <w:b/>
          <w:bCs/>
          <w:sz w:val="24"/>
          <w:szCs w:val="24"/>
          <w:lang w:eastAsia="en-US"/>
        </w:rPr>
        <w:t>)</w:t>
      </w:r>
      <w:r w:rsidR="002C7FBA" w:rsidRPr="002C7FBA">
        <w:rPr>
          <w:bCs/>
          <w:sz w:val="24"/>
          <w:szCs w:val="24"/>
          <w:lang w:eastAsia="en-US"/>
        </w:rPr>
        <w:t xml:space="preserve"> В заявлението за канди</w:t>
      </w:r>
      <w:r w:rsidR="002C7FBA">
        <w:rPr>
          <w:bCs/>
          <w:sz w:val="24"/>
          <w:szCs w:val="24"/>
          <w:lang w:eastAsia="en-US"/>
        </w:rPr>
        <w:t>датстване по ал. 1 се декларира</w:t>
      </w:r>
      <w:r w:rsidR="002C7FBA" w:rsidRPr="002C7FBA">
        <w:rPr>
          <w:bCs/>
          <w:sz w:val="24"/>
          <w:szCs w:val="24"/>
          <w:lang w:eastAsia="en-US"/>
        </w:rPr>
        <w:t xml:space="preserve"> </w:t>
      </w:r>
      <w:r w:rsidR="002C7FBA">
        <w:rPr>
          <w:bCs/>
          <w:sz w:val="24"/>
          <w:szCs w:val="24"/>
          <w:lang w:eastAsia="en-US"/>
        </w:rPr>
        <w:t>съгласие за</w:t>
      </w:r>
      <w:r w:rsidR="002C7FBA" w:rsidRPr="002C7FBA">
        <w:rPr>
          <w:bCs/>
          <w:sz w:val="24"/>
          <w:szCs w:val="24"/>
          <w:lang w:eastAsia="en-US"/>
        </w:rPr>
        <w:t>:</w:t>
      </w:r>
    </w:p>
    <w:p w14:paraId="1CE2DB0F" w14:textId="77777777" w:rsidR="006E5693" w:rsidRDefault="00746526" w:rsidP="00652C20">
      <w:pPr>
        <w:pStyle w:val="ListParagraph"/>
        <w:numPr>
          <w:ilvl w:val="0"/>
          <w:numId w:val="32"/>
        </w:numPr>
        <w:spacing w:before="120" w:after="120" w:line="360" w:lineRule="auto"/>
        <w:ind w:left="851" w:hanging="425"/>
        <w:jc w:val="both"/>
        <w:rPr>
          <w:bCs/>
          <w:sz w:val="24"/>
          <w:szCs w:val="24"/>
          <w:lang w:eastAsia="en-US"/>
        </w:rPr>
      </w:pPr>
      <w:r w:rsidRPr="00373994">
        <w:rPr>
          <w:bCs/>
          <w:sz w:val="24"/>
          <w:szCs w:val="24"/>
          <w:lang w:eastAsia="en-US"/>
        </w:rPr>
        <w:t xml:space="preserve">предоставяне на данните на кандидата от </w:t>
      </w:r>
      <w:r w:rsidRPr="00F157DC">
        <w:rPr>
          <w:b/>
          <w:bCs/>
          <w:sz w:val="24"/>
          <w:szCs w:val="24"/>
          <w:lang w:eastAsia="en-US"/>
        </w:rPr>
        <w:t>Нац</w:t>
      </w:r>
      <w:r w:rsidR="003C07FA" w:rsidRPr="00F157DC">
        <w:rPr>
          <w:b/>
          <w:bCs/>
          <w:sz w:val="24"/>
          <w:szCs w:val="24"/>
          <w:lang w:eastAsia="en-US"/>
        </w:rPr>
        <w:t>ионалния статистически институт</w:t>
      </w:r>
      <w:r w:rsidR="003C07FA">
        <w:rPr>
          <w:bCs/>
          <w:sz w:val="24"/>
          <w:szCs w:val="24"/>
          <w:lang w:eastAsia="en-US"/>
        </w:rPr>
        <w:t xml:space="preserve"> на </w:t>
      </w:r>
      <w:r w:rsidR="003C07FA" w:rsidRPr="00373994">
        <w:rPr>
          <w:bCs/>
          <w:sz w:val="24"/>
          <w:szCs w:val="24"/>
          <w:lang w:eastAsia="en-US"/>
        </w:rPr>
        <w:t xml:space="preserve">Министерството на </w:t>
      </w:r>
      <w:r w:rsidR="003C07FA">
        <w:rPr>
          <w:bCs/>
          <w:sz w:val="24"/>
          <w:szCs w:val="24"/>
          <w:lang w:eastAsia="en-US"/>
        </w:rPr>
        <w:t>транспорта, информационните технологии и съобщенията</w:t>
      </w:r>
      <w:r w:rsidR="003C07FA" w:rsidRPr="00373994">
        <w:rPr>
          <w:bCs/>
          <w:sz w:val="24"/>
          <w:szCs w:val="24"/>
          <w:lang w:eastAsia="en-US"/>
        </w:rPr>
        <w:t xml:space="preserve"> по служебен път </w:t>
      </w:r>
      <w:r w:rsidR="00CD4A8D">
        <w:rPr>
          <w:bCs/>
          <w:sz w:val="24"/>
          <w:szCs w:val="24"/>
          <w:lang w:eastAsia="en-US"/>
        </w:rPr>
        <w:t>–</w:t>
      </w:r>
      <w:r w:rsidR="00F63434">
        <w:rPr>
          <w:bCs/>
          <w:sz w:val="24"/>
          <w:szCs w:val="24"/>
          <w:lang w:eastAsia="en-US"/>
        </w:rPr>
        <w:t xml:space="preserve"> </w:t>
      </w:r>
      <w:r w:rsidR="003C07FA" w:rsidRPr="00373994">
        <w:rPr>
          <w:bCs/>
          <w:sz w:val="24"/>
          <w:szCs w:val="24"/>
          <w:lang w:eastAsia="en-US"/>
        </w:rPr>
        <w:t>задължител</w:t>
      </w:r>
      <w:r w:rsidR="002C7FBA">
        <w:rPr>
          <w:bCs/>
          <w:sz w:val="24"/>
          <w:szCs w:val="24"/>
          <w:lang w:eastAsia="en-US"/>
        </w:rPr>
        <w:t>но</w:t>
      </w:r>
      <w:r w:rsidR="003C07FA" w:rsidRPr="00D04F67">
        <w:rPr>
          <w:bCs/>
          <w:sz w:val="24"/>
          <w:szCs w:val="24"/>
          <w:lang w:eastAsia="en-US"/>
        </w:rPr>
        <w:t xml:space="preserve"> </w:t>
      </w:r>
      <w:r w:rsidR="003C07FA">
        <w:rPr>
          <w:bCs/>
          <w:sz w:val="24"/>
          <w:szCs w:val="24"/>
          <w:lang w:eastAsia="en-US"/>
        </w:rPr>
        <w:t>за всеки кандидат</w:t>
      </w:r>
      <w:r w:rsidR="00F03DF5">
        <w:rPr>
          <w:bCs/>
          <w:sz w:val="24"/>
          <w:szCs w:val="24"/>
          <w:lang w:eastAsia="en-US"/>
        </w:rPr>
        <w:t>,</w:t>
      </w:r>
      <w:r w:rsidR="00F03DF5" w:rsidRPr="00F03DF5">
        <w:rPr>
          <w:b/>
          <w:bCs/>
          <w:i/>
          <w:color w:val="FF0000"/>
          <w:sz w:val="24"/>
          <w:szCs w:val="24"/>
          <w:lang w:eastAsia="en-US"/>
        </w:rPr>
        <w:t xml:space="preserve"> </w:t>
      </w:r>
      <w:r w:rsidR="00F03DF5" w:rsidRPr="00B679C7">
        <w:rPr>
          <w:b/>
          <w:bCs/>
          <w:i/>
          <w:color w:val="FF0000"/>
          <w:sz w:val="24"/>
          <w:szCs w:val="24"/>
          <w:lang w:eastAsia="en-US"/>
        </w:rPr>
        <w:t xml:space="preserve">Приложение № </w:t>
      </w:r>
      <w:r w:rsidR="004C2D8D">
        <w:rPr>
          <w:b/>
          <w:bCs/>
          <w:i/>
          <w:color w:val="FF0000"/>
          <w:sz w:val="24"/>
          <w:szCs w:val="24"/>
          <w:lang w:eastAsia="en-US"/>
        </w:rPr>
        <w:t>8</w:t>
      </w:r>
      <w:r w:rsidR="003C07FA">
        <w:rPr>
          <w:bCs/>
          <w:sz w:val="24"/>
          <w:szCs w:val="24"/>
          <w:lang w:eastAsia="en-US"/>
        </w:rPr>
        <w:t>;</w:t>
      </w:r>
    </w:p>
    <w:p w14:paraId="45FA87C5" w14:textId="77777777" w:rsidR="006E5693" w:rsidRDefault="003C07FA" w:rsidP="00652C20">
      <w:pPr>
        <w:pStyle w:val="ListParagraph"/>
        <w:numPr>
          <w:ilvl w:val="0"/>
          <w:numId w:val="32"/>
        </w:numPr>
        <w:spacing w:before="120" w:after="120" w:line="360" w:lineRule="auto"/>
        <w:ind w:left="851" w:hanging="425"/>
        <w:jc w:val="both"/>
        <w:rPr>
          <w:bCs/>
          <w:lang w:eastAsia="en-US"/>
        </w:rPr>
      </w:pPr>
      <w:r w:rsidRPr="00652C20">
        <w:rPr>
          <w:bCs/>
          <w:sz w:val="24"/>
          <w:szCs w:val="24"/>
          <w:lang w:eastAsia="en-US"/>
        </w:rPr>
        <w:t xml:space="preserve">предоставяне на данните на кандидата от </w:t>
      </w:r>
      <w:r w:rsidR="00746526" w:rsidRPr="00652C20">
        <w:rPr>
          <w:b/>
          <w:bCs/>
          <w:sz w:val="24"/>
          <w:szCs w:val="24"/>
          <w:lang w:eastAsia="en-US"/>
        </w:rPr>
        <w:t>Националната агенция по приходите</w:t>
      </w:r>
      <w:r w:rsidR="00746526" w:rsidRPr="00652C20">
        <w:rPr>
          <w:bCs/>
          <w:sz w:val="24"/>
          <w:szCs w:val="24"/>
          <w:lang w:eastAsia="en-US"/>
        </w:rPr>
        <w:t xml:space="preserve"> на Министерството на транспорта, информационните технологии и съобщенията по служебен път </w:t>
      </w:r>
      <w:r w:rsidR="00CD4A8D" w:rsidRPr="00652C20">
        <w:rPr>
          <w:bCs/>
          <w:sz w:val="24"/>
          <w:szCs w:val="24"/>
          <w:lang w:eastAsia="en-US"/>
        </w:rPr>
        <w:t>–</w:t>
      </w:r>
      <w:r w:rsidR="00F63434">
        <w:rPr>
          <w:bCs/>
          <w:sz w:val="24"/>
          <w:szCs w:val="24"/>
          <w:lang w:eastAsia="en-US"/>
        </w:rPr>
        <w:t xml:space="preserve"> </w:t>
      </w:r>
      <w:r w:rsidR="00746526" w:rsidRPr="00652C20">
        <w:rPr>
          <w:bCs/>
          <w:sz w:val="24"/>
          <w:szCs w:val="24"/>
          <w:lang w:eastAsia="en-US"/>
        </w:rPr>
        <w:t>задължител</w:t>
      </w:r>
      <w:r w:rsidR="002C7FBA" w:rsidRPr="00652C20">
        <w:rPr>
          <w:bCs/>
          <w:sz w:val="24"/>
          <w:szCs w:val="24"/>
          <w:lang w:eastAsia="en-US"/>
        </w:rPr>
        <w:t>но</w:t>
      </w:r>
      <w:r w:rsidR="00D04F67" w:rsidRPr="00652C20">
        <w:rPr>
          <w:bCs/>
          <w:sz w:val="24"/>
          <w:szCs w:val="24"/>
          <w:lang w:eastAsia="en-US"/>
        </w:rPr>
        <w:t xml:space="preserve"> за всеки кандидат</w:t>
      </w:r>
      <w:r w:rsidR="00F03DF5">
        <w:rPr>
          <w:bCs/>
          <w:sz w:val="24"/>
          <w:szCs w:val="24"/>
          <w:lang w:eastAsia="en-US"/>
        </w:rPr>
        <w:t>,</w:t>
      </w:r>
      <w:r w:rsidR="00F03DF5" w:rsidRPr="00F03DF5">
        <w:rPr>
          <w:b/>
          <w:bCs/>
          <w:i/>
          <w:color w:val="FF0000"/>
          <w:sz w:val="24"/>
          <w:szCs w:val="24"/>
          <w:lang w:eastAsia="en-US"/>
        </w:rPr>
        <w:t xml:space="preserve"> </w:t>
      </w:r>
      <w:r w:rsidR="00F03DF5" w:rsidRPr="00B679C7">
        <w:rPr>
          <w:b/>
          <w:bCs/>
          <w:i/>
          <w:color w:val="FF0000"/>
          <w:sz w:val="24"/>
          <w:szCs w:val="24"/>
          <w:lang w:eastAsia="en-US"/>
        </w:rPr>
        <w:t xml:space="preserve">Приложение № </w:t>
      </w:r>
      <w:r w:rsidR="004C2D8D">
        <w:rPr>
          <w:b/>
          <w:bCs/>
          <w:i/>
          <w:color w:val="FF0000"/>
          <w:sz w:val="24"/>
          <w:szCs w:val="24"/>
          <w:lang w:eastAsia="en-US"/>
        </w:rPr>
        <w:t>9</w:t>
      </w:r>
      <w:r w:rsidR="00746526" w:rsidRPr="00652C20">
        <w:rPr>
          <w:bCs/>
          <w:sz w:val="24"/>
          <w:szCs w:val="24"/>
          <w:lang w:eastAsia="en-US"/>
        </w:rPr>
        <w:t xml:space="preserve">. </w:t>
      </w:r>
    </w:p>
    <w:p w14:paraId="63B7CC6D" w14:textId="77777777" w:rsidR="006E5693" w:rsidRPr="00652C20" w:rsidRDefault="006E5693" w:rsidP="00652C20">
      <w:pPr>
        <w:pStyle w:val="ListParagraph"/>
        <w:spacing w:before="120" w:after="120" w:line="360" w:lineRule="auto"/>
        <w:ind w:left="0" w:firstLine="709"/>
        <w:jc w:val="both"/>
        <w:rPr>
          <w:bCs/>
          <w:sz w:val="24"/>
          <w:szCs w:val="24"/>
          <w:lang w:eastAsia="en-US"/>
        </w:rPr>
      </w:pPr>
      <w:r w:rsidRPr="0007190E">
        <w:rPr>
          <w:b/>
          <w:bCs/>
          <w:sz w:val="24"/>
          <w:szCs w:val="24"/>
          <w:lang w:eastAsia="en-US"/>
        </w:rPr>
        <w:t>(</w:t>
      </w:r>
      <w:r w:rsidR="00F41379">
        <w:rPr>
          <w:b/>
          <w:bCs/>
          <w:sz w:val="24"/>
          <w:szCs w:val="24"/>
          <w:lang w:eastAsia="en-US"/>
        </w:rPr>
        <w:t>9</w:t>
      </w:r>
      <w:r w:rsidRPr="0007190E">
        <w:rPr>
          <w:b/>
          <w:bCs/>
          <w:sz w:val="24"/>
          <w:szCs w:val="24"/>
          <w:lang w:eastAsia="en-US"/>
        </w:rPr>
        <w:t>)</w:t>
      </w:r>
      <w:r w:rsidRPr="002C7FBA">
        <w:rPr>
          <w:bCs/>
          <w:sz w:val="24"/>
          <w:szCs w:val="24"/>
          <w:lang w:eastAsia="en-US"/>
        </w:rPr>
        <w:t xml:space="preserve"> </w:t>
      </w:r>
      <w:r>
        <w:rPr>
          <w:bCs/>
          <w:sz w:val="24"/>
          <w:szCs w:val="24"/>
          <w:lang w:eastAsia="en-US"/>
        </w:rPr>
        <w:t>Към</w:t>
      </w:r>
      <w:r w:rsidRPr="002C7FBA">
        <w:rPr>
          <w:bCs/>
          <w:sz w:val="24"/>
          <w:szCs w:val="24"/>
          <w:lang w:eastAsia="en-US"/>
        </w:rPr>
        <w:t xml:space="preserve"> заявлението за канди</w:t>
      </w:r>
      <w:r>
        <w:rPr>
          <w:bCs/>
          <w:sz w:val="24"/>
          <w:szCs w:val="24"/>
          <w:lang w:eastAsia="en-US"/>
        </w:rPr>
        <w:t>датстване по ал. 1 се прилагат в електронен вид следните документи:</w:t>
      </w:r>
    </w:p>
    <w:p w14:paraId="7D405AF7" w14:textId="3BF72D96" w:rsidR="00422E74" w:rsidRDefault="00621CEA" w:rsidP="00652C20">
      <w:pPr>
        <w:pStyle w:val="ListParagraph"/>
        <w:numPr>
          <w:ilvl w:val="0"/>
          <w:numId w:val="29"/>
        </w:numPr>
        <w:tabs>
          <w:tab w:val="left" w:pos="1134"/>
        </w:tabs>
        <w:spacing w:before="120" w:after="120" w:line="360" w:lineRule="auto"/>
        <w:ind w:left="851" w:hanging="425"/>
        <w:jc w:val="both"/>
        <w:rPr>
          <w:bCs/>
          <w:sz w:val="24"/>
          <w:szCs w:val="24"/>
          <w:lang w:eastAsia="en-US"/>
        </w:rPr>
      </w:pPr>
      <w:r>
        <w:rPr>
          <w:bCs/>
          <w:sz w:val="24"/>
          <w:szCs w:val="24"/>
          <w:lang w:eastAsia="en-US"/>
        </w:rPr>
        <w:t>с</w:t>
      </w:r>
      <w:r w:rsidR="00A83D48" w:rsidRPr="00A83D48">
        <w:rPr>
          <w:bCs/>
          <w:sz w:val="24"/>
          <w:szCs w:val="24"/>
          <w:lang w:eastAsia="en-US"/>
        </w:rPr>
        <w:t xml:space="preserve">видетелство за съдимост на всички лица, с право да представляват кандидата (независимо от това дали заедно и/или поотделно, и/или по друг начин), които са </w:t>
      </w:r>
      <w:r w:rsidR="00A83D48" w:rsidRPr="00F157DC">
        <w:rPr>
          <w:b/>
          <w:bCs/>
          <w:sz w:val="24"/>
          <w:szCs w:val="24"/>
          <w:u w:val="single"/>
          <w:lang w:eastAsia="en-US"/>
        </w:rPr>
        <w:t>чуждестранни граждани</w:t>
      </w:r>
      <w:r w:rsidR="00A83D48" w:rsidRPr="00A83D48">
        <w:rPr>
          <w:bCs/>
          <w:sz w:val="24"/>
          <w:szCs w:val="24"/>
          <w:lang w:eastAsia="en-US"/>
        </w:rPr>
        <w:t xml:space="preserve">, които са осъждани или които са родени в чужбина (издадено не по-рано от 6 месеца </w:t>
      </w:r>
      <w:r w:rsidR="00A63011" w:rsidRPr="002B6BB2">
        <w:rPr>
          <w:bCs/>
          <w:sz w:val="24"/>
          <w:szCs w:val="24"/>
          <w:lang w:eastAsia="en-US"/>
        </w:rPr>
        <w:t>пр</w:t>
      </w:r>
      <w:r w:rsidR="00A63011">
        <w:rPr>
          <w:bCs/>
          <w:sz w:val="24"/>
          <w:szCs w:val="24"/>
          <w:lang w:eastAsia="en-US"/>
        </w:rPr>
        <w:t>еди датата на представянето му</w:t>
      </w:r>
      <w:r w:rsidR="00A83D48">
        <w:rPr>
          <w:bCs/>
          <w:sz w:val="24"/>
          <w:szCs w:val="24"/>
          <w:lang w:eastAsia="en-US"/>
        </w:rPr>
        <w:t xml:space="preserve">). </w:t>
      </w:r>
      <w:r w:rsidR="00A83D48" w:rsidRPr="00702F69">
        <w:rPr>
          <w:bCs/>
          <w:sz w:val="24"/>
          <w:szCs w:val="24"/>
          <w:lang w:eastAsia="en-US"/>
        </w:rPr>
        <w:t>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11513E">
        <w:rPr>
          <w:bCs/>
          <w:sz w:val="24"/>
          <w:szCs w:val="24"/>
          <w:lang w:eastAsia="en-US"/>
        </w:rPr>
        <w:t>;</w:t>
      </w:r>
    </w:p>
    <w:p w14:paraId="28EEAC1E" w14:textId="149CA77D" w:rsidR="008D19E0" w:rsidRPr="00422E74" w:rsidRDefault="00621CEA" w:rsidP="00652C20">
      <w:pPr>
        <w:pStyle w:val="ListParagraph"/>
        <w:numPr>
          <w:ilvl w:val="0"/>
          <w:numId w:val="29"/>
        </w:numPr>
        <w:tabs>
          <w:tab w:val="left" w:pos="1134"/>
        </w:tabs>
        <w:spacing w:before="120" w:after="120" w:line="360" w:lineRule="auto"/>
        <w:ind w:left="851" w:hanging="425"/>
        <w:jc w:val="both"/>
        <w:rPr>
          <w:bCs/>
          <w:sz w:val="24"/>
          <w:szCs w:val="24"/>
          <w:lang w:eastAsia="en-US"/>
        </w:rPr>
      </w:pPr>
      <w:r>
        <w:rPr>
          <w:bCs/>
          <w:sz w:val="24"/>
          <w:szCs w:val="24"/>
          <w:lang w:eastAsia="en-US"/>
        </w:rPr>
        <w:t>к</w:t>
      </w:r>
      <w:r w:rsidR="008D19E0" w:rsidRPr="00422E74">
        <w:rPr>
          <w:bCs/>
          <w:sz w:val="24"/>
          <w:szCs w:val="24"/>
          <w:lang w:eastAsia="en-US"/>
        </w:rPr>
        <w:t>андидатите, които не са регистрирани лица по реда на Закона за данък върху добавената стойност и които не подават месечна Справка-декларация по същия Закон, прилагат оборотна ведомост за всеки един от избраните три месеца от 2021 г. и съответстващите им месеци за 2019 г., която да доказва нетните приходи от продажби на кандидата. Оборотните ведомости следва да бъдат подписани на хартиен носител от съставител и да са утвърдени от лице с право да представлява кандидата.</w:t>
      </w:r>
    </w:p>
    <w:p w14:paraId="2FDBA8DA" w14:textId="77777777" w:rsidR="00F55339" w:rsidRPr="007C47AA" w:rsidRDefault="00966762" w:rsidP="00652C20">
      <w:pPr>
        <w:widowControl w:val="0"/>
        <w:autoSpaceDE w:val="0"/>
        <w:autoSpaceDN w:val="0"/>
        <w:adjustRightInd w:val="0"/>
        <w:spacing w:before="120" w:after="120" w:line="360" w:lineRule="auto"/>
        <w:jc w:val="center"/>
        <w:rPr>
          <w:sz w:val="24"/>
          <w:szCs w:val="24"/>
        </w:rPr>
      </w:pPr>
      <w:r w:rsidRPr="00F157DC">
        <w:rPr>
          <w:sz w:val="32"/>
          <w:szCs w:val="32"/>
        </w:rPr>
        <w:lastRenderedPageBreak/>
        <w:t>ПРОЦЕДУРА ЗА ОЦЕНКА НА ЗАЯВЛЕНИЯТА ЗА КАНДИДАТСТВАНЕ</w:t>
      </w:r>
    </w:p>
    <w:p w14:paraId="18E976B5" w14:textId="344D694F" w:rsidR="00E97B7B" w:rsidRPr="00F157DC" w:rsidRDefault="00E97B7B" w:rsidP="00652C20">
      <w:pPr>
        <w:widowControl w:val="0"/>
        <w:autoSpaceDE w:val="0"/>
        <w:autoSpaceDN w:val="0"/>
        <w:adjustRightInd w:val="0"/>
        <w:spacing w:before="120" w:after="120" w:line="360" w:lineRule="auto"/>
        <w:ind w:firstLine="480"/>
        <w:jc w:val="both"/>
        <w:rPr>
          <w:sz w:val="24"/>
          <w:szCs w:val="24"/>
          <w:highlight w:val="yellow"/>
        </w:rPr>
      </w:pPr>
      <w:r w:rsidRPr="00192271">
        <w:rPr>
          <w:b/>
          <w:sz w:val="24"/>
          <w:szCs w:val="24"/>
        </w:rPr>
        <w:t xml:space="preserve">Чл. </w:t>
      </w:r>
      <w:r w:rsidR="00966762">
        <w:rPr>
          <w:b/>
          <w:sz w:val="24"/>
          <w:szCs w:val="24"/>
        </w:rPr>
        <w:t>6</w:t>
      </w:r>
      <w:r w:rsidR="00753B3D">
        <w:rPr>
          <w:b/>
          <w:sz w:val="24"/>
          <w:szCs w:val="24"/>
        </w:rPr>
        <w:t>.</w:t>
      </w:r>
      <w:r>
        <w:rPr>
          <w:sz w:val="24"/>
          <w:szCs w:val="24"/>
        </w:rPr>
        <w:t xml:space="preserve"> </w:t>
      </w:r>
      <w:r w:rsidR="009D5C91">
        <w:rPr>
          <w:sz w:val="24"/>
          <w:szCs w:val="24"/>
        </w:rPr>
        <w:t>Оценката на заявленията се извършва</w:t>
      </w:r>
      <w:r w:rsidRPr="00F157DC">
        <w:rPr>
          <w:sz w:val="24"/>
          <w:szCs w:val="24"/>
        </w:rPr>
        <w:t xml:space="preserve"> </w:t>
      </w:r>
      <w:r w:rsidR="009D5C91">
        <w:rPr>
          <w:sz w:val="24"/>
          <w:szCs w:val="24"/>
        </w:rPr>
        <w:t xml:space="preserve">съгласно </w:t>
      </w:r>
      <w:r w:rsidR="00DF5027" w:rsidRPr="00F157DC">
        <w:rPr>
          <w:sz w:val="24"/>
          <w:szCs w:val="24"/>
        </w:rPr>
        <w:t>Критерии и методика за оценка на заявленията</w:t>
      </w:r>
      <w:r w:rsidR="00DF5027">
        <w:rPr>
          <w:sz w:val="24"/>
          <w:szCs w:val="24"/>
        </w:rPr>
        <w:t xml:space="preserve"> за кандидатстване</w:t>
      </w:r>
      <w:r w:rsidR="009D5C91">
        <w:rPr>
          <w:sz w:val="24"/>
          <w:szCs w:val="24"/>
        </w:rPr>
        <w:t xml:space="preserve">, </w:t>
      </w:r>
      <w:r w:rsidR="009D5C91" w:rsidRPr="00834DF8">
        <w:rPr>
          <w:b/>
          <w:i/>
          <w:color w:val="FF0000"/>
          <w:sz w:val="24"/>
          <w:szCs w:val="24"/>
        </w:rPr>
        <w:t>Приложение № 12</w:t>
      </w:r>
      <w:r w:rsidRPr="00F157DC">
        <w:rPr>
          <w:sz w:val="24"/>
          <w:szCs w:val="24"/>
        </w:rPr>
        <w:t>.</w:t>
      </w:r>
      <w:r w:rsidRPr="007C47AA">
        <w:rPr>
          <w:sz w:val="24"/>
          <w:szCs w:val="24"/>
        </w:rPr>
        <w:t xml:space="preserve"> </w:t>
      </w:r>
    </w:p>
    <w:p w14:paraId="4F7BCA7B" w14:textId="46196550" w:rsidR="00910C2B" w:rsidRPr="007C47AA" w:rsidRDefault="00910C2B" w:rsidP="00652C20">
      <w:pPr>
        <w:widowControl w:val="0"/>
        <w:autoSpaceDE w:val="0"/>
        <w:autoSpaceDN w:val="0"/>
        <w:adjustRightInd w:val="0"/>
        <w:spacing w:before="120" w:after="120" w:line="360" w:lineRule="auto"/>
        <w:ind w:firstLine="480"/>
        <w:jc w:val="both"/>
        <w:rPr>
          <w:sz w:val="24"/>
          <w:szCs w:val="24"/>
        </w:rPr>
      </w:pPr>
      <w:r w:rsidRPr="007C47AA">
        <w:rPr>
          <w:b/>
          <w:bCs/>
          <w:sz w:val="24"/>
          <w:szCs w:val="24"/>
        </w:rPr>
        <w:t xml:space="preserve">Чл. </w:t>
      </w:r>
      <w:r w:rsidR="00966762">
        <w:rPr>
          <w:b/>
          <w:bCs/>
          <w:sz w:val="24"/>
          <w:szCs w:val="24"/>
        </w:rPr>
        <w:t>7</w:t>
      </w:r>
      <w:r w:rsidRPr="007C47AA">
        <w:rPr>
          <w:sz w:val="24"/>
          <w:szCs w:val="24"/>
        </w:rPr>
        <w:t xml:space="preserve">. </w:t>
      </w:r>
      <w:r w:rsidRPr="00702F69">
        <w:rPr>
          <w:b/>
          <w:sz w:val="24"/>
          <w:szCs w:val="24"/>
        </w:rPr>
        <w:t>(1)</w:t>
      </w:r>
      <w:r w:rsidRPr="007C47AA">
        <w:rPr>
          <w:sz w:val="24"/>
          <w:szCs w:val="24"/>
        </w:rPr>
        <w:t xml:space="preserve"> Подадените </w:t>
      </w:r>
      <w:r w:rsidR="00DF5027">
        <w:rPr>
          <w:sz w:val="24"/>
          <w:szCs w:val="24"/>
        </w:rPr>
        <w:t>заявления за кандидатстване</w:t>
      </w:r>
      <w:r w:rsidR="00DF5027" w:rsidRPr="007C47AA">
        <w:rPr>
          <w:sz w:val="24"/>
          <w:szCs w:val="24"/>
        </w:rPr>
        <w:t xml:space="preserve"> </w:t>
      </w:r>
      <w:r w:rsidRPr="007C47AA">
        <w:rPr>
          <w:sz w:val="24"/>
          <w:szCs w:val="24"/>
        </w:rPr>
        <w:t xml:space="preserve">се разглеждат по реда на тяхното постъпване от </w:t>
      </w:r>
      <w:r w:rsidR="008E1B84">
        <w:rPr>
          <w:sz w:val="24"/>
          <w:szCs w:val="24"/>
        </w:rPr>
        <w:t>оценителна комисия</w:t>
      </w:r>
      <w:r w:rsidRPr="007C47AA">
        <w:rPr>
          <w:sz w:val="24"/>
          <w:szCs w:val="24"/>
        </w:rPr>
        <w:t>,</w:t>
      </w:r>
      <w:r w:rsidR="008E1B84">
        <w:rPr>
          <w:sz w:val="24"/>
          <w:szCs w:val="24"/>
        </w:rPr>
        <w:t xml:space="preserve"> в състав,</w:t>
      </w:r>
      <w:r w:rsidRPr="007C47AA">
        <w:rPr>
          <w:sz w:val="24"/>
          <w:szCs w:val="24"/>
        </w:rPr>
        <w:t xml:space="preserve"> определен със заповед на министъра на </w:t>
      </w:r>
      <w:r w:rsidR="001D7593" w:rsidRPr="00373994">
        <w:rPr>
          <w:bCs/>
          <w:sz w:val="24"/>
          <w:szCs w:val="24"/>
          <w:lang w:eastAsia="en-US"/>
        </w:rPr>
        <w:t xml:space="preserve"> </w:t>
      </w:r>
      <w:r w:rsidR="001D7593">
        <w:rPr>
          <w:bCs/>
          <w:sz w:val="24"/>
          <w:szCs w:val="24"/>
          <w:lang w:eastAsia="en-US"/>
        </w:rPr>
        <w:t>транспорта, информационните технологии и съобщенията</w:t>
      </w:r>
      <w:r w:rsidRPr="007C47AA">
        <w:rPr>
          <w:sz w:val="24"/>
          <w:szCs w:val="24"/>
        </w:rPr>
        <w:t xml:space="preserve">. </w:t>
      </w:r>
      <w:r w:rsidR="004972DF" w:rsidRPr="00693346">
        <w:rPr>
          <w:sz w:val="24"/>
          <w:szCs w:val="24"/>
        </w:rPr>
        <w:t xml:space="preserve">За финансиране ще бъдат предложени заявленията, които съответстват на критериите за подбор (оценка на административно съответствие и допустимост на заявленията), </w:t>
      </w:r>
      <w:r w:rsidR="004972DF" w:rsidRPr="0017301D">
        <w:rPr>
          <w:b/>
          <w:sz w:val="24"/>
          <w:szCs w:val="24"/>
        </w:rPr>
        <w:t>по реда на тяхното постъпване</w:t>
      </w:r>
      <w:r w:rsidR="004972DF" w:rsidRPr="00693346">
        <w:rPr>
          <w:sz w:val="24"/>
          <w:szCs w:val="24"/>
        </w:rPr>
        <w:t xml:space="preserve">, </w:t>
      </w:r>
      <w:r w:rsidR="004972DF" w:rsidRPr="0017301D">
        <w:rPr>
          <w:b/>
          <w:sz w:val="24"/>
          <w:szCs w:val="24"/>
        </w:rPr>
        <w:t>до изчерпване на финансовия ресурс</w:t>
      </w:r>
      <w:r w:rsidR="004972DF" w:rsidRPr="00693346">
        <w:rPr>
          <w:sz w:val="24"/>
          <w:szCs w:val="24"/>
        </w:rPr>
        <w:t xml:space="preserve"> по схемата. Подадените заявления, за които не е налице финансов ресурс не подлежат на подбор от комисията.</w:t>
      </w:r>
    </w:p>
    <w:p w14:paraId="5B13AA85" w14:textId="53391CF5" w:rsidR="00910C2B" w:rsidRPr="007C47AA" w:rsidRDefault="00910C2B" w:rsidP="00652C20">
      <w:pPr>
        <w:widowControl w:val="0"/>
        <w:autoSpaceDE w:val="0"/>
        <w:autoSpaceDN w:val="0"/>
        <w:adjustRightInd w:val="0"/>
        <w:spacing w:before="120" w:after="120" w:line="360" w:lineRule="auto"/>
        <w:ind w:firstLine="480"/>
        <w:jc w:val="both"/>
        <w:rPr>
          <w:sz w:val="24"/>
          <w:szCs w:val="24"/>
        </w:rPr>
      </w:pPr>
      <w:r w:rsidRPr="00702F69">
        <w:rPr>
          <w:b/>
          <w:sz w:val="24"/>
          <w:szCs w:val="24"/>
        </w:rPr>
        <w:t>(2)</w:t>
      </w:r>
      <w:r w:rsidRPr="007C47AA">
        <w:rPr>
          <w:sz w:val="24"/>
          <w:szCs w:val="24"/>
        </w:rPr>
        <w:t xml:space="preserve"> В случай на нередовност и/или непълнота на представените документи кандидатът се уведомява чрез СУНИ. В уведомлението се дава срок за отстраняване на </w:t>
      </w:r>
      <w:proofErr w:type="spellStart"/>
      <w:r w:rsidRPr="007C47AA">
        <w:rPr>
          <w:sz w:val="24"/>
          <w:szCs w:val="24"/>
        </w:rPr>
        <w:t>нередовностите</w:t>
      </w:r>
      <w:proofErr w:type="spellEnd"/>
      <w:r w:rsidRPr="007C47AA">
        <w:rPr>
          <w:sz w:val="24"/>
          <w:szCs w:val="24"/>
        </w:rPr>
        <w:t xml:space="preserve"> и/или </w:t>
      </w:r>
      <w:proofErr w:type="spellStart"/>
      <w:r w:rsidRPr="001066FF">
        <w:rPr>
          <w:sz w:val="24"/>
          <w:szCs w:val="24"/>
        </w:rPr>
        <w:t>непълнотите</w:t>
      </w:r>
      <w:proofErr w:type="spellEnd"/>
      <w:r w:rsidR="005A577A">
        <w:rPr>
          <w:sz w:val="24"/>
          <w:szCs w:val="24"/>
        </w:rPr>
        <w:t>,</w:t>
      </w:r>
      <w:r w:rsidRPr="001066FF">
        <w:rPr>
          <w:sz w:val="24"/>
          <w:szCs w:val="24"/>
        </w:rPr>
        <w:t xml:space="preserve"> </w:t>
      </w:r>
      <w:r w:rsidRPr="00F157DC">
        <w:rPr>
          <w:sz w:val="24"/>
          <w:szCs w:val="24"/>
        </w:rPr>
        <w:t xml:space="preserve">не по-дълъг от </w:t>
      </w:r>
      <w:r w:rsidR="005D016F" w:rsidRPr="00F157DC">
        <w:rPr>
          <w:sz w:val="24"/>
          <w:szCs w:val="24"/>
          <w:lang w:val="en-US"/>
        </w:rPr>
        <w:t>3</w:t>
      </w:r>
      <w:r w:rsidR="005D016F" w:rsidRPr="00F157DC">
        <w:rPr>
          <w:sz w:val="24"/>
          <w:szCs w:val="24"/>
        </w:rPr>
        <w:t xml:space="preserve"> </w:t>
      </w:r>
      <w:r w:rsidR="008E1B84">
        <w:rPr>
          <w:sz w:val="24"/>
          <w:szCs w:val="24"/>
        </w:rPr>
        <w:t xml:space="preserve">работни </w:t>
      </w:r>
      <w:r w:rsidRPr="00F157DC">
        <w:rPr>
          <w:sz w:val="24"/>
          <w:szCs w:val="24"/>
        </w:rPr>
        <w:t>дни</w:t>
      </w:r>
      <w:r w:rsidRPr="001066FF">
        <w:rPr>
          <w:sz w:val="24"/>
          <w:szCs w:val="24"/>
        </w:rPr>
        <w:t>.</w:t>
      </w:r>
      <w:r w:rsidRPr="007C47AA">
        <w:rPr>
          <w:sz w:val="24"/>
          <w:szCs w:val="24"/>
        </w:rPr>
        <w:t xml:space="preserve"> </w:t>
      </w:r>
    </w:p>
    <w:p w14:paraId="35245E16" w14:textId="7DF6BF51" w:rsidR="00DF27A3" w:rsidRDefault="00DF27A3" w:rsidP="0017301D">
      <w:pPr>
        <w:widowControl w:val="0"/>
        <w:autoSpaceDE w:val="0"/>
        <w:autoSpaceDN w:val="0"/>
        <w:adjustRightInd w:val="0"/>
        <w:spacing w:before="120" w:after="120" w:line="360" w:lineRule="auto"/>
        <w:ind w:firstLine="567"/>
        <w:jc w:val="both"/>
        <w:rPr>
          <w:sz w:val="24"/>
          <w:szCs w:val="24"/>
        </w:rPr>
      </w:pPr>
      <w:r w:rsidRPr="00702F69">
        <w:rPr>
          <w:b/>
          <w:sz w:val="24"/>
          <w:szCs w:val="24"/>
        </w:rPr>
        <w:t>(</w:t>
      </w:r>
      <w:r w:rsidR="0095787B">
        <w:rPr>
          <w:b/>
          <w:sz w:val="24"/>
          <w:szCs w:val="24"/>
        </w:rPr>
        <w:t>3</w:t>
      </w:r>
      <w:r w:rsidRPr="00702F69">
        <w:rPr>
          <w:b/>
          <w:sz w:val="24"/>
          <w:szCs w:val="24"/>
        </w:rPr>
        <w:t>)</w:t>
      </w:r>
      <w:r>
        <w:rPr>
          <w:sz w:val="24"/>
          <w:szCs w:val="24"/>
        </w:rPr>
        <w:t xml:space="preserve"> В хода на оценката на подадените </w:t>
      </w:r>
      <w:r w:rsidR="00DF5027">
        <w:rPr>
          <w:sz w:val="24"/>
          <w:szCs w:val="24"/>
        </w:rPr>
        <w:t xml:space="preserve">заявления </w:t>
      </w:r>
      <w:r w:rsidR="005A577A">
        <w:rPr>
          <w:sz w:val="24"/>
          <w:szCs w:val="24"/>
        </w:rPr>
        <w:t>лицата по ал. 1</w:t>
      </w:r>
      <w:r w:rsidR="00CD5B06">
        <w:rPr>
          <w:sz w:val="24"/>
          <w:szCs w:val="24"/>
        </w:rPr>
        <w:t xml:space="preserve"> </w:t>
      </w:r>
      <w:r>
        <w:rPr>
          <w:sz w:val="24"/>
          <w:szCs w:val="24"/>
        </w:rPr>
        <w:t>ще</w:t>
      </w:r>
      <w:r w:rsidR="00514AAE">
        <w:rPr>
          <w:sz w:val="24"/>
          <w:szCs w:val="24"/>
        </w:rPr>
        <w:t xml:space="preserve"> </w:t>
      </w:r>
      <w:r>
        <w:rPr>
          <w:sz w:val="24"/>
          <w:szCs w:val="24"/>
        </w:rPr>
        <w:t>извърш</w:t>
      </w:r>
      <w:r w:rsidR="005A577A">
        <w:rPr>
          <w:sz w:val="24"/>
          <w:szCs w:val="24"/>
        </w:rPr>
        <w:t>ат</w:t>
      </w:r>
      <w:r w:rsidR="00CD5B06">
        <w:rPr>
          <w:sz w:val="24"/>
          <w:szCs w:val="24"/>
        </w:rPr>
        <w:t xml:space="preserve"> </w:t>
      </w:r>
      <w:r w:rsidR="002449F7">
        <w:rPr>
          <w:sz w:val="24"/>
          <w:szCs w:val="24"/>
        </w:rPr>
        <w:t>следните служебни проверки:</w:t>
      </w:r>
    </w:p>
    <w:p w14:paraId="4F3A4037" w14:textId="7E168E1E" w:rsidR="00514AAE" w:rsidRDefault="00514AAE" w:rsidP="00652C20">
      <w:pPr>
        <w:widowControl w:val="0"/>
        <w:autoSpaceDE w:val="0"/>
        <w:autoSpaceDN w:val="0"/>
        <w:adjustRightInd w:val="0"/>
        <w:spacing w:before="120" w:after="120" w:line="360" w:lineRule="auto"/>
        <w:ind w:firstLine="480"/>
        <w:jc w:val="both"/>
        <w:rPr>
          <w:sz w:val="24"/>
          <w:szCs w:val="24"/>
        </w:rPr>
      </w:pPr>
      <w:r>
        <w:rPr>
          <w:sz w:val="24"/>
          <w:szCs w:val="24"/>
        </w:rPr>
        <w:t xml:space="preserve">1. </w:t>
      </w:r>
      <w:r w:rsidR="005A577A">
        <w:rPr>
          <w:sz w:val="24"/>
          <w:szCs w:val="24"/>
        </w:rPr>
        <w:t>ч</w:t>
      </w:r>
      <w:r>
        <w:rPr>
          <w:sz w:val="24"/>
          <w:szCs w:val="24"/>
        </w:rPr>
        <w:t xml:space="preserve">рез информационната система за мониторинг на европейски и национални стратегии и регионална политика – </w:t>
      </w:r>
      <w:proofErr w:type="spellStart"/>
      <w:r>
        <w:rPr>
          <w:sz w:val="24"/>
          <w:szCs w:val="24"/>
        </w:rPr>
        <w:t>Мониторстат</w:t>
      </w:r>
      <w:proofErr w:type="spellEnd"/>
      <w:r>
        <w:rPr>
          <w:sz w:val="24"/>
          <w:szCs w:val="24"/>
        </w:rPr>
        <w:t xml:space="preserve"> (поддържана и управлявана от НСИ): </w:t>
      </w:r>
      <w:r w:rsidR="007C681B">
        <w:rPr>
          <w:sz w:val="24"/>
          <w:szCs w:val="24"/>
        </w:rPr>
        <w:t xml:space="preserve">Справка за предприятието, </w:t>
      </w:r>
      <w:r w:rsidR="00D1503E">
        <w:rPr>
          <w:sz w:val="24"/>
          <w:szCs w:val="24"/>
        </w:rPr>
        <w:t>Отчет за приходите и разходите, Счетоводен баланс и Отчет за заетите лица, средствата за работна заплата и други разходи за труд, във формат, идентичен на този, в който са подадени към НСИ - за 2019 г. и 2020 г.</w:t>
      </w:r>
      <w:r w:rsidR="00DA3A66">
        <w:rPr>
          <w:sz w:val="24"/>
          <w:szCs w:val="24"/>
        </w:rPr>
        <w:t>, а при необходимост – и за предходни години</w:t>
      </w:r>
      <w:r>
        <w:rPr>
          <w:sz w:val="24"/>
          <w:szCs w:val="24"/>
        </w:rPr>
        <w:t>;</w:t>
      </w:r>
      <w:r w:rsidR="00CD5B06">
        <w:rPr>
          <w:sz w:val="24"/>
          <w:szCs w:val="24"/>
        </w:rPr>
        <w:t xml:space="preserve"> Информация за </w:t>
      </w:r>
      <w:r w:rsidR="00CD5B06" w:rsidRPr="00CD5B06">
        <w:rPr>
          <w:sz w:val="24"/>
          <w:szCs w:val="24"/>
        </w:rPr>
        <w:t xml:space="preserve">код на </w:t>
      </w:r>
      <w:r w:rsidR="00CD5B06">
        <w:rPr>
          <w:sz w:val="24"/>
          <w:szCs w:val="24"/>
        </w:rPr>
        <w:t xml:space="preserve">кандидата по КИД 2008, </w:t>
      </w:r>
      <w:r w:rsidR="00CD5B06" w:rsidRPr="00CD5B06">
        <w:rPr>
          <w:sz w:val="24"/>
          <w:szCs w:val="24"/>
        </w:rPr>
        <w:t>съгласно данните за 2020 г</w:t>
      </w:r>
      <w:r w:rsidR="008B4366">
        <w:rPr>
          <w:sz w:val="24"/>
          <w:szCs w:val="24"/>
        </w:rPr>
        <w:t>.; Информация за подадена д</w:t>
      </w:r>
      <w:r w:rsidR="008B4366" w:rsidRPr="001D29E1">
        <w:rPr>
          <w:sz w:val="24"/>
          <w:szCs w:val="24"/>
        </w:rPr>
        <w:t>екларация за предприятие с приходи и разходи под 500 лева или без дейност за 2019 г. и 2020 г. към НСИ.</w:t>
      </w:r>
      <w:r w:rsidR="00CD5B06" w:rsidRPr="00CD5B06">
        <w:rPr>
          <w:sz w:val="24"/>
          <w:szCs w:val="24"/>
        </w:rPr>
        <w:t>.</w:t>
      </w:r>
      <w:r w:rsidR="005A577A">
        <w:rPr>
          <w:sz w:val="24"/>
          <w:szCs w:val="24"/>
        </w:rPr>
        <w:t>;</w:t>
      </w:r>
    </w:p>
    <w:p w14:paraId="08BE701A" w14:textId="4257134D" w:rsidR="009605BB" w:rsidRDefault="009605BB" w:rsidP="00652C20">
      <w:pPr>
        <w:widowControl w:val="0"/>
        <w:autoSpaceDE w:val="0"/>
        <w:autoSpaceDN w:val="0"/>
        <w:adjustRightInd w:val="0"/>
        <w:spacing w:before="120" w:after="120" w:line="360" w:lineRule="auto"/>
        <w:ind w:firstLine="480"/>
        <w:jc w:val="both"/>
        <w:rPr>
          <w:sz w:val="24"/>
          <w:szCs w:val="24"/>
        </w:rPr>
      </w:pPr>
      <w:r>
        <w:rPr>
          <w:sz w:val="24"/>
          <w:szCs w:val="24"/>
        </w:rPr>
        <w:t xml:space="preserve">2. </w:t>
      </w:r>
      <w:r w:rsidR="005A577A">
        <w:rPr>
          <w:sz w:val="24"/>
          <w:szCs w:val="24"/>
        </w:rPr>
        <w:t>п</w:t>
      </w:r>
      <w:r>
        <w:rPr>
          <w:sz w:val="24"/>
          <w:szCs w:val="24"/>
        </w:rPr>
        <w:t xml:space="preserve">редоставяне от Националната агенция по приходите на съответните Справки-декларации за ДДС (по отношение на кандидатите, регистрирани по ЗДДС) във връзка с изчисляване на спада в </w:t>
      </w:r>
      <w:r w:rsidR="007C681B">
        <w:rPr>
          <w:sz w:val="24"/>
          <w:szCs w:val="24"/>
        </w:rPr>
        <w:t>приходите</w:t>
      </w:r>
      <w:r>
        <w:rPr>
          <w:sz w:val="24"/>
          <w:szCs w:val="24"/>
        </w:rPr>
        <w:t xml:space="preserve"> за всеки един от избрани от кандидата три </w:t>
      </w:r>
      <w:r w:rsidR="007C681B">
        <w:rPr>
          <w:sz w:val="24"/>
          <w:szCs w:val="24"/>
        </w:rPr>
        <w:t xml:space="preserve">календарни </w:t>
      </w:r>
      <w:r>
        <w:rPr>
          <w:sz w:val="24"/>
          <w:szCs w:val="24"/>
        </w:rPr>
        <w:t>месеца от 2021 г. и съответстващите месеци за 2019 г.</w:t>
      </w:r>
      <w:r w:rsidR="008D788D">
        <w:rPr>
          <w:sz w:val="24"/>
          <w:szCs w:val="24"/>
        </w:rPr>
        <w:t>;</w:t>
      </w:r>
    </w:p>
    <w:p w14:paraId="0CDF3B10" w14:textId="218C5B4C" w:rsidR="00514AAE" w:rsidRDefault="009605BB" w:rsidP="00652C20">
      <w:pPr>
        <w:widowControl w:val="0"/>
        <w:autoSpaceDE w:val="0"/>
        <w:autoSpaceDN w:val="0"/>
        <w:adjustRightInd w:val="0"/>
        <w:spacing w:before="120" w:after="120" w:line="360" w:lineRule="auto"/>
        <w:ind w:firstLine="480"/>
        <w:jc w:val="both"/>
        <w:rPr>
          <w:sz w:val="24"/>
          <w:szCs w:val="24"/>
        </w:rPr>
      </w:pPr>
      <w:r>
        <w:rPr>
          <w:sz w:val="24"/>
          <w:szCs w:val="24"/>
        </w:rPr>
        <w:t>3</w:t>
      </w:r>
      <w:r w:rsidR="00514AAE">
        <w:rPr>
          <w:sz w:val="24"/>
          <w:szCs w:val="24"/>
        </w:rPr>
        <w:t xml:space="preserve">. </w:t>
      </w:r>
      <w:r w:rsidR="005A577A">
        <w:rPr>
          <w:sz w:val="24"/>
          <w:szCs w:val="24"/>
        </w:rPr>
        <w:t>п</w:t>
      </w:r>
      <w:r w:rsidR="00BA6868">
        <w:rPr>
          <w:sz w:val="24"/>
          <w:szCs w:val="24"/>
        </w:rPr>
        <w:t xml:space="preserve">роверка </w:t>
      </w:r>
      <w:r w:rsidR="00514AAE">
        <w:rPr>
          <w:sz w:val="24"/>
          <w:szCs w:val="24"/>
        </w:rPr>
        <w:t xml:space="preserve">от Националната агенция по приходите за </w:t>
      </w:r>
      <w:r w:rsidR="00BA6868">
        <w:rPr>
          <w:sz w:val="24"/>
          <w:szCs w:val="24"/>
        </w:rPr>
        <w:t>наличие/</w:t>
      </w:r>
      <w:r w:rsidR="00514AAE">
        <w:rPr>
          <w:sz w:val="24"/>
          <w:szCs w:val="24"/>
        </w:rPr>
        <w:t xml:space="preserve">липса на </w:t>
      </w:r>
      <w:r w:rsidR="0030287C">
        <w:rPr>
          <w:sz w:val="24"/>
          <w:szCs w:val="24"/>
        </w:rPr>
        <w:t>задължения на кандидата</w:t>
      </w:r>
      <w:r w:rsidR="00253F61">
        <w:rPr>
          <w:sz w:val="24"/>
          <w:szCs w:val="24"/>
          <w:lang w:val="en-US"/>
        </w:rPr>
        <w:t xml:space="preserve"> </w:t>
      </w:r>
      <w:r w:rsidR="00253F61" w:rsidRPr="00AA42AC">
        <w:rPr>
          <w:rFonts w:eastAsiaTheme="minorHAnsi"/>
          <w:sz w:val="24"/>
          <w:szCs w:val="24"/>
          <w:lang w:eastAsia="en-US"/>
        </w:rPr>
        <w:t xml:space="preserve">към държавата </w:t>
      </w:r>
      <w:r w:rsidR="00253F61">
        <w:rPr>
          <w:rFonts w:eastAsiaTheme="minorHAnsi"/>
          <w:sz w:val="24"/>
          <w:szCs w:val="24"/>
          <w:lang w:eastAsia="en-US"/>
        </w:rPr>
        <w:t>и/или общините преди 01.01.2020 г.</w:t>
      </w:r>
      <w:r w:rsidR="00253F61" w:rsidRPr="00AA42AC">
        <w:rPr>
          <w:rFonts w:eastAsiaTheme="minorHAnsi"/>
          <w:sz w:val="24"/>
          <w:szCs w:val="24"/>
          <w:lang w:eastAsia="en-US"/>
        </w:rPr>
        <w:t xml:space="preserve">, </w:t>
      </w:r>
      <w:r w:rsidR="00253F61">
        <w:rPr>
          <w:rFonts w:eastAsiaTheme="minorHAnsi"/>
          <w:sz w:val="24"/>
          <w:szCs w:val="24"/>
          <w:lang w:eastAsia="en-US"/>
        </w:rPr>
        <w:t>установени</w:t>
      </w:r>
      <w:r w:rsidR="00253F61" w:rsidRPr="00AA42AC">
        <w:rPr>
          <w:rFonts w:eastAsiaTheme="minorHAnsi"/>
          <w:sz w:val="24"/>
          <w:szCs w:val="24"/>
          <w:lang w:eastAsia="en-US"/>
        </w:rPr>
        <w:t xml:space="preserve"> с влязъл в сила акт на компетентен орган</w:t>
      </w:r>
      <w:r w:rsidR="00253F61">
        <w:rPr>
          <w:rFonts w:eastAsiaTheme="minorHAnsi"/>
          <w:sz w:val="24"/>
          <w:szCs w:val="24"/>
          <w:lang w:eastAsia="en-US"/>
        </w:rPr>
        <w:t>, и които не са разсрочени, отсрочени или обезпечени.</w:t>
      </w:r>
      <w:r w:rsidR="0030287C">
        <w:rPr>
          <w:sz w:val="24"/>
          <w:szCs w:val="24"/>
        </w:rPr>
        <w:t xml:space="preserve">; </w:t>
      </w:r>
    </w:p>
    <w:p w14:paraId="1D2C8467" w14:textId="298DFF0C" w:rsidR="008E1B84" w:rsidRDefault="00253F61" w:rsidP="00652C20">
      <w:pPr>
        <w:widowControl w:val="0"/>
        <w:autoSpaceDE w:val="0"/>
        <w:autoSpaceDN w:val="0"/>
        <w:adjustRightInd w:val="0"/>
        <w:spacing w:before="120" w:after="120" w:line="360" w:lineRule="auto"/>
        <w:ind w:firstLine="480"/>
        <w:jc w:val="both"/>
        <w:rPr>
          <w:sz w:val="24"/>
          <w:szCs w:val="24"/>
        </w:rPr>
      </w:pPr>
      <w:r>
        <w:rPr>
          <w:sz w:val="24"/>
          <w:szCs w:val="24"/>
          <w:lang w:val="en-US"/>
        </w:rPr>
        <w:t>4</w:t>
      </w:r>
      <w:r w:rsidR="0030287C">
        <w:rPr>
          <w:sz w:val="24"/>
          <w:szCs w:val="24"/>
        </w:rPr>
        <w:t xml:space="preserve">. </w:t>
      </w:r>
      <w:proofErr w:type="gramStart"/>
      <w:r w:rsidR="005A577A">
        <w:rPr>
          <w:sz w:val="24"/>
          <w:szCs w:val="24"/>
        </w:rPr>
        <w:t>с</w:t>
      </w:r>
      <w:r w:rsidR="0030287C" w:rsidRPr="0030287C">
        <w:rPr>
          <w:sz w:val="24"/>
          <w:szCs w:val="24"/>
        </w:rPr>
        <w:t>видетелство</w:t>
      </w:r>
      <w:proofErr w:type="gramEnd"/>
      <w:r w:rsidR="0030287C" w:rsidRPr="0030287C">
        <w:rPr>
          <w:sz w:val="24"/>
          <w:szCs w:val="24"/>
        </w:rPr>
        <w:t xml:space="preserve"> за съдимост на всички лица, с право да представляват кандидата, независимо от това дали заедно и/или поотделно, и/или по друг начин</w:t>
      </w:r>
      <w:r w:rsidR="008E1B84">
        <w:rPr>
          <w:sz w:val="24"/>
          <w:szCs w:val="24"/>
        </w:rPr>
        <w:t>;</w:t>
      </w:r>
    </w:p>
    <w:p w14:paraId="4FE012B2" w14:textId="07E201F4" w:rsidR="0030287C" w:rsidRDefault="00253F61" w:rsidP="00652C20">
      <w:pPr>
        <w:widowControl w:val="0"/>
        <w:autoSpaceDE w:val="0"/>
        <w:autoSpaceDN w:val="0"/>
        <w:adjustRightInd w:val="0"/>
        <w:spacing w:before="120" w:after="120" w:line="360" w:lineRule="auto"/>
        <w:ind w:firstLine="480"/>
        <w:jc w:val="both"/>
        <w:rPr>
          <w:sz w:val="24"/>
          <w:szCs w:val="24"/>
        </w:rPr>
      </w:pPr>
      <w:r>
        <w:rPr>
          <w:sz w:val="24"/>
          <w:szCs w:val="24"/>
          <w:lang w:val="en-US"/>
        </w:rPr>
        <w:lastRenderedPageBreak/>
        <w:t>5</w:t>
      </w:r>
      <w:r w:rsidR="008E1B84">
        <w:rPr>
          <w:sz w:val="24"/>
          <w:szCs w:val="24"/>
        </w:rPr>
        <w:t xml:space="preserve">. </w:t>
      </w:r>
      <w:proofErr w:type="gramStart"/>
      <w:r w:rsidR="005A577A">
        <w:rPr>
          <w:sz w:val="24"/>
          <w:szCs w:val="24"/>
        </w:rPr>
        <w:t>у</w:t>
      </w:r>
      <w:r w:rsidR="008E1B84">
        <w:rPr>
          <w:sz w:val="24"/>
          <w:szCs w:val="24"/>
        </w:rPr>
        <w:t>достоверение</w:t>
      </w:r>
      <w:proofErr w:type="gramEnd"/>
      <w:r w:rsidR="008E1B84">
        <w:rPr>
          <w:sz w:val="24"/>
          <w:szCs w:val="24"/>
        </w:rPr>
        <w:t xml:space="preserve"> от Изпълнителна агенция „Главна инспекция по труда“ за липса на обстоятелствата по чл. 3, </w:t>
      </w:r>
      <w:r w:rsidR="005A577A">
        <w:rPr>
          <w:sz w:val="24"/>
          <w:szCs w:val="24"/>
        </w:rPr>
        <w:t>т</w:t>
      </w:r>
      <w:r w:rsidR="008E1B84">
        <w:rPr>
          <w:sz w:val="24"/>
          <w:szCs w:val="24"/>
        </w:rPr>
        <w:t>. 5 от настоящия Ред.</w:t>
      </w:r>
    </w:p>
    <w:p w14:paraId="623A281B" w14:textId="17753F9B" w:rsidR="00E97B7B" w:rsidRPr="007C47AA" w:rsidRDefault="004C2D8D" w:rsidP="00652C20">
      <w:pPr>
        <w:widowControl w:val="0"/>
        <w:autoSpaceDE w:val="0"/>
        <w:autoSpaceDN w:val="0"/>
        <w:adjustRightInd w:val="0"/>
        <w:spacing w:before="120" w:after="120" w:line="360" w:lineRule="auto"/>
        <w:ind w:firstLine="480"/>
        <w:jc w:val="both"/>
        <w:rPr>
          <w:sz w:val="24"/>
          <w:szCs w:val="24"/>
        </w:rPr>
      </w:pPr>
      <w:r w:rsidRPr="00702F69" w:rsidDel="004C2D8D">
        <w:rPr>
          <w:b/>
          <w:sz w:val="24"/>
          <w:szCs w:val="24"/>
        </w:rPr>
        <w:t xml:space="preserve"> </w:t>
      </w:r>
      <w:r w:rsidR="0030287C" w:rsidRPr="00702F69">
        <w:rPr>
          <w:b/>
          <w:sz w:val="24"/>
          <w:szCs w:val="24"/>
        </w:rPr>
        <w:t>(</w:t>
      </w:r>
      <w:r>
        <w:rPr>
          <w:b/>
          <w:sz w:val="24"/>
          <w:szCs w:val="24"/>
        </w:rPr>
        <w:t>5</w:t>
      </w:r>
      <w:r w:rsidR="0030287C" w:rsidRPr="00702F69">
        <w:rPr>
          <w:b/>
          <w:sz w:val="24"/>
          <w:szCs w:val="24"/>
        </w:rPr>
        <w:t>)</w:t>
      </w:r>
      <w:r w:rsidR="0030287C">
        <w:rPr>
          <w:sz w:val="24"/>
          <w:szCs w:val="24"/>
        </w:rPr>
        <w:t xml:space="preserve"> </w:t>
      </w:r>
      <w:r w:rsidR="005A577A">
        <w:rPr>
          <w:sz w:val="24"/>
          <w:szCs w:val="24"/>
        </w:rPr>
        <w:t>Лицата по ал. 1</w:t>
      </w:r>
      <w:r w:rsidR="0030287C" w:rsidRPr="0030287C">
        <w:rPr>
          <w:sz w:val="24"/>
          <w:szCs w:val="24"/>
        </w:rPr>
        <w:t xml:space="preserve"> мо</w:t>
      </w:r>
      <w:r w:rsidR="005A577A">
        <w:rPr>
          <w:sz w:val="24"/>
          <w:szCs w:val="24"/>
        </w:rPr>
        <w:t>гат</w:t>
      </w:r>
      <w:r w:rsidR="0030287C" w:rsidRPr="0030287C">
        <w:rPr>
          <w:sz w:val="24"/>
          <w:szCs w:val="24"/>
        </w:rPr>
        <w:t xml:space="preserve"> да извършва</w:t>
      </w:r>
      <w:r w:rsidR="005A577A">
        <w:rPr>
          <w:sz w:val="24"/>
          <w:szCs w:val="24"/>
        </w:rPr>
        <w:t>т</w:t>
      </w:r>
      <w:r w:rsidR="0030287C" w:rsidRPr="0030287C">
        <w:rPr>
          <w:sz w:val="24"/>
          <w:szCs w:val="24"/>
        </w:rPr>
        <w:t xml:space="preserve"> и други служебни проверки относно верността на данните в представените от кандидатите документи</w:t>
      </w:r>
      <w:r w:rsidR="0030287C">
        <w:rPr>
          <w:sz w:val="24"/>
          <w:szCs w:val="24"/>
        </w:rPr>
        <w:t>.</w:t>
      </w:r>
    </w:p>
    <w:p w14:paraId="6C216DCC" w14:textId="0815DFA0" w:rsidR="00910C2B" w:rsidRPr="001718B1" w:rsidRDefault="00E97B7B" w:rsidP="00652C20">
      <w:pPr>
        <w:widowControl w:val="0"/>
        <w:autoSpaceDE w:val="0"/>
        <w:autoSpaceDN w:val="0"/>
        <w:adjustRightInd w:val="0"/>
        <w:spacing w:before="120" w:after="120" w:line="360" w:lineRule="auto"/>
        <w:ind w:firstLine="480"/>
        <w:jc w:val="both"/>
        <w:rPr>
          <w:sz w:val="24"/>
          <w:szCs w:val="24"/>
        </w:rPr>
      </w:pPr>
      <w:r w:rsidRPr="001718B1">
        <w:rPr>
          <w:b/>
          <w:sz w:val="24"/>
          <w:szCs w:val="24"/>
        </w:rPr>
        <w:t xml:space="preserve">Чл. </w:t>
      </w:r>
      <w:r w:rsidR="00966762">
        <w:rPr>
          <w:b/>
          <w:sz w:val="24"/>
          <w:szCs w:val="24"/>
        </w:rPr>
        <w:t>8</w:t>
      </w:r>
      <w:r w:rsidRPr="001718B1">
        <w:rPr>
          <w:b/>
          <w:sz w:val="24"/>
          <w:szCs w:val="24"/>
        </w:rPr>
        <w:t xml:space="preserve">. </w:t>
      </w:r>
      <w:r w:rsidR="00910C2B" w:rsidRPr="00955E5D">
        <w:rPr>
          <w:sz w:val="24"/>
          <w:szCs w:val="24"/>
        </w:rPr>
        <w:t xml:space="preserve"> </w:t>
      </w:r>
      <w:r w:rsidR="00B35735" w:rsidRPr="00955E5D">
        <w:rPr>
          <w:sz w:val="24"/>
          <w:szCs w:val="24"/>
        </w:rPr>
        <w:t>М</w:t>
      </w:r>
      <w:r w:rsidR="00910C2B" w:rsidRPr="00955E5D">
        <w:rPr>
          <w:sz w:val="24"/>
          <w:szCs w:val="24"/>
        </w:rPr>
        <w:t xml:space="preserve">инистърът </w:t>
      </w:r>
      <w:r w:rsidR="00DC4AE4" w:rsidRPr="00BA6868">
        <w:rPr>
          <w:bCs/>
          <w:sz w:val="24"/>
          <w:szCs w:val="24"/>
          <w:lang w:eastAsia="en-US"/>
        </w:rPr>
        <w:t xml:space="preserve">на транспорта, информационните технологии и съобщенията </w:t>
      </w:r>
      <w:r w:rsidR="00910C2B" w:rsidRPr="00BA6868">
        <w:rPr>
          <w:sz w:val="24"/>
          <w:szCs w:val="24"/>
        </w:rPr>
        <w:t xml:space="preserve">се произнася </w:t>
      </w:r>
      <w:r w:rsidR="00910C2B" w:rsidRPr="00F157DC">
        <w:rPr>
          <w:sz w:val="24"/>
          <w:szCs w:val="24"/>
        </w:rPr>
        <w:t xml:space="preserve">със заповед за одобрение или отказ </w:t>
      </w:r>
      <w:r w:rsidR="005A577A">
        <w:rPr>
          <w:sz w:val="24"/>
          <w:szCs w:val="24"/>
        </w:rPr>
        <w:t>за</w:t>
      </w:r>
      <w:r w:rsidR="00910C2B" w:rsidRPr="00F157DC">
        <w:rPr>
          <w:sz w:val="24"/>
          <w:szCs w:val="24"/>
        </w:rPr>
        <w:t xml:space="preserve"> предоставяне на безвъзмездните средства, която се </w:t>
      </w:r>
      <w:r w:rsidR="00BA6868" w:rsidRPr="00F157DC">
        <w:rPr>
          <w:sz w:val="24"/>
          <w:szCs w:val="24"/>
        </w:rPr>
        <w:t>публикува на официалната интернет страница на министерството</w:t>
      </w:r>
      <w:r w:rsidR="00910C2B" w:rsidRPr="00F157DC">
        <w:rPr>
          <w:sz w:val="24"/>
          <w:szCs w:val="24"/>
        </w:rPr>
        <w:t>.</w:t>
      </w:r>
      <w:r w:rsidR="00910C2B" w:rsidRPr="001718B1">
        <w:rPr>
          <w:sz w:val="24"/>
          <w:szCs w:val="24"/>
        </w:rPr>
        <w:t xml:space="preserve"> </w:t>
      </w:r>
    </w:p>
    <w:p w14:paraId="597E0AB7" w14:textId="77777777" w:rsidR="00097761" w:rsidRDefault="00097761" w:rsidP="00652C20">
      <w:pPr>
        <w:widowControl w:val="0"/>
        <w:autoSpaceDE w:val="0"/>
        <w:autoSpaceDN w:val="0"/>
        <w:adjustRightInd w:val="0"/>
        <w:spacing w:before="120" w:after="120" w:line="360" w:lineRule="auto"/>
        <w:jc w:val="both"/>
        <w:rPr>
          <w:b/>
          <w:sz w:val="24"/>
          <w:szCs w:val="24"/>
        </w:rPr>
      </w:pPr>
    </w:p>
    <w:p w14:paraId="536E05FD" w14:textId="77777777" w:rsidR="00097761" w:rsidRPr="00F157DC" w:rsidRDefault="00097761" w:rsidP="00652C20">
      <w:pPr>
        <w:widowControl w:val="0"/>
        <w:autoSpaceDE w:val="0"/>
        <w:autoSpaceDN w:val="0"/>
        <w:adjustRightInd w:val="0"/>
        <w:spacing w:before="120" w:after="120" w:line="360" w:lineRule="auto"/>
        <w:jc w:val="center"/>
        <w:rPr>
          <w:sz w:val="32"/>
          <w:szCs w:val="32"/>
        </w:rPr>
      </w:pPr>
      <w:r w:rsidRPr="00F157DC">
        <w:rPr>
          <w:sz w:val="32"/>
          <w:szCs w:val="32"/>
        </w:rPr>
        <w:t>КОНТРОЛ И ПОСЛЕДВАЩИ ДЕЙСТВИЯ</w:t>
      </w:r>
    </w:p>
    <w:p w14:paraId="3EE8B040" w14:textId="77777777" w:rsidR="00097761" w:rsidRPr="00F157DC" w:rsidRDefault="00097761" w:rsidP="00652C20">
      <w:pPr>
        <w:widowControl w:val="0"/>
        <w:autoSpaceDE w:val="0"/>
        <w:autoSpaceDN w:val="0"/>
        <w:adjustRightInd w:val="0"/>
        <w:spacing w:before="120" w:after="120" w:line="360" w:lineRule="auto"/>
        <w:ind w:firstLine="480"/>
        <w:jc w:val="both"/>
        <w:rPr>
          <w:sz w:val="24"/>
          <w:szCs w:val="24"/>
        </w:rPr>
      </w:pPr>
      <w:r w:rsidRPr="005B4B74">
        <w:rPr>
          <w:b/>
          <w:sz w:val="24"/>
          <w:szCs w:val="24"/>
        </w:rPr>
        <w:t xml:space="preserve">Чл. </w:t>
      </w:r>
      <w:r w:rsidR="005B4B74" w:rsidRPr="00F157DC">
        <w:rPr>
          <w:b/>
          <w:sz w:val="24"/>
          <w:szCs w:val="24"/>
        </w:rPr>
        <w:t>9</w:t>
      </w:r>
      <w:r w:rsidRPr="005B4B74">
        <w:rPr>
          <w:b/>
          <w:sz w:val="24"/>
          <w:szCs w:val="24"/>
        </w:rPr>
        <w:t>.</w:t>
      </w:r>
      <w:r w:rsidRPr="00F157DC">
        <w:rPr>
          <w:sz w:val="24"/>
          <w:szCs w:val="24"/>
        </w:rPr>
        <w:t xml:space="preserve"> Предварителният контрол по схемата за държавна помощ се извършва от министъра на транспорта, информационните технологии и съобщенията чрез финансовия контрольор. </w:t>
      </w:r>
    </w:p>
    <w:p w14:paraId="7FBE4BF5" w14:textId="77777777" w:rsidR="00097761" w:rsidRPr="00F157DC" w:rsidRDefault="00097761" w:rsidP="00652C20">
      <w:pPr>
        <w:widowControl w:val="0"/>
        <w:autoSpaceDE w:val="0"/>
        <w:autoSpaceDN w:val="0"/>
        <w:adjustRightInd w:val="0"/>
        <w:spacing w:before="120" w:after="120" w:line="360" w:lineRule="auto"/>
        <w:ind w:firstLine="480"/>
        <w:jc w:val="both"/>
        <w:rPr>
          <w:sz w:val="24"/>
          <w:szCs w:val="24"/>
        </w:rPr>
      </w:pPr>
      <w:r w:rsidRPr="005B4B74">
        <w:rPr>
          <w:b/>
          <w:sz w:val="24"/>
          <w:szCs w:val="24"/>
        </w:rPr>
        <w:t xml:space="preserve">Чл. </w:t>
      </w:r>
      <w:r w:rsidR="005B4B74" w:rsidRPr="00F157DC">
        <w:rPr>
          <w:b/>
          <w:sz w:val="24"/>
          <w:szCs w:val="24"/>
        </w:rPr>
        <w:t>10</w:t>
      </w:r>
      <w:r w:rsidRPr="005B4B74">
        <w:rPr>
          <w:b/>
          <w:sz w:val="24"/>
          <w:szCs w:val="24"/>
        </w:rPr>
        <w:t>. (1)</w:t>
      </w:r>
      <w:r w:rsidRPr="00F157DC">
        <w:rPr>
          <w:sz w:val="24"/>
          <w:szCs w:val="24"/>
        </w:rPr>
        <w:t xml:space="preserve"> Възстановяването на неправомерно предоставена държавна помощ се извършва съгласно Закона за държавните помощи и Правилника за прилагане на Закона за държавните помощи. </w:t>
      </w:r>
    </w:p>
    <w:p w14:paraId="4274E57F" w14:textId="77777777" w:rsidR="00DC4AE4" w:rsidRDefault="00097761" w:rsidP="00652C20">
      <w:pPr>
        <w:widowControl w:val="0"/>
        <w:autoSpaceDE w:val="0"/>
        <w:autoSpaceDN w:val="0"/>
        <w:adjustRightInd w:val="0"/>
        <w:spacing w:before="120" w:after="120" w:line="360" w:lineRule="auto"/>
        <w:ind w:firstLine="480"/>
        <w:jc w:val="both"/>
        <w:rPr>
          <w:sz w:val="24"/>
          <w:szCs w:val="24"/>
        </w:rPr>
      </w:pPr>
      <w:r w:rsidRPr="005B4B74">
        <w:rPr>
          <w:b/>
          <w:sz w:val="24"/>
          <w:szCs w:val="24"/>
        </w:rPr>
        <w:t>(2)</w:t>
      </w:r>
      <w:r w:rsidRPr="00F157DC">
        <w:rPr>
          <w:sz w:val="24"/>
          <w:szCs w:val="24"/>
        </w:rPr>
        <w:t xml:space="preserve"> Неправомерно предоставената държавна помощ подлежи на принудително изпълнение по реда на Данъчно-осигурителния процесуален кодекс.</w:t>
      </w:r>
      <w:r w:rsidRPr="00F157DC" w:rsidDel="00BA6868">
        <w:rPr>
          <w:sz w:val="24"/>
          <w:szCs w:val="24"/>
        </w:rPr>
        <w:t xml:space="preserve"> </w:t>
      </w:r>
    </w:p>
    <w:p w14:paraId="19951DC5" w14:textId="77777777" w:rsidR="00725365" w:rsidRPr="00652C20" w:rsidRDefault="00725365" w:rsidP="00652C20">
      <w:pPr>
        <w:widowControl w:val="0"/>
        <w:autoSpaceDE w:val="0"/>
        <w:autoSpaceDN w:val="0"/>
        <w:adjustRightInd w:val="0"/>
        <w:spacing w:before="120" w:after="120" w:line="360" w:lineRule="auto"/>
        <w:ind w:firstLine="480"/>
        <w:jc w:val="both"/>
        <w:rPr>
          <w:b/>
          <w:sz w:val="24"/>
          <w:szCs w:val="24"/>
        </w:rPr>
      </w:pPr>
      <w:r w:rsidRPr="00652C20">
        <w:rPr>
          <w:b/>
          <w:sz w:val="24"/>
          <w:szCs w:val="24"/>
        </w:rPr>
        <w:t xml:space="preserve">Приложения: </w:t>
      </w:r>
    </w:p>
    <w:p w14:paraId="08A3BFDF" w14:textId="77777777" w:rsidR="00725365" w:rsidRPr="00652C20"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Декларация за обстоятелствата по чл. 3 и чл. 4 от Закона за малките и средни предприятия;</w:t>
      </w:r>
    </w:p>
    <w:p w14:paraId="0D04956C" w14:textId="77777777" w:rsidR="00725365" w:rsidRPr="00652C20"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Декларация за запознаване с условията за кандидатстване и изпълнени условия за допустимост на кандидата;</w:t>
      </w:r>
    </w:p>
    <w:p w14:paraId="03E507AF" w14:textId="77777777" w:rsidR="00725365" w:rsidRPr="00652C20"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 xml:space="preserve">Декларация за </w:t>
      </w:r>
      <w:proofErr w:type="spellStart"/>
      <w:r w:rsidRPr="00652C20">
        <w:rPr>
          <w:i/>
          <w:sz w:val="24"/>
          <w:szCs w:val="24"/>
        </w:rPr>
        <w:t>микро</w:t>
      </w:r>
      <w:proofErr w:type="spellEnd"/>
      <w:r w:rsidRPr="00652C20">
        <w:rPr>
          <w:i/>
          <w:sz w:val="24"/>
          <w:szCs w:val="24"/>
        </w:rPr>
        <w:t>- и малки предприятия за липса на обстоятелства във връзка с несъстоятелност и помощ за оздравяване;</w:t>
      </w:r>
    </w:p>
    <w:p w14:paraId="046487F0" w14:textId="77777777" w:rsidR="00725365" w:rsidRPr="00652C20"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Декларация за големи и средни предприятия, които не са в затруднено положение;</w:t>
      </w:r>
    </w:p>
    <w:p w14:paraId="1FBFC0FB" w14:textId="77777777" w:rsidR="00725365" w:rsidRPr="00652C20"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Декларация за големи и средни предприятия, които са в затруднено положение;</w:t>
      </w:r>
    </w:p>
    <w:p w14:paraId="1A5B18E7" w14:textId="77777777" w:rsidR="00725365"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Декларация за държавни помощи;</w:t>
      </w:r>
    </w:p>
    <w:p w14:paraId="33D726D7" w14:textId="5BA6E25F" w:rsidR="00EA41CC" w:rsidRDefault="00EA41CC" w:rsidP="00EA41CC">
      <w:pPr>
        <w:pStyle w:val="ListParagraph"/>
        <w:widowControl w:val="0"/>
        <w:autoSpaceDE w:val="0"/>
        <w:autoSpaceDN w:val="0"/>
        <w:adjustRightInd w:val="0"/>
        <w:spacing w:before="120" w:after="120" w:line="360" w:lineRule="auto"/>
        <w:ind w:left="840" w:hanging="273"/>
        <w:jc w:val="both"/>
        <w:rPr>
          <w:i/>
          <w:sz w:val="24"/>
          <w:szCs w:val="24"/>
        </w:rPr>
      </w:pPr>
      <w:r w:rsidRPr="00EA41CC">
        <w:rPr>
          <w:b/>
          <w:i/>
          <w:sz w:val="24"/>
          <w:szCs w:val="24"/>
        </w:rPr>
        <w:t>6а.</w:t>
      </w:r>
      <w:r>
        <w:rPr>
          <w:i/>
          <w:sz w:val="24"/>
          <w:szCs w:val="24"/>
        </w:rPr>
        <w:t xml:space="preserve"> Декларация</w:t>
      </w:r>
      <w:r w:rsidR="00287D26">
        <w:rPr>
          <w:i/>
          <w:sz w:val="24"/>
          <w:szCs w:val="24"/>
        </w:rPr>
        <w:t>-справка</w:t>
      </w:r>
      <w:r>
        <w:rPr>
          <w:i/>
          <w:sz w:val="24"/>
          <w:szCs w:val="24"/>
        </w:rPr>
        <w:t xml:space="preserve"> за получените държавни помощи</w:t>
      </w:r>
    </w:p>
    <w:p w14:paraId="5FF9E689" w14:textId="77777777" w:rsidR="004C2D8D" w:rsidRPr="00652C20" w:rsidRDefault="004C2D8D"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Pr>
          <w:i/>
          <w:sz w:val="24"/>
          <w:szCs w:val="24"/>
        </w:rPr>
        <w:t xml:space="preserve">Декларация за </w:t>
      </w:r>
      <w:r w:rsidR="00EA41CC">
        <w:rPr>
          <w:i/>
          <w:sz w:val="24"/>
          <w:szCs w:val="24"/>
        </w:rPr>
        <w:t xml:space="preserve">липса на </w:t>
      </w:r>
      <w:proofErr w:type="spellStart"/>
      <w:r>
        <w:rPr>
          <w:i/>
          <w:sz w:val="24"/>
          <w:szCs w:val="24"/>
        </w:rPr>
        <w:t>свръхкомпенсации</w:t>
      </w:r>
      <w:proofErr w:type="spellEnd"/>
      <w:r>
        <w:rPr>
          <w:i/>
          <w:sz w:val="24"/>
          <w:szCs w:val="24"/>
        </w:rPr>
        <w:t>;</w:t>
      </w:r>
    </w:p>
    <w:p w14:paraId="110E0D35" w14:textId="77777777" w:rsidR="00725365" w:rsidRPr="00652C20"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Декларация за съгласие за предоставяне на данни от Националния статистически институт на Министерството на транспорта, информационните технологии и съобщенията по служебен път;</w:t>
      </w:r>
    </w:p>
    <w:p w14:paraId="631D7242" w14:textId="2C97CF80" w:rsidR="00725365" w:rsidRDefault="00725365"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sidRPr="00652C20">
        <w:rPr>
          <w:i/>
          <w:sz w:val="24"/>
          <w:szCs w:val="24"/>
        </w:rPr>
        <w:t xml:space="preserve">Декларация за съгласие данните на кандидата да бъдат предоставени от </w:t>
      </w:r>
      <w:r w:rsidRPr="00652C20">
        <w:rPr>
          <w:i/>
          <w:sz w:val="24"/>
          <w:szCs w:val="24"/>
        </w:rPr>
        <w:lastRenderedPageBreak/>
        <w:t>Националната агенция по приходите  на Министерството на транспорта, информационните технологии и съобщенията по служебен път.</w:t>
      </w:r>
    </w:p>
    <w:p w14:paraId="57003D10" w14:textId="10EFBE53" w:rsidR="00CA7AB8" w:rsidRPr="00834DF8" w:rsidRDefault="00CA7AB8"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Pr>
          <w:i/>
          <w:sz w:val="24"/>
          <w:szCs w:val="24"/>
        </w:rPr>
        <w:t xml:space="preserve">Указания на министъра на транспорта, информационните технологии и съобщенията, относно предоставянето на помощ </w:t>
      </w:r>
      <w:r w:rsidR="00F7181B">
        <w:rPr>
          <w:sz w:val="24"/>
          <w:szCs w:val="24"/>
          <w:lang w:val="en-US"/>
        </w:rPr>
        <w:t xml:space="preserve">de </w:t>
      </w:r>
      <w:proofErr w:type="spellStart"/>
      <w:r w:rsidR="00F7181B">
        <w:rPr>
          <w:sz w:val="24"/>
          <w:szCs w:val="24"/>
          <w:lang w:val="en-US"/>
        </w:rPr>
        <w:t>minimis</w:t>
      </w:r>
      <w:proofErr w:type="spellEnd"/>
      <w:r w:rsidR="009D5C91">
        <w:rPr>
          <w:sz w:val="24"/>
          <w:szCs w:val="24"/>
        </w:rPr>
        <w:t>;</w:t>
      </w:r>
    </w:p>
    <w:p w14:paraId="58652176" w14:textId="69856C1E" w:rsidR="009D5C91" w:rsidRPr="00834DF8" w:rsidRDefault="009D5C91"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Pr>
          <w:i/>
          <w:sz w:val="24"/>
          <w:szCs w:val="24"/>
        </w:rPr>
        <w:t>Насоки за кандидатстване</w:t>
      </w:r>
      <w:r w:rsidRPr="00834DF8">
        <w:rPr>
          <w:sz w:val="24"/>
          <w:szCs w:val="24"/>
        </w:rPr>
        <w:t>;</w:t>
      </w:r>
    </w:p>
    <w:p w14:paraId="3E919F61" w14:textId="14100639" w:rsidR="009D5C91" w:rsidRDefault="009D5C91"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Pr>
          <w:i/>
          <w:sz w:val="24"/>
          <w:szCs w:val="24"/>
        </w:rPr>
        <w:t>Критерии и методика за оценка на заявленията за кандидатстване</w:t>
      </w:r>
      <w:r w:rsidR="008C4D8A">
        <w:rPr>
          <w:i/>
          <w:sz w:val="24"/>
          <w:szCs w:val="24"/>
        </w:rPr>
        <w:t>;</w:t>
      </w:r>
    </w:p>
    <w:p w14:paraId="45CB8030" w14:textId="6CDCA024" w:rsidR="008C4D8A" w:rsidRPr="00652C20" w:rsidRDefault="008C4D8A" w:rsidP="00652C20">
      <w:pPr>
        <w:pStyle w:val="ListParagraph"/>
        <w:widowControl w:val="0"/>
        <w:numPr>
          <w:ilvl w:val="0"/>
          <w:numId w:val="34"/>
        </w:numPr>
        <w:autoSpaceDE w:val="0"/>
        <w:autoSpaceDN w:val="0"/>
        <w:adjustRightInd w:val="0"/>
        <w:spacing w:before="120" w:after="120" w:line="360" w:lineRule="auto"/>
        <w:jc w:val="both"/>
        <w:rPr>
          <w:i/>
          <w:sz w:val="24"/>
          <w:szCs w:val="24"/>
        </w:rPr>
      </w:pPr>
      <w:r>
        <w:rPr>
          <w:i/>
          <w:sz w:val="24"/>
          <w:szCs w:val="24"/>
        </w:rPr>
        <w:t>Заявление – формуляр за кандидатстване.</w:t>
      </w:r>
    </w:p>
    <w:sectPr w:rsidR="008C4D8A" w:rsidRPr="00652C20" w:rsidSect="00C32A6E">
      <w:footerReference w:type="default" r:id="rId8"/>
      <w:pgSz w:w="11906" w:h="16838"/>
      <w:pgMar w:top="851"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1AF4" w14:textId="77777777" w:rsidR="009B6A4D" w:rsidRDefault="009B6A4D" w:rsidP="00D32399">
      <w:r>
        <w:separator/>
      </w:r>
    </w:p>
  </w:endnote>
  <w:endnote w:type="continuationSeparator" w:id="0">
    <w:p w14:paraId="650BE0A8" w14:textId="77777777" w:rsidR="009B6A4D" w:rsidRDefault="009B6A4D" w:rsidP="00D3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0810"/>
      <w:docPartObj>
        <w:docPartGallery w:val="Page Numbers (Bottom of Page)"/>
        <w:docPartUnique/>
      </w:docPartObj>
    </w:sdtPr>
    <w:sdtEndPr>
      <w:rPr>
        <w:noProof/>
      </w:rPr>
    </w:sdtEndPr>
    <w:sdtContent>
      <w:p w14:paraId="548AAABB" w14:textId="1D2F7CE2" w:rsidR="00D32399" w:rsidRDefault="00D32399">
        <w:pPr>
          <w:pStyle w:val="Footer"/>
          <w:jc w:val="right"/>
        </w:pPr>
        <w:r>
          <w:fldChar w:fldCharType="begin"/>
        </w:r>
        <w:r>
          <w:instrText xml:space="preserve"> PAGE   \* MERGEFORMAT </w:instrText>
        </w:r>
        <w:r>
          <w:fldChar w:fldCharType="separate"/>
        </w:r>
        <w:r w:rsidR="00C32A6E">
          <w:rPr>
            <w:noProof/>
          </w:rPr>
          <w:t>1</w:t>
        </w:r>
        <w:r>
          <w:rPr>
            <w:noProof/>
          </w:rPr>
          <w:fldChar w:fldCharType="end"/>
        </w:r>
      </w:p>
    </w:sdtContent>
  </w:sdt>
  <w:p w14:paraId="66C4AF2F" w14:textId="77777777" w:rsidR="00D32399" w:rsidRDefault="00D3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D7E1" w14:textId="77777777" w:rsidR="009B6A4D" w:rsidRDefault="009B6A4D" w:rsidP="00D32399">
      <w:r>
        <w:separator/>
      </w:r>
    </w:p>
  </w:footnote>
  <w:footnote w:type="continuationSeparator" w:id="0">
    <w:p w14:paraId="076B7C88" w14:textId="77777777" w:rsidR="009B6A4D" w:rsidRDefault="009B6A4D" w:rsidP="00D32399">
      <w:r>
        <w:continuationSeparator/>
      </w:r>
    </w:p>
  </w:footnote>
  <w:footnote w:id="1">
    <w:p w14:paraId="62F528C3" w14:textId="77777777" w:rsidR="006853C7" w:rsidRDefault="006853C7" w:rsidP="00F157DC">
      <w:pPr>
        <w:pStyle w:val="FootnoteText"/>
        <w:jc w:val="both"/>
      </w:pPr>
      <w:r>
        <w:rPr>
          <w:rStyle w:val="FootnoteReference"/>
        </w:rPr>
        <w:footnoteRef/>
      </w:r>
      <w:r>
        <w:t xml:space="preserve"> </w:t>
      </w:r>
      <w:r w:rsidRPr="006853C7">
        <w:t xml:space="preserve">  Затруднено положение по смисъла на Регламент (ЕС) № 651 на Комисията от 17 юни 2014 г. за обявяване на някои категории помощи за съвместими с вътрешния пазар в приложение на членове 107 и 108 от Договора (Общ регламент за групово освобождаване)</w:t>
      </w:r>
    </w:p>
  </w:footnote>
  <w:footnote w:id="2">
    <w:p w14:paraId="7229A265" w14:textId="77777777" w:rsidR="001F0F3A" w:rsidRDefault="001F0F3A" w:rsidP="00F157DC">
      <w:pPr>
        <w:pStyle w:val="FootnoteText"/>
        <w:jc w:val="both"/>
      </w:pPr>
      <w:r>
        <w:rPr>
          <w:rStyle w:val="FootnoteReference"/>
        </w:rPr>
        <w:footnoteRef/>
      </w:r>
      <w:r>
        <w:t xml:space="preserve"> Затруднено положение по смисъла на Регламент (ЕС) № 651 на Комисията от 17 юни 2014 г. </w:t>
      </w:r>
      <w:r w:rsidR="00962B7E" w:rsidRPr="00962B7E">
        <w:t>за обявяване на някои категории помощи за съвместими с вътрешния пазар в приложение на членове 107 и 108 от Договора (Общ регламент за групово освобождаване)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4"/>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15:restartNumberingAfterBreak="0">
    <w:nsid w:val="0000000B"/>
    <w:multiLevelType w:val="multilevel"/>
    <w:tmpl w:val="0000000A"/>
    <w:lvl w:ilvl="0">
      <w:start w:val="1"/>
      <w:numFmt w:val="decimal"/>
      <w:lvlText w:val="2.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1C341C1"/>
    <w:multiLevelType w:val="hybridMultilevel"/>
    <w:tmpl w:val="E1727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9B763CC"/>
    <w:multiLevelType w:val="hybridMultilevel"/>
    <w:tmpl w:val="A734E41A"/>
    <w:lvl w:ilvl="0" w:tplc="534025F4">
      <w:start w:val="1"/>
      <w:numFmt w:val="decimal"/>
      <w:lvlText w:val="%1."/>
      <w:lvlJc w:val="left"/>
      <w:pPr>
        <w:ind w:left="360" w:hanging="360"/>
      </w:pPr>
      <w:rPr>
        <w:strike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15:restartNumberingAfterBreak="0">
    <w:nsid w:val="0D5E7AE4"/>
    <w:multiLevelType w:val="hybridMultilevel"/>
    <w:tmpl w:val="55BEB4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33F0F55"/>
    <w:multiLevelType w:val="hybridMultilevel"/>
    <w:tmpl w:val="749277E8"/>
    <w:lvl w:ilvl="0" w:tplc="9D7872AE">
      <w:start w:val="8"/>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13A7156F"/>
    <w:multiLevelType w:val="multilevel"/>
    <w:tmpl w:val="BC3E154A"/>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1">
      <w:start w:val="7"/>
      <w:numFmt w:val="decimal"/>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7084F4C"/>
    <w:multiLevelType w:val="hybridMultilevel"/>
    <w:tmpl w:val="5DD8B9FC"/>
    <w:lvl w:ilvl="0" w:tplc="5CB035E8">
      <w:start w:val="1"/>
      <w:numFmt w:val="decimal"/>
      <w:lvlText w:val="%1."/>
      <w:lvlJc w:val="left"/>
      <w:pPr>
        <w:ind w:left="1560" w:hanging="360"/>
      </w:pPr>
      <w:rPr>
        <w:rFonts w:hint="default"/>
      </w:rPr>
    </w:lvl>
    <w:lvl w:ilvl="1" w:tplc="04020019" w:tentative="1">
      <w:start w:val="1"/>
      <w:numFmt w:val="lowerLetter"/>
      <w:lvlText w:val="%2."/>
      <w:lvlJc w:val="left"/>
      <w:pPr>
        <w:ind w:left="2280" w:hanging="360"/>
      </w:pPr>
    </w:lvl>
    <w:lvl w:ilvl="2" w:tplc="0402001B" w:tentative="1">
      <w:start w:val="1"/>
      <w:numFmt w:val="lowerRoman"/>
      <w:lvlText w:val="%3."/>
      <w:lvlJc w:val="right"/>
      <w:pPr>
        <w:ind w:left="3000" w:hanging="180"/>
      </w:pPr>
    </w:lvl>
    <w:lvl w:ilvl="3" w:tplc="0402000F" w:tentative="1">
      <w:start w:val="1"/>
      <w:numFmt w:val="decimal"/>
      <w:lvlText w:val="%4."/>
      <w:lvlJc w:val="left"/>
      <w:pPr>
        <w:ind w:left="3720" w:hanging="360"/>
      </w:pPr>
    </w:lvl>
    <w:lvl w:ilvl="4" w:tplc="04020019" w:tentative="1">
      <w:start w:val="1"/>
      <w:numFmt w:val="lowerLetter"/>
      <w:lvlText w:val="%5."/>
      <w:lvlJc w:val="left"/>
      <w:pPr>
        <w:ind w:left="4440" w:hanging="360"/>
      </w:pPr>
    </w:lvl>
    <w:lvl w:ilvl="5" w:tplc="0402001B" w:tentative="1">
      <w:start w:val="1"/>
      <w:numFmt w:val="lowerRoman"/>
      <w:lvlText w:val="%6."/>
      <w:lvlJc w:val="right"/>
      <w:pPr>
        <w:ind w:left="5160" w:hanging="180"/>
      </w:pPr>
    </w:lvl>
    <w:lvl w:ilvl="6" w:tplc="0402000F" w:tentative="1">
      <w:start w:val="1"/>
      <w:numFmt w:val="decimal"/>
      <w:lvlText w:val="%7."/>
      <w:lvlJc w:val="left"/>
      <w:pPr>
        <w:ind w:left="5880" w:hanging="360"/>
      </w:pPr>
    </w:lvl>
    <w:lvl w:ilvl="7" w:tplc="04020019" w:tentative="1">
      <w:start w:val="1"/>
      <w:numFmt w:val="lowerLetter"/>
      <w:lvlText w:val="%8."/>
      <w:lvlJc w:val="left"/>
      <w:pPr>
        <w:ind w:left="6600" w:hanging="360"/>
      </w:pPr>
    </w:lvl>
    <w:lvl w:ilvl="8" w:tplc="0402001B" w:tentative="1">
      <w:start w:val="1"/>
      <w:numFmt w:val="lowerRoman"/>
      <w:lvlText w:val="%9."/>
      <w:lvlJc w:val="right"/>
      <w:pPr>
        <w:ind w:left="7320" w:hanging="180"/>
      </w:pPr>
    </w:lvl>
  </w:abstractNum>
  <w:abstractNum w:abstractNumId="12" w15:restartNumberingAfterBreak="0">
    <w:nsid w:val="1AAE2C37"/>
    <w:multiLevelType w:val="hybridMultilevel"/>
    <w:tmpl w:val="1286E1AE"/>
    <w:lvl w:ilvl="0" w:tplc="D5385540">
      <w:start w:val="1"/>
      <w:numFmt w:val="decimal"/>
      <w:lvlText w:val="%1."/>
      <w:lvlJc w:val="left"/>
      <w:pPr>
        <w:ind w:left="840" w:hanging="360"/>
      </w:pPr>
      <w:rPr>
        <w:rFonts w:hint="default"/>
        <w:b/>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3" w15:restartNumberingAfterBreak="0">
    <w:nsid w:val="1B2F0F99"/>
    <w:multiLevelType w:val="multilevel"/>
    <w:tmpl w:val="4A203E24"/>
    <w:lvl w:ilvl="0">
      <w:start w:val="11"/>
      <w:numFmt w:val="decimal"/>
      <w:lvlText w:val="%1"/>
      <w:lvlJc w:val="left"/>
      <w:pPr>
        <w:ind w:left="420" w:hanging="420"/>
      </w:pPr>
      <w:rPr>
        <w:rFonts w:hint="default"/>
      </w:rPr>
    </w:lvl>
    <w:lvl w:ilvl="1">
      <w:start w:val="7"/>
      <w:numFmt w:val="decimal"/>
      <w:lvlText w:val="%1.%2"/>
      <w:lvlJc w:val="left"/>
      <w:pPr>
        <w:ind w:left="1480" w:hanging="4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4" w15:restartNumberingAfterBreak="0">
    <w:nsid w:val="1B9675D5"/>
    <w:multiLevelType w:val="hybridMultilevel"/>
    <w:tmpl w:val="611E3730"/>
    <w:lvl w:ilvl="0" w:tplc="BC78E170">
      <w:start w:val="1"/>
      <w:numFmt w:val="decimal"/>
      <w:lvlText w:val="%1."/>
      <w:lvlJc w:val="left"/>
      <w:pPr>
        <w:ind w:left="840" w:hanging="360"/>
      </w:pPr>
      <w:rPr>
        <w:rFonts w:hint="default"/>
        <w:b/>
        <w:sz w:val="24"/>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5" w15:restartNumberingAfterBreak="0">
    <w:nsid w:val="1C4249A5"/>
    <w:multiLevelType w:val="multilevel"/>
    <w:tmpl w:val="2C10AFB8"/>
    <w:lvl w:ilvl="0">
      <w:start w:val="11"/>
      <w:numFmt w:val="decimal"/>
      <w:lvlText w:val="%1"/>
      <w:lvlJc w:val="left"/>
      <w:pPr>
        <w:ind w:left="420" w:hanging="420"/>
      </w:pPr>
      <w:rPr>
        <w:rFonts w:hint="default"/>
      </w:rPr>
    </w:lvl>
    <w:lvl w:ilvl="1">
      <w:start w:val="4"/>
      <w:numFmt w:val="decimal"/>
      <w:lvlText w:val="%1.%2"/>
      <w:lvlJc w:val="left"/>
      <w:pPr>
        <w:ind w:left="1480" w:hanging="4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6" w15:restartNumberingAfterBreak="0">
    <w:nsid w:val="1E1F32D6"/>
    <w:multiLevelType w:val="hybridMultilevel"/>
    <w:tmpl w:val="8CEA8AD6"/>
    <w:lvl w:ilvl="0" w:tplc="6860C74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F245AB3"/>
    <w:multiLevelType w:val="multilevel"/>
    <w:tmpl w:val="DFF45086"/>
    <w:lvl w:ilvl="0">
      <w:start w:val="1"/>
      <w:numFmt w:val="decimal"/>
      <w:lvlText w:val="%1."/>
      <w:lvlJc w:val="left"/>
      <w:pPr>
        <w:ind w:left="1200" w:hanging="360"/>
      </w:pPr>
      <w:rPr>
        <w:rFonts w:hint="default"/>
      </w:rPr>
    </w:lvl>
    <w:lvl w:ilvl="1">
      <w:start w:val="2"/>
      <w:numFmt w:val="decimal"/>
      <w:isLgl/>
      <w:lvlText w:val="%1.%2."/>
      <w:lvlJc w:val="left"/>
      <w:pPr>
        <w:ind w:left="156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520" w:hanging="1800"/>
      </w:pPr>
      <w:rPr>
        <w:rFonts w:hint="default"/>
      </w:rPr>
    </w:lvl>
  </w:abstractNum>
  <w:abstractNum w:abstractNumId="18" w15:restartNumberingAfterBreak="0">
    <w:nsid w:val="21637DDC"/>
    <w:multiLevelType w:val="hybridMultilevel"/>
    <w:tmpl w:val="13FAE1DA"/>
    <w:lvl w:ilvl="0" w:tplc="470CEC4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27B17654"/>
    <w:multiLevelType w:val="hybridMultilevel"/>
    <w:tmpl w:val="C4E6562E"/>
    <w:lvl w:ilvl="0" w:tplc="93BE67FA">
      <w:start w:val="1"/>
      <w:numFmt w:val="decimal"/>
      <w:lvlText w:val="%1."/>
      <w:lvlJc w:val="left"/>
      <w:pPr>
        <w:ind w:left="1429" w:hanging="360"/>
      </w:pPr>
      <w:rPr>
        <w:rFonts w:hint="default"/>
        <w:b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0" w15:restartNumberingAfterBreak="0">
    <w:nsid w:val="3159511F"/>
    <w:multiLevelType w:val="hybridMultilevel"/>
    <w:tmpl w:val="DA826BE0"/>
    <w:lvl w:ilvl="0" w:tplc="CB4A85D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315C41C6"/>
    <w:multiLevelType w:val="hybridMultilevel"/>
    <w:tmpl w:val="5FA488A0"/>
    <w:lvl w:ilvl="0" w:tplc="C0B2DFFC">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2" w15:restartNumberingAfterBreak="0">
    <w:nsid w:val="324427B4"/>
    <w:multiLevelType w:val="hybridMultilevel"/>
    <w:tmpl w:val="8C44A066"/>
    <w:lvl w:ilvl="0" w:tplc="E1749DEE">
      <w:start w:val="2"/>
      <w:numFmt w:val="decimal"/>
      <w:lvlText w:val="(%1)"/>
      <w:lvlJc w:val="left"/>
      <w:pPr>
        <w:ind w:left="1920" w:hanging="360"/>
      </w:pPr>
      <w:rPr>
        <w:rFonts w:hint="default"/>
        <w:b/>
        <w:sz w:val="24"/>
        <w:szCs w:val="24"/>
      </w:rPr>
    </w:lvl>
    <w:lvl w:ilvl="1" w:tplc="04020019">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23" w15:restartNumberingAfterBreak="0">
    <w:nsid w:val="3458632A"/>
    <w:multiLevelType w:val="hybridMultilevel"/>
    <w:tmpl w:val="A3E63ADA"/>
    <w:lvl w:ilvl="0" w:tplc="B356890A">
      <w:start w:val="2"/>
      <w:numFmt w:val="lowerLetter"/>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63131F1"/>
    <w:multiLevelType w:val="hybridMultilevel"/>
    <w:tmpl w:val="F96EAD0C"/>
    <w:lvl w:ilvl="0" w:tplc="95D2FE06">
      <w:start w:val="1"/>
      <w:numFmt w:val="decimal"/>
      <w:lvlText w:val="%1."/>
      <w:lvlJc w:val="left"/>
      <w:pPr>
        <w:ind w:left="2280" w:hanging="360"/>
      </w:pPr>
      <w:rPr>
        <w:rFonts w:hint="default"/>
        <w:sz w:val="24"/>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25" w15:restartNumberingAfterBreak="0">
    <w:nsid w:val="394B30B7"/>
    <w:multiLevelType w:val="hybridMultilevel"/>
    <w:tmpl w:val="0FF6D4F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422F506C"/>
    <w:multiLevelType w:val="hybridMultilevel"/>
    <w:tmpl w:val="83245D72"/>
    <w:lvl w:ilvl="0" w:tplc="6C3CCE64">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42A87379"/>
    <w:multiLevelType w:val="hybridMultilevel"/>
    <w:tmpl w:val="5FA488A0"/>
    <w:lvl w:ilvl="0" w:tplc="C0B2DFFC">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8" w15:restartNumberingAfterBreak="0">
    <w:nsid w:val="4DE34E29"/>
    <w:multiLevelType w:val="hybridMultilevel"/>
    <w:tmpl w:val="8384DE8E"/>
    <w:lvl w:ilvl="0" w:tplc="48C07BB6">
      <w:start w:val="3"/>
      <w:numFmt w:val="lowerLetter"/>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EBD60A4"/>
    <w:multiLevelType w:val="multilevel"/>
    <w:tmpl w:val="3F1A1D58"/>
    <w:lvl w:ilvl="0">
      <w:start w:val="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1">
      <w:start w:val="5"/>
      <w:numFmt w:val="decimal"/>
      <w:lvlText w:val="%2."/>
      <w:lvlJc w:val="left"/>
      <w:pPr>
        <w:ind w:left="0" w:firstLine="0"/>
      </w:pPr>
      <w:rPr>
        <w:rFonts w:ascii="Calibri" w:eastAsia="Calibri" w:hAnsi="Calibri" w:cs="Calibri" w:hint="default"/>
        <w:b/>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F5E6787"/>
    <w:multiLevelType w:val="hybridMultilevel"/>
    <w:tmpl w:val="CFF2EDC4"/>
    <w:lvl w:ilvl="0" w:tplc="2460FC30">
      <w:start w:val="1"/>
      <w:numFmt w:val="decimal"/>
      <w:lvlText w:val="%1."/>
      <w:lvlJc w:val="left"/>
      <w:pPr>
        <w:ind w:left="1069" w:hanging="360"/>
      </w:pPr>
      <w:rPr>
        <w:rFonts w:ascii="Times New Roman" w:hAnsi="Times New Roman" w:cs="Times New Roman" w:hint="default"/>
        <w:b w:val="0"/>
        <w:sz w:val="24"/>
        <w:szCs w:val="24"/>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FFA4422"/>
    <w:multiLevelType w:val="multilevel"/>
    <w:tmpl w:val="FBCC766E"/>
    <w:lvl w:ilvl="0">
      <w:start w:val="10"/>
      <w:numFmt w:val="decimal"/>
      <w:lvlText w:val="%1"/>
      <w:lvlJc w:val="left"/>
      <w:pPr>
        <w:ind w:left="420" w:hanging="420"/>
      </w:pPr>
      <w:rPr>
        <w:rFonts w:hint="default"/>
      </w:rPr>
    </w:lvl>
    <w:lvl w:ilvl="1">
      <w:start w:val="1"/>
      <w:numFmt w:val="decimal"/>
      <w:lvlText w:val="%1.%2"/>
      <w:lvlJc w:val="left"/>
      <w:pPr>
        <w:ind w:left="1408" w:hanging="420"/>
      </w:pPr>
      <w:rPr>
        <w:rFonts w:hint="default"/>
      </w:rPr>
    </w:lvl>
    <w:lvl w:ilvl="2">
      <w:start w:val="1"/>
      <w:numFmt w:val="decimal"/>
      <w:lvlText w:val="%1.%2.%3"/>
      <w:lvlJc w:val="left"/>
      <w:pPr>
        <w:ind w:left="2696" w:hanging="720"/>
      </w:pPr>
      <w:rPr>
        <w:rFonts w:hint="default"/>
      </w:rPr>
    </w:lvl>
    <w:lvl w:ilvl="3">
      <w:start w:val="1"/>
      <w:numFmt w:val="decimal"/>
      <w:lvlText w:val="%1.%2.%3.%4"/>
      <w:lvlJc w:val="left"/>
      <w:pPr>
        <w:ind w:left="3684" w:hanging="720"/>
      </w:pPr>
      <w:rPr>
        <w:rFonts w:hint="default"/>
      </w:rPr>
    </w:lvl>
    <w:lvl w:ilvl="4">
      <w:start w:val="1"/>
      <w:numFmt w:val="decimal"/>
      <w:lvlText w:val="%1.%2.%3.%4.%5"/>
      <w:lvlJc w:val="left"/>
      <w:pPr>
        <w:ind w:left="5032" w:hanging="1080"/>
      </w:pPr>
      <w:rPr>
        <w:rFonts w:hint="default"/>
      </w:rPr>
    </w:lvl>
    <w:lvl w:ilvl="5">
      <w:start w:val="1"/>
      <w:numFmt w:val="decimal"/>
      <w:lvlText w:val="%1.%2.%3.%4.%5.%6"/>
      <w:lvlJc w:val="left"/>
      <w:pPr>
        <w:ind w:left="6020" w:hanging="1080"/>
      </w:pPr>
      <w:rPr>
        <w:rFonts w:hint="default"/>
      </w:rPr>
    </w:lvl>
    <w:lvl w:ilvl="6">
      <w:start w:val="1"/>
      <w:numFmt w:val="decimal"/>
      <w:lvlText w:val="%1.%2.%3.%4.%5.%6.%7"/>
      <w:lvlJc w:val="left"/>
      <w:pPr>
        <w:ind w:left="7368" w:hanging="1440"/>
      </w:pPr>
      <w:rPr>
        <w:rFonts w:hint="default"/>
      </w:rPr>
    </w:lvl>
    <w:lvl w:ilvl="7">
      <w:start w:val="1"/>
      <w:numFmt w:val="decimal"/>
      <w:lvlText w:val="%1.%2.%3.%4.%5.%6.%7.%8"/>
      <w:lvlJc w:val="left"/>
      <w:pPr>
        <w:ind w:left="8356" w:hanging="1440"/>
      </w:pPr>
      <w:rPr>
        <w:rFonts w:hint="default"/>
      </w:rPr>
    </w:lvl>
    <w:lvl w:ilvl="8">
      <w:start w:val="1"/>
      <w:numFmt w:val="decimal"/>
      <w:lvlText w:val="%1.%2.%3.%4.%5.%6.%7.%8.%9"/>
      <w:lvlJc w:val="left"/>
      <w:pPr>
        <w:ind w:left="9704" w:hanging="1800"/>
      </w:pPr>
      <w:rPr>
        <w:rFonts w:hint="default"/>
      </w:rPr>
    </w:lvl>
  </w:abstractNum>
  <w:abstractNum w:abstractNumId="32" w15:restartNumberingAfterBreak="0">
    <w:nsid w:val="616532D7"/>
    <w:multiLevelType w:val="multilevel"/>
    <w:tmpl w:val="BC3E154A"/>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1">
      <w:start w:val="7"/>
      <w:numFmt w:val="decimal"/>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00B1EA3"/>
    <w:multiLevelType w:val="hybridMultilevel"/>
    <w:tmpl w:val="E9BC517E"/>
    <w:lvl w:ilvl="0" w:tplc="0402000F">
      <w:start w:val="1"/>
      <w:numFmt w:val="decimal"/>
      <w:lvlText w:val="%1."/>
      <w:lvlJc w:val="left"/>
      <w:pPr>
        <w:ind w:left="720" w:hanging="360"/>
      </w:pPr>
      <w:rPr>
        <w:rFonts w:hint="default"/>
      </w:rPr>
    </w:lvl>
    <w:lvl w:ilvl="1" w:tplc="04020019">
      <w:start w:val="1"/>
      <w:numFmt w:val="lowerLetter"/>
      <w:lvlText w:val="%2."/>
      <w:lvlJc w:val="left"/>
      <w:pPr>
        <w:ind w:left="36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0AD7200"/>
    <w:multiLevelType w:val="multilevel"/>
    <w:tmpl w:val="61AEC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35" w15:restartNumberingAfterBreak="0">
    <w:nsid w:val="70F70974"/>
    <w:multiLevelType w:val="hybridMultilevel"/>
    <w:tmpl w:val="AA62EF4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num w:numId="1">
    <w:abstractNumId w:val="32"/>
  </w:num>
  <w:num w:numId="2">
    <w:abstractNumId w:val="33"/>
  </w:num>
  <w:num w:numId="3">
    <w:abstractNumId w:val="34"/>
  </w:num>
  <w:num w:numId="4">
    <w:abstractNumId w:val="16"/>
  </w:num>
  <w:num w:numId="5">
    <w:abstractNumId w:val="29"/>
  </w:num>
  <w:num w:numId="6">
    <w:abstractNumId w:val="35"/>
  </w:num>
  <w:num w:numId="7">
    <w:abstractNumId w:val="31"/>
  </w:num>
  <w:num w:numId="8">
    <w:abstractNumId w:val="15"/>
  </w:num>
  <w:num w:numId="9">
    <w:abstractNumId w:val="13"/>
  </w:num>
  <w:num w:numId="10">
    <w:abstractNumId w:val="1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25"/>
  </w:num>
  <w:num w:numId="18">
    <w:abstractNumId w:val="23"/>
  </w:num>
  <w:num w:numId="19">
    <w:abstractNumId w:val="28"/>
  </w:num>
  <w:num w:numId="20">
    <w:abstractNumId w:val="8"/>
  </w:num>
  <w:num w:numId="21">
    <w:abstractNumId w:val="7"/>
  </w:num>
  <w:num w:numId="22">
    <w:abstractNumId w:val="18"/>
  </w:num>
  <w:num w:numId="23">
    <w:abstractNumId w:val="12"/>
  </w:num>
  <w:num w:numId="24">
    <w:abstractNumId w:val="17"/>
  </w:num>
  <w:num w:numId="25">
    <w:abstractNumId w:val="11"/>
  </w:num>
  <w:num w:numId="26">
    <w:abstractNumId w:val="22"/>
  </w:num>
  <w:num w:numId="27">
    <w:abstractNumId w:val="6"/>
  </w:num>
  <w:num w:numId="28">
    <w:abstractNumId w:val="9"/>
  </w:num>
  <w:num w:numId="29">
    <w:abstractNumId w:val="27"/>
  </w:num>
  <w:num w:numId="30">
    <w:abstractNumId w:val="20"/>
  </w:num>
  <w:num w:numId="31">
    <w:abstractNumId w:val="21"/>
  </w:num>
  <w:num w:numId="32">
    <w:abstractNumId w:val="19"/>
  </w:num>
  <w:num w:numId="33">
    <w:abstractNumId w:val="30"/>
  </w:num>
  <w:num w:numId="34">
    <w:abstractNumId w:val="14"/>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6E"/>
    <w:rsid w:val="00003680"/>
    <w:rsid w:val="00014F70"/>
    <w:rsid w:val="00015E85"/>
    <w:rsid w:val="000175C6"/>
    <w:rsid w:val="00021789"/>
    <w:rsid w:val="00022266"/>
    <w:rsid w:val="00031E24"/>
    <w:rsid w:val="00036B3C"/>
    <w:rsid w:val="00037958"/>
    <w:rsid w:val="0004193B"/>
    <w:rsid w:val="0004506F"/>
    <w:rsid w:val="00046C45"/>
    <w:rsid w:val="0005166D"/>
    <w:rsid w:val="00053B2E"/>
    <w:rsid w:val="00054335"/>
    <w:rsid w:val="00055E16"/>
    <w:rsid w:val="0006363B"/>
    <w:rsid w:val="000640A2"/>
    <w:rsid w:val="00064108"/>
    <w:rsid w:val="000663B5"/>
    <w:rsid w:val="00070996"/>
    <w:rsid w:val="00076FA2"/>
    <w:rsid w:val="000923F0"/>
    <w:rsid w:val="00097761"/>
    <w:rsid w:val="000A282F"/>
    <w:rsid w:val="000A3B91"/>
    <w:rsid w:val="000A6568"/>
    <w:rsid w:val="000B294E"/>
    <w:rsid w:val="000B5A89"/>
    <w:rsid w:val="000C2A5C"/>
    <w:rsid w:val="000C5B89"/>
    <w:rsid w:val="000E0ACB"/>
    <w:rsid w:val="000E0BA1"/>
    <w:rsid w:val="000E1FBF"/>
    <w:rsid w:val="000E2ED9"/>
    <w:rsid w:val="000E49D3"/>
    <w:rsid w:val="000F50C0"/>
    <w:rsid w:val="000F5AFC"/>
    <w:rsid w:val="000F5D47"/>
    <w:rsid w:val="00102D71"/>
    <w:rsid w:val="00103F96"/>
    <w:rsid w:val="001066FF"/>
    <w:rsid w:val="00111CB7"/>
    <w:rsid w:val="001129A3"/>
    <w:rsid w:val="0011513E"/>
    <w:rsid w:val="001257E2"/>
    <w:rsid w:val="00150CE7"/>
    <w:rsid w:val="00154199"/>
    <w:rsid w:val="001718B1"/>
    <w:rsid w:val="0017301D"/>
    <w:rsid w:val="00173B5C"/>
    <w:rsid w:val="00174881"/>
    <w:rsid w:val="0017501F"/>
    <w:rsid w:val="0017633E"/>
    <w:rsid w:val="00182873"/>
    <w:rsid w:val="00194616"/>
    <w:rsid w:val="001A2B65"/>
    <w:rsid w:val="001A59F6"/>
    <w:rsid w:val="001A7939"/>
    <w:rsid w:val="001C02AC"/>
    <w:rsid w:val="001C1706"/>
    <w:rsid w:val="001C6F01"/>
    <w:rsid w:val="001D73DE"/>
    <w:rsid w:val="001D7593"/>
    <w:rsid w:val="001E006C"/>
    <w:rsid w:val="001E6B64"/>
    <w:rsid w:val="001F0F3A"/>
    <w:rsid w:val="001F2C37"/>
    <w:rsid w:val="001F402E"/>
    <w:rsid w:val="002017BD"/>
    <w:rsid w:val="00201C19"/>
    <w:rsid w:val="00207746"/>
    <w:rsid w:val="0021299C"/>
    <w:rsid w:val="00213565"/>
    <w:rsid w:val="00223AC8"/>
    <w:rsid w:val="00223C5A"/>
    <w:rsid w:val="0023379A"/>
    <w:rsid w:val="00240827"/>
    <w:rsid w:val="002449F7"/>
    <w:rsid w:val="00246757"/>
    <w:rsid w:val="002507AA"/>
    <w:rsid w:val="002537A2"/>
    <w:rsid w:val="00253F61"/>
    <w:rsid w:val="0025548B"/>
    <w:rsid w:val="00265659"/>
    <w:rsid w:val="00265A7C"/>
    <w:rsid w:val="0026620E"/>
    <w:rsid w:val="0028777E"/>
    <w:rsid w:val="00287D26"/>
    <w:rsid w:val="002A1B94"/>
    <w:rsid w:val="002A259A"/>
    <w:rsid w:val="002B6085"/>
    <w:rsid w:val="002B6BB2"/>
    <w:rsid w:val="002B74BD"/>
    <w:rsid w:val="002C32CD"/>
    <w:rsid w:val="002C4039"/>
    <w:rsid w:val="002C57F0"/>
    <w:rsid w:val="002C5E6A"/>
    <w:rsid w:val="002C6AFF"/>
    <w:rsid w:val="002C7142"/>
    <w:rsid w:val="002C7FBA"/>
    <w:rsid w:val="002D3F39"/>
    <w:rsid w:val="002D5E98"/>
    <w:rsid w:val="002D7BC8"/>
    <w:rsid w:val="002E13AD"/>
    <w:rsid w:val="002E17B7"/>
    <w:rsid w:val="00300AAA"/>
    <w:rsid w:val="0030287C"/>
    <w:rsid w:val="00313706"/>
    <w:rsid w:val="00330F43"/>
    <w:rsid w:val="0033144A"/>
    <w:rsid w:val="00333037"/>
    <w:rsid w:val="003340D1"/>
    <w:rsid w:val="00335D6D"/>
    <w:rsid w:val="00336DC2"/>
    <w:rsid w:val="00340073"/>
    <w:rsid w:val="00344EF8"/>
    <w:rsid w:val="0034572B"/>
    <w:rsid w:val="00360A54"/>
    <w:rsid w:val="00366F13"/>
    <w:rsid w:val="00373994"/>
    <w:rsid w:val="00384453"/>
    <w:rsid w:val="00384FB7"/>
    <w:rsid w:val="0038796C"/>
    <w:rsid w:val="003900E3"/>
    <w:rsid w:val="0039026E"/>
    <w:rsid w:val="00392644"/>
    <w:rsid w:val="00394251"/>
    <w:rsid w:val="003A2F38"/>
    <w:rsid w:val="003A3974"/>
    <w:rsid w:val="003A4B43"/>
    <w:rsid w:val="003A5AB8"/>
    <w:rsid w:val="003B1A30"/>
    <w:rsid w:val="003B216A"/>
    <w:rsid w:val="003B6595"/>
    <w:rsid w:val="003C07FA"/>
    <w:rsid w:val="003C1ACE"/>
    <w:rsid w:val="003C7DC1"/>
    <w:rsid w:val="003D0959"/>
    <w:rsid w:val="003D345D"/>
    <w:rsid w:val="003D46DC"/>
    <w:rsid w:val="003D4CFC"/>
    <w:rsid w:val="003D5337"/>
    <w:rsid w:val="003D6E42"/>
    <w:rsid w:val="003E274C"/>
    <w:rsid w:val="003E29EF"/>
    <w:rsid w:val="003F3382"/>
    <w:rsid w:val="003F451D"/>
    <w:rsid w:val="0040039A"/>
    <w:rsid w:val="00406E03"/>
    <w:rsid w:val="00415C68"/>
    <w:rsid w:val="00422E74"/>
    <w:rsid w:val="00425932"/>
    <w:rsid w:val="00425CE9"/>
    <w:rsid w:val="004469A2"/>
    <w:rsid w:val="00447080"/>
    <w:rsid w:val="00451C87"/>
    <w:rsid w:val="00460B16"/>
    <w:rsid w:val="004629F5"/>
    <w:rsid w:val="00465DCE"/>
    <w:rsid w:val="00485DA2"/>
    <w:rsid w:val="0049104A"/>
    <w:rsid w:val="004972DF"/>
    <w:rsid w:val="004A165B"/>
    <w:rsid w:val="004A564E"/>
    <w:rsid w:val="004A76A0"/>
    <w:rsid w:val="004B510F"/>
    <w:rsid w:val="004C2D8D"/>
    <w:rsid w:val="004D22B8"/>
    <w:rsid w:val="004D486C"/>
    <w:rsid w:val="004D5DA9"/>
    <w:rsid w:val="004E1D54"/>
    <w:rsid w:val="004E2B8A"/>
    <w:rsid w:val="0050586E"/>
    <w:rsid w:val="005079CE"/>
    <w:rsid w:val="00511B44"/>
    <w:rsid w:val="0051468B"/>
    <w:rsid w:val="00514AAE"/>
    <w:rsid w:val="00522C6C"/>
    <w:rsid w:val="0053061F"/>
    <w:rsid w:val="005310D8"/>
    <w:rsid w:val="00531B98"/>
    <w:rsid w:val="00533596"/>
    <w:rsid w:val="00541FAC"/>
    <w:rsid w:val="0054257B"/>
    <w:rsid w:val="00545EA2"/>
    <w:rsid w:val="00547B09"/>
    <w:rsid w:val="00561B7A"/>
    <w:rsid w:val="00567BC4"/>
    <w:rsid w:val="00575B21"/>
    <w:rsid w:val="005772CA"/>
    <w:rsid w:val="0058297D"/>
    <w:rsid w:val="0059600C"/>
    <w:rsid w:val="005A577A"/>
    <w:rsid w:val="005A6D60"/>
    <w:rsid w:val="005B1199"/>
    <w:rsid w:val="005B4B74"/>
    <w:rsid w:val="005C0E09"/>
    <w:rsid w:val="005C211C"/>
    <w:rsid w:val="005C2C40"/>
    <w:rsid w:val="005C31F4"/>
    <w:rsid w:val="005C5B93"/>
    <w:rsid w:val="005C7BF4"/>
    <w:rsid w:val="005D016F"/>
    <w:rsid w:val="005D7F44"/>
    <w:rsid w:val="005E7401"/>
    <w:rsid w:val="005F7DF6"/>
    <w:rsid w:val="00604FE1"/>
    <w:rsid w:val="006177AF"/>
    <w:rsid w:val="00621CEA"/>
    <w:rsid w:val="006307DB"/>
    <w:rsid w:val="00646F77"/>
    <w:rsid w:val="00652C20"/>
    <w:rsid w:val="0066378C"/>
    <w:rsid w:val="00671A78"/>
    <w:rsid w:val="00680FC2"/>
    <w:rsid w:val="00681CB4"/>
    <w:rsid w:val="0068274F"/>
    <w:rsid w:val="0068275E"/>
    <w:rsid w:val="006853C7"/>
    <w:rsid w:val="00692131"/>
    <w:rsid w:val="006A0950"/>
    <w:rsid w:val="006A2CA2"/>
    <w:rsid w:val="006A5C16"/>
    <w:rsid w:val="006B2320"/>
    <w:rsid w:val="006B3F82"/>
    <w:rsid w:val="006B7C39"/>
    <w:rsid w:val="006C7729"/>
    <w:rsid w:val="006D2836"/>
    <w:rsid w:val="006D35CD"/>
    <w:rsid w:val="006D7D6A"/>
    <w:rsid w:val="006E5693"/>
    <w:rsid w:val="006F17DE"/>
    <w:rsid w:val="006F5879"/>
    <w:rsid w:val="00702F69"/>
    <w:rsid w:val="00711103"/>
    <w:rsid w:val="00712A04"/>
    <w:rsid w:val="00720F34"/>
    <w:rsid w:val="007246C7"/>
    <w:rsid w:val="00725365"/>
    <w:rsid w:val="00740061"/>
    <w:rsid w:val="0074242C"/>
    <w:rsid w:val="007430E8"/>
    <w:rsid w:val="00746526"/>
    <w:rsid w:val="00750812"/>
    <w:rsid w:val="00753B3D"/>
    <w:rsid w:val="0076094B"/>
    <w:rsid w:val="00760FE9"/>
    <w:rsid w:val="0076341B"/>
    <w:rsid w:val="007641B6"/>
    <w:rsid w:val="00764261"/>
    <w:rsid w:val="00767752"/>
    <w:rsid w:val="00771E05"/>
    <w:rsid w:val="0077654E"/>
    <w:rsid w:val="0077728C"/>
    <w:rsid w:val="0078112F"/>
    <w:rsid w:val="00782669"/>
    <w:rsid w:val="00785607"/>
    <w:rsid w:val="007873EA"/>
    <w:rsid w:val="007906A7"/>
    <w:rsid w:val="007936CC"/>
    <w:rsid w:val="00796187"/>
    <w:rsid w:val="00796923"/>
    <w:rsid w:val="007A2CA0"/>
    <w:rsid w:val="007B4E81"/>
    <w:rsid w:val="007B66F4"/>
    <w:rsid w:val="007C47AA"/>
    <w:rsid w:val="007C681B"/>
    <w:rsid w:val="007D4F96"/>
    <w:rsid w:val="007D6B19"/>
    <w:rsid w:val="007D767C"/>
    <w:rsid w:val="007E1C47"/>
    <w:rsid w:val="007E441A"/>
    <w:rsid w:val="007E4610"/>
    <w:rsid w:val="007E5F7C"/>
    <w:rsid w:val="007F48E6"/>
    <w:rsid w:val="007F4BF2"/>
    <w:rsid w:val="00804F00"/>
    <w:rsid w:val="00824180"/>
    <w:rsid w:val="0082529E"/>
    <w:rsid w:val="008265E5"/>
    <w:rsid w:val="00827368"/>
    <w:rsid w:val="0083081A"/>
    <w:rsid w:val="00832D12"/>
    <w:rsid w:val="00832FD6"/>
    <w:rsid w:val="008336A8"/>
    <w:rsid w:val="00834DF8"/>
    <w:rsid w:val="00836773"/>
    <w:rsid w:val="008374ED"/>
    <w:rsid w:val="008423B9"/>
    <w:rsid w:val="00842F5D"/>
    <w:rsid w:val="0084600E"/>
    <w:rsid w:val="00847C1C"/>
    <w:rsid w:val="0086719E"/>
    <w:rsid w:val="00870EA6"/>
    <w:rsid w:val="008727CC"/>
    <w:rsid w:val="00883617"/>
    <w:rsid w:val="00884E46"/>
    <w:rsid w:val="0089609B"/>
    <w:rsid w:val="0089792C"/>
    <w:rsid w:val="008A24A8"/>
    <w:rsid w:val="008A340E"/>
    <w:rsid w:val="008A37D6"/>
    <w:rsid w:val="008B4366"/>
    <w:rsid w:val="008B72EF"/>
    <w:rsid w:val="008C08B9"/>
    <w:rsid w:val="008C1588"/>
    <w:rsid w:val="008C4D8A"/>
    <w:rsid w:val="008C7D26"/>
    <w:rsid w:val="008D19E0"/>
    <w:rsid w:val="008D3CF8"/>
    <w:rsid w:val="008D788D"/>
    <w:rsid w:val="008E1893"/>
    <w:rsid w:val="008E1B84"/>
    <w:rsid w:val="008E2123"/>
    <w:rsid w:val="008E4E86"/>
    <w:rsid w:val="008E504E"/>
    <w:rsid w:val="008F510E"/>
    <w:rsid w:val="008F779E"/>
    <w:rsid w:val="00910C2B"/>
    <w:rsid w:val="00916D5D"/>
    <w:rsid w:val="009238EF"/>
    <w:rsid w:val="00930681"/>
    <w:rsid w:val="00933947"/>
    <w:rsid w:val="009438C8"/>
    <w:rsid w:val="00955967"/>
    <w:rsid w:val="00955E5D"/>
    <w:rsid w:val="0095787B"/>
    <w:rsid w:val="009605BB"/>
    <w:rsid w:val="009616DE"/>
    <w:rsid w:val="00962B7E"/>
    <w:rsid w:val="00962BC9"/>
    <w:rsid w:val="009641BA"/>
    <w:rsid w:val="009656BE"/>
    <w:rsid w:val="00966762"/>
    <w:rsid w:val="00971AFA"/>
    <w:rsid w:val="0097242F"/>
    <w:rsid w:val="00973B55"/>
    <w:rsid w:val="00975BF1"/>
    <w:rsid w:val="0099001E"/>
    <w:rsid w:val="00995200"/>
    <w:rsid w:val="009A1C7D"/>
    <w:rsid w:val="009B3556"/>
    <w:rsid w:val="009B6A4D"/>
    <w:rsid w:val="009B7D55"/>
    <w:rsid w:val="009C5D97"/>
    <w:rsid w:val="009C5FEF"/>
    <w:rsid w:val="009D5C91"/>
    <w:rsid w:val="009E2587"/>
    <w:rsid w:val="009E6B00"/>
    <w:rsid w:val="009F036A"/>
    <w:rsid w:val="009F0936"/>
    <w:rsid w:val="009F0E8F"/>
    <w:rsid w:val="009F6519"/>
    <w:rsid w:val="009F6C95"/>
    <w:rsid w:val="00A013CA"/>
    <w:rsid w:val="00A014AE"/>
    <w:rsid w:val="00A069F7"/>
    <w:rsid w:val="00A07686"/>
    <w:rsid w:val="00A16DE5"/>
    <w:rsid w:val="00A20B9D"/>
    <w:rsid w:val="00A21083"/>
    <w:rsid w:val="00A2503E"/>
    <w:rsid w:val="00A25470"/>
    <w:rsid w:val="00A263CE"/>
    <w:rsid w:val="00A3646E"/>
    <w:rsid w:val="00A41418"/>
    <w:rsid w:val="00A44167"/>
    <w:rsid w:val="00A44B03"/>
    <w:rsid w:val="00A45A8D"/>
    <w:rsid w:val="00A467DD"/>
    <w:rsid w:val="00A5507A"/>
    <w:rsid w:val="00A60F62"/>
    <w:rsid w:val="00A62A5F"/>
    <w:rsid w:val="00A63011"/>
    <w:rsid w:val="00A6378E"/>
    <w:rsid w:val="00A63F1A"/>
    <w:rsid w:val="00A725E9"/>
    <w:rsid w:val="00A768CA"/>
    <w:rsid w:val="00A7774A"/>
    <w:rsid w:val="00A815FA"/>
    <w:rsid w:val="00A82975"/>
    <w:rsid w:val="00A83031"/>
    <w:rsid w:val="00A83D48"/>
    <w:rsid w:val="00A85935"/>
    <w:rsid w:val="00A8680C"/>
    <w:rsid w:val="00A8684C"/>
    <w:rsid w:val="00A919B3"/>
    <w:rsid w:val="00A94741"/>
    <w:rsid w:val="00A9691F"/>
    <w:rsid w:val="00AA341B"/>
    <w:rsid w:val="00AA380A"/>
    <w:rsid w:val="00AA42AC"/>
    <w:rsid w:val="00AA483E"/>
    <w:rsid w:val="00AA4B96"/>
    <w:rsid w:val="00AD0209"/>
    <w:rsid w:val="00AD3F63"/>
    <w:rsid w:val="00AE76CE"/>
    <w:rsid w:val="00B00A01"/>
    <w:rsid w:val="00B129B9"/>
    <w:rsid w:val="00B2100C"/>
    <w:rsid w:val="00B21216"/>
    <w:rsid w:val="00B3237E"/>
    <w:rsid w:val="00B3532A"/>
    <w:rsid w:val="00B35735"/>
    <w:rsid w:val="00B44DAD"/>
    <w:rsid w:val="00B50362"/>
    <w:rsid w:val="00B52800"/>
    <w:rsid w:val="00B52D6F"/>
    <w:rsid w:val="00B62F1B"/>
    <w:rsid w:val="00B648A8"/>
    <w:rsid w:val="00B66466"/>
    <w:rsid w:val="00B66B47"/>
    <w:rsid w:val="00B675DD"/>
    <w:rsid w:val="00B7544D"/>
    <w:rsid w:val="00B76E53"/>
    <w:rsid w:val="00B91A9B"/>
    <w:rsid w:val="00B94B68"/>
    <w:rsid w:val="00B96F67"/>
    <w:rsid w:val="00BA4BF1"/>
    <w:rsid w:val="00BA6868"/>
    <w:rsid w:val="00BB1457"/>
    <w:rsid w:val="00BC131F"/>
    <w:rsid w:val="00BC77A6"/>
    <w:rsid w:val="00BD0ABD"/>
    <w:rsid w:val="00BD2A7D"/>
    <w:rsid w:val="00BD4169"/>
    <w:rsid w:val="00BD54EE"/>
    <w:rsid w:val="00BE41F8"/>
    <w:rsid w:val="00BE5B44"/>
    <w:rsid w:val="00BF134A"/>
    <w:rsid w:val="00BF13C9"/>
    <w:rsid w:val="00BF1612"/>
    <w:rsid w:val="00BF391C"/>
    <w:rsid w:val="00BF4E96"/>
    <w:rsid w:val="00BF7F5F"/>
    <w:rsid w:val="00C00117"/>
    <w:rsid w:val="00C05461"/>
    <w:rsid w:val="00C05AAC"/>
    <w:rsid w:val="00C06FC6"/>
    <w:rsid w:val="00C162B9"/>
    <w:rsid w:val="00C17DD5"/>
    <w:rsid w:val="00C200CC"/>
    <w:rsid w:val="00C20C97"/>
    <w:rsid w:val="00C21D88"/>
    <w:rsid w:val="00C2285B"/>
    <w:rsid w:val="00C30A82"/>
    <w:rsid w:val="00C32A6E"/>
    <w:rsid w:val="00C34C4A"/>
    <w:rsid w:val="00C35F83"/>
    <w:rsid w:val="00C40FE3"/>
    <w:rsid w:val="00C50FD2"/>
    <w:rsid w:val="00C54D7C"/>
    <w:rsid w:val="00C61F8F"/>
    <w:rsid w:val="00C63CD3"/>
    <w:rsid w:val="00C7228F"/>
    <w:rsid w:val="00C75663"/>
    <w:rsid w:val="00C76433"/>
    <w:rsid w:val="00C8319E"/>
    <w:rsid w:val="00C8661F"/>
    <w:rsid w:val="00CA10D2"/>
    <w:rsid w:val="00CA29D8"/>
    <w:rsid w:val="00CA7AB8"/>
    <w:rsid w:val="00CB0628"/>
    <w:rsid w:val="00CB10B1"/>
    <w:rsid w:val="00CB2E6B"/>
    <w:rsid w:val="00CB55F6"/>
    <w:rsid w:val="00CB7394"/>
    <w:rsid w:val="00CC02D3"/>
    <w:rsid w:val="00CD2625"/>
    <w:rsid w:val="00CD4A8D"/>
    <w:rsid w:val="00CD5B06"/>
    <w:rsid w:val="00CD6553"/>
    <w:rsid w:val="00CD6B48"/>
    <w:rsid w:val="00CF4ACF"/>
    <w:rsid w:val="00D02D8A"/>
    <w:rsid w:val="00D04F67"/>
    <w:rsid w:val="00D06AAB"/>
    <w:rsid w:val="00D07D12"/>
    <w:rsid w:val="00D1190E"/>
    <w:rsid w:val="00D1503E"/>
    <w:rsid w:val="00D26A78"/>
    <w:rsid w:val="00D276FD"/>
    <w:rsid w:val="00D300D3"/>
    <w:rsid w:val="00D32399"/>
    <w:rsid w:val="00D42522"/>
    <w:rsid w:val="00D4331D"/>
    <w:rsid w:val="00D47A82"/>
    <w:rsid w:val="00D57AE2"/>
    <w:rsid w:val="00D57B34"/>
    <w:rsid w:val="00D63DDB"/>
    <w:rsid w:val="00D76959"/>
    <w:rsid w:val="00D8081A"/>
    <w:rsid w:val="00D8430D"/>
    <w:rsid w:val="00D8677E"/>
    <w:rsid w:val="00D929F7"/>
    <w:rsid w:val="00DA31D1"/>
    <w:rsid w:val="00DA3A66"/>
    <w:rsid w:val="00DB079E"/>
    <w:rsid w:val="00DB0E1C"/>
    <w:rsid w:val="00DB1263"/>
    <w:rsid w:val="00DB4F9A"/>
    <w:rsid w:val="00DB5C36"/>
    <w:rsid w:val="00DB6AA8"/>
    <w:rsid w:val="00DC4AE4"/>
    <w:rsid w:val="00DD2BAF"/>
    <w:rsid w:val="00DD7ED6"/>
    <w:rsid w:val="00DE5889"/>
    <w:rsid w:val="00DE5B41"/>
    <w:rsid w:val="00DF08C1"/>
    <w:rsid w:val="00DF27A3"/>
    <w:rsid w:val="00DF5027"/>
    <w:rsid w:val="00E05B54"/>
    <w:rsid w:val="00E13338"/>
    <w:rsid w:val="00E135AC"/>
    <w:rsid w:val="00E13D45"/>
    <w:rsid w:val="00E14947"/>
    <w:rsid w:val="00E2456E"/>
    <w:rsid w:val="00E366DF"/>
    <w:rsid w:val="00E41078"/>
    <w:rsid w:val="00E42E19"/>
    <w:rsid w:val="00E50C4E"/>
    <w:rsid w:val="00E53825"/>
    <w:rsid w:val="00E61BE0"/>
    <w:rsid w:val="00E622D9"/>
    <w:rsid w:val="00E63248"/>
    <w:rsid w:val="00E655D6"/>
    <w:rsid w:val="00E66FCE"/>
    <w:rsid w:val="00E74E72"/>
    <w:rsid w:val="00E85CD4"/>
    <w:rsid w:val="00E9547E"/>
    <w:rsid w:val="00E9621C"/>
    <w:rsid w:val="00E96C25"/>
    <w:rsid w:val="00E973DA"/>
    <w:rsid w:val="00E975C0"/>
    <w:rsid w:val="00E97B7B"/>
    <w:rsid w:val="00EA194E"/>
    <w:rsid w:val="00EA2AE8"/>
    <w:rsid w:val="00EA2D00"/>
    <w:rsid w:val="00EA310A"/>
    <w:rsid w:val="00EA396D"/>
    <w:rsid w:val="00EA41CC"/>
    <w:rsid w:val="00EB13B9"/>
    <w:rsid w:val="00EB4273"/>
    <w:rsid w:val="00EC0A54"/>
    <w:rsid w:val="00EC2304"/>
    <w:rsid w:val="00ED039A"/>
    <w:rsid w:val="00ED1A76"/>
    <w:rsid w:val="00ED67F6"/>
    <w:rsid w:val="00EE28A3"/>
    <w:rsid w:val="00EF2A2B"/>
    <w:rsid w:val="00F01FDB"/>
    <w:rsid w:val="00F03DF5"/>
    <w:rsid w:val="00F042A0"/>
    <w:rsid w:val="00F10B77"/>
    <w:rsid w:val="00F155E1"/>
    <w:rsid w:val="00F157DC"/>
    <w:rsid w:val="00F216CD"/>
    <w:rsid w:val="00F21AB2"/>
    <w:rsid w:val="00F35EFA"/>
    <w:rsid w:val="00F40E13"/>
    <w:rsid w:val="00F41379"/>
    <w:rsid w:val="00F432C7"/>
    <w:rsid w:val="00F4408E"/>
    <w:rsid w:val="00F4414B"/>
    <w:rsid w:val="00F44899"/>
    <w:rsid w:val="00F4613A"/>
    <w:rsid w:val="00F46CCB"/>
    <w:rsid w:val="00F47AB6"/>
    <w:rsid w:val="00F47F59"/>
    <w:rsid w:val="00F5137D"/>
    <w:rsid w:val="00F51F77"/>
    <w:rsid w:val="00F53999"/>
    <w:rsid w:val="00F55339"/>
    <w:rsid w:val="00F61285"/>
    <w:rsid w:val="00F61B43"/>
    <w:rsid w:val="00F621E5"/>
    <w:rsid w:val="00F62796"/>
    <w:rsid w:val="00F62917"/>
    <w:rsid w:val="00F63434"/>
    <w:rsid w:val="00F6526F"/>
    <w:rsid w:val="00F6638B"/>
    <w:rsid w:val="00F67476"/>
    <w:rsid w:val="00F70812"/>
    <w:rsid w:val="00F7181B"/>
    <w:rsid w:val="00F73F78"/>
    <w:rsid w:val="00F74FBB"/>
    <w:rsid w:val="00F775AE"/>
    <w:rsid w:val="00F901BA"/>
    <w:rsid w:val="00FA1A50"/>
    <w:rsid w:val="00FA43D3"/>
    <w:rsid w:val="00FA542D"/>
    <w:rsid w:val="00FB4A36"/>
    <w:rsid w:val="00FB64CD"/>
    <w:rsid w:val="00FC03F0"/>
    <w:rsid w:val="00FC0635"/>
    <w:rsid w:val="00FC084D"/>
    <w:rsid w:val="00FC3334"/>
    <w:rsid w:val="00FC3AE2"/>
    <w:rsid w:val="00FD6DBB"/>
    <w:rsid w:val="00FE779C"/>
    <w:rsid w:val="00FE7987"/>
    <w:rsid w:val="00FF40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55C2"/>
  <w15:docId w15:val="{BF7CF403-3426-41CF-AA09-317E7E8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7B"/>
    <w:pPr>
      <w:spacing w:after="0" w:line="240" w:lineRule="auto"/>
    </w:pPr>
    <w:rPr>
      <w:rFonts w:ascii="Times New Roman" w:eastAsia="Calibri" w:hAnsi="Times New Roman" w:cs="Times New Roman"/>
      <w:sz w:val="20"/>
      <w:szCs w:val="20"/>
      <w:lang w:eastAsia="bg-BG"/>
    </w:rPr>
  </w:style>
  <w:style w:type="paragraph" w:styleId="Heading1">
    <w:name w:val="heading 1"/>
    <w:basedOn w:val="Normal"/>
    <w:next w:val="Normal"/>
    <w:link w:val="Heading1Char"/>
    <w:uiPriority w:val="9"/>
    <w:qFormat/>
    <w:rsid w:val="00FA1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6F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FA1A50"/>
    <w:pPr>
      <w:keepNext/>
      <w:spacing w:before="240" w:after="60"/>
      <w:outlineLvl w:val="3"/>
    </w:pPr>
    <w:rPr>
      <w:rFonts w:eastAsia="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5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Основен текст_"/>
    <w:basedOn w:val="DefaultParagraphFont"/>
    <w:link w:val="1"/>
    <w:uiPriority w:val="99"/>
    <w:rsid w:val="00015E85"/>
    <w:rPr>
      <w:rFonts w:ascii="Times New Roman" w:eastAsia="Times New Roman" w:hAnsi="Times New Roman" w:cs="Times New Roman"/>
      <w:sz w:val="24"/>
      <w:szCs w:val="24"/>
      <w:shd w:val="clear" w:color="auto" w:fill="FFFFFF"/>
    </w:rPr>
  </w:style>
  <w:style w:type="paragraph" w:customStyle="1" w:styleId="1">
    <w:name w:val="Основен текст1"/>
    <w:basedOn w:val="Normal"/>
    <w:link w:val="a"/>
    <w:rsid w:val="00015E85"/>
    <w:pPr>
      <w:shd w:val="clear" w:color="auto" w:fill="FFFFFF"/>
      <w:spacing w:before="1080" w:after="360" w:line="0" w:lineRule="atLeast"/>
      <w:jc w:val="both"/>
    </w:pPr>
    <w:rPr>
      <w:rFonts w:eastAsia="Times New Roman"/>
      <w:sz w:val="24"/>
      <w:szCs w:val="24"/>
      <w:lang w:eastAsia="en-US"/>
    </w:rPr>
  </w:style>
  <w:style w:type="character" w:customStyle="1" w:styleId="Heading1Char">
    <w:name w:val="Heading 1 Char"/>
    <w:basedOn w:val="DefaultParagraphFont"/>
    <w:link w:val="Heading1"/>
    <w:uiPriority w:val="9"/>
    <w:rsid w:val="00FA1A50"/>
    <w:rPr>
      <w:rFonts w:asciiTheme="majorHAnsi" w:eastAsiaTheme="majorEastAsia" w:hAnsiTheme="majorHAnsi" w:cstheme="majorBidi"/>
      <w:b/>
      <w:bCs/>
      <w:color w:val="365F91" w:themeColor="accent1" w:themeShade="BF"/>
      <w:sz w:val="28"/>
      <w:szCs w:val="28"/>
      <w:lang w:eastAsia="bg-BG"/>
    </w:rPr>
  </w:style>
  <w:style w:type="character" w:customStyle="1" w:styleId="Heading4Char">
    <w:name w:val="Heading 4 Char"/>
    <w:basedOn w:val="DefaultParagraphFont"/>
    <w:link w:val="Heading4"/>
    <w:rsid w:val="00FA1A50"/>
    <w:rPr>
      <w:rFonts w:ascii="Times New Roman" w:eastAsia="Times New Roman" w:hAnsi="Times New Roman" w:cs="Times New Roman"/>
      <w:b/>
      <w:bCs/>
      <w:sz w:val="28"/>
      <w:szCs w:val="28"/>
      <w:lang w:val="en-US"/>
    </w:rPr>
  </w:style>
  <w:style w:type="paragraph" w:styleId="ListParagraph">
    <w:name w:val="List Paragraph"/>
    <w:basedOn w:val="Normal"/>
    <w:qFormat/>
    <w:rsid w:val="00FA1A50"/>
    <w:pPr>
      <w:ind w:left="720"/>
      <w:contextualSpacing/>
    </w:pPr>
  </w:style>
  <w:style w:type="paragraph" w:styleId="BalloonText">
    <w:name w:val="Balloon Text"/>
    <w:basedOn w:val="Normal"/>
    <w:link w:val="BalloonTextChar"/>
    <w:uiPriority w:val="99"/>
    <w:semiHidden/>
    <w:unhideWhenUsed/>
    <w:rsid w:val="00FA1A50"/>
    <w:rPr>
      <w:rFonts w:ascii="Tahoma" w:hAnsi="Tahoma" w:cs="Tahoma"/>
      <w:sz w:val="16"/>
      <w:szCs w:val="16"/>
    </w:rPr>
  </w:style>
  <w:style w:type="character" w:customStyle="1" w:styleId="BalloonTextChar">
    <w:name w:val="Balloon Text Char"/>
    <w:basedOn w:val="DefaultParagraphFont"/>
    <w:link w:val="BalloonText"/>
    <w:uiPriority w:val="99"/>
    <w:semiHidden/>
    <w:rsid w:val="00FA1A50"/>
    <w:rPr>
      <w:rFonts w:ascii="Tahoma" w:eastAsia="Calibri" w:hAnsi="Tahoma" w:cs="Tahoma"/>
      <w:sz w:val="16"/>
      <w:szCs w:val="16"/>
      <w:lang w:eastAsia="bg-BG"/>
    </w:rPr>
  </w:style>
  <w:style w:type="character" w:customStyle="1" w:styleId="4">
    <w:name w:val="Основен текст (4) + Не е удебелен"/>
    <w:basedOn w:val="DefaultParagraphFont"/>
    <w:rsid w:val="00FA1A50"/>
    <w:rPr>
      <w:rFonts w:ascii="Times New Roman" w:eastAsia="Times New Roman" w:hAnsi="Times New Roman" w:cs="Times New Roman"/>
      <w:b/>
      <w:bCs/>
      <w:i w:val="0"/>
      <w:iCs w:val="0"/>
      <w:smallCaps w:val="0"/>
      <w:strike w:val="0"/>
      <w:spacing w:val="0"/>
      <w:sz w:val="24"/>
      <w:szCs w:val="24"/>
    </w:rPr>
  </w:style>
  <w:style w:type="character" w:customStyle="1" w:styleId="2">
    <w:name w:val="Основен текст (2)_"/>
    <w:basedOn w:val="DefaultParagraphFont"/>
    <w:link w:val="20"/>
    <w:uiPriority w:val="99"/>
    <w:rsid w:val="00FA1A50"/>
    <w:rPr>
      <w:rFonts w:ascii="Calibri" w:hAnsi="Calibri" w:cs="Calibri"/>
      <w:sz w:val="21"/>
      <w:szCs w:val="21"/>
      <w:shd w:val="clear" w:color="auto" w:fill="FFFFFF"/>
    </w:rPr>
  </w:style>
  <w:style w:type="character" w:customStyle="1" w:styleId="210pt">
    <w:name w:val="Основен текст (2) + 10 pt;Курсив"/>
    <w:basedOn w:val="2"/>
    <w:rsid w:val="00FA1A50"/>
    <w:rPr>
      <w:rFonts w:ascii="Calibri" w:hAnsi="Calibri" w:cs="Calibri"/>
      <w:i/>
      <w:iCs/>
      <w:sz w:val="20"/>
      <w:szCs w:val="20"/>
      <w:shd w:val="clear" w:color="auto" w:fill="FFFFFF"/>
    </w:rPr>
  </w:style>
  <w:style w:type="character" w:customStyle="1" w:styleId="21">
    <w:name w:val="Основен текст (2) + Удебелен"/>
    <w:basedOn w:val="2"/>
    <w:rsid w:val="00FA1A50"/>
    <w:rPr>
      <w:rFonts w:ascii="Calibri" w:hAnsi="Calibri" w:cs="Calibri"/>
      <w:b/>
      <w:bCs/>
      <w:sz w:val="21"/>
      <w:szCs w:val="21"/>
      <w:shd w:val="clear" w:color="auto" w:fill="FFFFFF"/>
    </w:rPr>
  </w:style>
  <w:style w:type="paragraph" w:customStyle="1" w:styleId="20">
    <w:name w:val="Основен текст (2)"/>
    <w:basedOn w:val="Normal"/>
    <w:link w:val="2"/>
    <w:uiPriority w:val="99"/>
    <w:rsid w:val="00FA1A50"/>
    <w:pPr>
      <w:shd w:val="clear" w:color="auto" w:fill="FFFFFF"/>
      <w:spacing w:after="660" w:line="0" w:lineRule="atLeast"/>
    </w:pPr>
    <w:rPr>
      <w:rFonts w:ascii="Calibri" w:eastAsiaTheme="minorHAnsi" w:hAnsi="Calibri" w:cs="Calibri"/>
      <w:sz w:val="21"/>
      <w:szCs w:val="21"/>
      <w:lang w:eastAsia="en-US"/>
    </w:rPr>
  </w:style>
  <w:style w:type="paragraph" w:styleId="NormalWeb">
    <w:name w:val="Normal (Web)"/>
    <w:basedOn w:val="Normal"/>
    <w:uiPriority w:val="99"/>
    <w:unhideWhenUsed/>
    <w:rsid w:val="00FA1A50"/>
    <w:pPr>
      <w:spacing w:before="100" w:beforeAutospacing="1" w:after="100" w:afterAutospacing="1"/>
    </w:pPr>
    <w:rPr>
      <w:rFonts w:eastAsia="Times New Roman"/>
      <w:sz w:val="24"/>
      <w:szCs w:val="24"/>
    </w:rPr>
  </w:style>
  <w:style w:type="paragraph" w:styleId="Header">
    <w:name w:val="header"/>
    <w:basedOn w:val="Normal"/>
    <w:link w:val="HeaderChar"/>
    <w:unhideWhenUsed/>
    <w:rsid w:val="00FA1A50"/>
    <w:pPr>
      <w:tabs>
        <w:tab w:val="center" w:pos="4536"/>
        <w:tab w:val="right" w:pos="9072"/>
      </w:tabs>
    </w:pPr>
  </w:style>
  <w:style w:type="character" w:customStyle="1" w:styleId="HeaderChar">
    <w:name w:val="Header Char"/>
    <w:basedOn w:val="DefaultParagraphFont"/>
    <w:link w:val="Header"/>
    <w:rsid w:val="00FA1A50"/>
    <w:rPr>
      <w:rFonts w:ascii="Times New Roman" w:eastAsia="Calibri" w:hAnsi="Times New Roman" w:cs="Times New Roman"/>
      <w:sz w:val="20"/>
      <w:szCs w:val="20"/>
      <w:lang w:eastAsia="bg-BG"/>
    </w:rPr>
  </w:style>
  <w:style w:type="paragraph" w:styleId="Footer">
    <w:name w:val="footer"/>
    <w:basedOn w:val="Normal"/>
    <w:link w:val="FooterChar"/>
    <w:uiPriority w:val="99"/>
    <w:unhideWhenUsed/>
    <w:rsid w:val="00FA1A50"/>
    <w:pPr>
      <w:tabs>
        <w:tab w:val="center" w:pos="4536"/>
        <w:tab w:val="right" w:pos="9072"/>
      </w:tabs>
    </w:pPr>
  </w:style>
  <w:style w:type="character" w:customStyle="1" w:styleId="FooterChar">
    <w:name w:val="Footer Char"/>
    <w:basedOn w:val="DefaultParagraphFont"/>
    <w:link w:val="Footer"/>
    <w:uiPriority w:val="99"/>
    <w:rsid w:val="00FA1A50"/>
    <w:rPr>
      <w:rFonts w:ascii="Times New Roman" w:eastAsia="Calibri" w:hAnsi="Times New Roman" w:cs="Times New Roman"/>
      <w:sz w:val="20"/>
      <w:szCs w:val="20"/>
      <w:lang w:eastAsia="bg-BG"/>
    </w:rPr>
  </w:style>
  <w:style w:type="character" w:customStyle="1" w:styleId="7">
    <w:name w:val="Основен текст (7)_"/>
    <w:basedOn w:val="DefaultParagraphFont"/>
    <w:link w:val="70"/>
    <w:rsid w:val="00FA1A50"/>
    <w:rPr>
      <w:rFonts w:ascii="Times New Roman" w:eastAsia="Times New Roman" w:hAnsi="Times New Roman" w:cs="Times New Roman"/>
      <w:sz w:val="23"/>
      <w:szCs w:val="23"/>
      <w:shd w:val="clear" w:color="auto" w:fill="FFFFFF"/>
    </w:rPr>
  </w:style>
  <w:style w:type="paragraph" w:customStyle="1" w:styleId="70">
    <w:name w:val="Основен текст (7)"/>
    <w:basedOn w:val="Normal"/>
    <w:link w:val="7"/>
    <w:rsid w:val="00FA1A50"/>
    <w:pPr>
      <w:shd w:val="clear" w:color="auto" w:fill="FFFFFF"/>
      <w:spacing w:after="360" w:line="0" w:lineRule="atLeast"/>
    </w:pPr>
    <w:rPr>
      <w:rFonts w:eastAsia="Times New Roman"/>
      <w:sz w:val="23"/>
      <w:szCs w:val="23"/>
      <w:lang w:eastAsia="en-US"/>
    </w:rPr>
  </w:style>
  <w:style w:type="character" w:customStyle="1" w:styleId="a0">
    <w:name w:val="Основен текст + Удебелен"/>
    <w:basedOn w:val="a"/>
    <w:rsid w:val="00FA1A5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1">
    <w:name w:val="Основен текст + Курсив"/>
    <w:basedOn w:val="a"/>
    <w:rsid w:val="00FA1A5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2">
    <w:name w:val="Заглавие #2_"/>
    <w:basedOn w:val="DefaultParagraphFont"/>
    <w:link w:val="23"/>
    <w:rsid w:val="00FA1A50"/>
    <w:rPr>
      <w:rFonts w:ascii="Times New Roman" w:eastAsia="Times New Roman" w:hAnsi="Times New Roman" w:cs="Times New Roman"/>
      <w:sz w:val="23"/>
      <w:szCs w:val="23"/>
      <w:shd w:val="clear" w:color="auto" w:fill="FFFFFF"/>
    </w:rPr>
  </w:style>
  <w:style w:type="paragraph" w:customStyle="1" w:styleId="23">
    <w:name w:val="Заглавие #2"/>
    <w:basedOn w:val="Normal"/>
    <w:link w:val="22"/>
    <w:rsid w:val="00FA1A50"/>
    <w:pPr>
      <w:shd w:val="clear" w:color="auto" w:fill="FFFFFF"/>
      <w:spacing w:before="720" w:after="360" w:line="0" w:lineRule="atLeast"/>
      <w:outlineLvl w:val="1"/>
    </w:pPr>
    <w:rPr>
      <w:rFonts w:eastAsia="Times New Roman"/>
      <w:sz w:val="23"/>
      <w:szCs w:val="23"/>
      <w:lang w:eastAsia="en-US"/>
    </w:rPr>
  </w:style>
  <w:style w:type="paragraph" w:styleId="BodyTextIndent">
    <w:name w:val="Body Text Indent"/>
    <w:basedOn w:val="Normal"/>
    <w:link w:val="BodyTextIndentChar"/>
    <w:rsid w:val="00FA1A50"/>
    <w:pPr>
      <w:spacing w:after="120"/>
      <w:ind w:left="283"/>
    </w:pPr>
    <w:rPr>
      <w:rFonts w:eastAsia="Times New Roman"/>
      <w:sz w:val="24"/>
      <w:szCs w:val="24"/>
      <w:lang w:val="en-US" w:eastAsia="en-US"/>
    </w:rPr>
  </w:style>
  <w:style w:type="character" w:customStyle="1" w:styleId="BodyTextIndentChar">
    <w:name w:val="Body Text Indent Char"/>
    <w:basedOn w:val="DefaultParagraphFont"/>
    <w:link w:val="BodyTextIndent"/>
    <w:rsid w:val="00FA1A50"/>
    <w:rPr>
      <w:rFonts w:ascii="Times New Roman" w:eastAsia="Times New Roman" w:hAnsi="Times New Roman" w:cs="Times New Roman"/>
      <w:sz w:val="24"/>
      <w:szCs w:val="24"/>
      <w:lang w:val="en-US"/>
    </w:rPr>
  </w:style>
  <w:style w:type="paragraph" w:styleId="BodyText">
    <w:name w:val="Body Text"/>
    <w:basedOn w:val="Normal"/>
    <w:link w:val="BodyTextChar"/>
    <w:rsid w:val="00FA1A50"/>
    <w:pPr>
      <w:spacing w:after="120"/>
    </w:pPr>
    <w:rPr>
      <w:rFonts w:eastAsia="Times New Roman"/>
      <w:sz w:val="24"/>
      <w:szCs w:val="24"/>
    </w:rPr>
  </w:style>
  <w:style w:type="character" w:customStyle="1" w:styleId="BodyTextChar">
    <w:name w:val="Body Text Char"/>
    <w:basedOn w:val="DefaultParagraphFont"/>
    <w:link w:val="BodyText"/>
    <w:rsid w:val="00FA1A50"/>
    <w:rPr>
      <w:rFonts w:ascii="Times New Roman" w:eastAsia="Times New Roman" w:hAnsi="Times New Roman" w:cs="Times New Roman"/>
      <w:sz w:val="24"/>
      <w:szCs w:val="24"/>
      <w:lang w:eastAsia="bg-BG"/>
    </w:rPr>
  </w:style>
  <w:style w:type="character" w:customStyle="1" w:styleId="7105pt">
    <w:name w:val="Основен текст (7) + 10;5 pt;Курсив"/>
    <w:basedOn w:val="7"/>
    <w:rsid w:val="00FA1A50"/>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79pt">
    <w:name w:val="Основен текст (7) + 9 pt;Не е удебелен"/>
    <w:basedOn w:val="7"/>
    <w:rsid w:val="00FA1A50"/>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9pt">
    <w:name w:val="Основен текст + 9 pt"/>
    <w:basedOn w:val="a"/>
    <w:rsid w:val="00FA1A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71">
    <w:name w:val="Основен текст (7) + Не е удебелен"/>
    <w:basedOn w:val="7"/>
    <w:rsid w:val="00FA1A50"/>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CM19">
    <w:name w:val="CM1+9"/>
    <w:basedOn w:val="Normal"/>
    <w:next w:val="Normal"/>
    <w:uiPriority w:val="99"/>
    <w:rsid w:val="00FA1A50"/>
    <w:pPr>
      <w:autoSpaceDE w:val="0"/>
      <w:autoSpaceDN w:val="0"/>
      <w:adjustRightInd w:val="0"/>
    </w:pPr>
    <w:rPr>
      <w:rFonts w:ascii="EUAlbertina" w:hAnsi="EUAlbertina" w:cstheme="minorBidi"/>
      <w:sz w:val="24"/>
      <w:szCs w:val="24"/>
      <w:lang w:eastAsia="zh-CN"/>
    </w:rPr>
  </w:style>
  <w:style w:type="paragraph" w:customStyle="1" w:styleId="CM39">
    <w:name w:val="CM3+9"/>
    <w:basedOn w:val="Normal"/>
    <w:next w:val="Normal"/>
    <w:uiPriority w:val="99"/>
    <w:rsid w:val="00FA1A50"/>
    <w:pPr>
      <w:autoSpaceDE w:val="0"/>
      <w:autoSpaceDN w:val="0"/>
      <w:adjustRightInd w:val="0"/>
    </w:pPr>
    <w:rPr>
      <w:rFonts w:ascii="EUAlbertina" w:hAnsi="EUAlbertina" w:cstheme="minorBidi"/>
      <w:sz w:val="24"/>
      <w:szCs w:val="24"/>
      <w:lang w:eastAsia="zh-CN"/>
    </w:rPr>
  </w:style>
  <w:style w:type="table" w:styleId="TableGrid">
    <w:name w:val="Table Grid"/>
    <w:basedOn w:val="TableNormal"/>
    <w:uiPriority w:val="59"/>
    <w:rsid w:val="00FA1A50"/>
    <w:pPr>
      <w:spacing w:after="0" w:line="240" w:lineRule="auto"/>
    </w:pPr>
    <w:rPr>
      <w:rFonts w:eastAsia="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1A50"/>
    <w:rPr>
      <w:color w:val="0000FF"/>
      <w:u w:val="single"/>
    </w:rPr>
  </w:style>
  <w:style w:type="character" w:customStyle="1" w:styleId="samedocreference">
    <w:name w:val="samedocreference"/>
    <w:basedOn w:val="DefaultParagraphFont"/>
    <w:rsid w:val="00FA1A50"/>
  </w:style>
  <w:style w:type="paragraph" w:customStyle="1" w:styleId="buttons">
    <w:name w:val="buttons"/>
    <w:basedOn w:val="Normal"/>
    <w:rsid w:val="00FA1A50"/>
    <w:pPr>
      <w:spacing w:before="100" w:beforeAutospacing="1" w:after="100" w:afterAutospacing="1"/>
    </w:pPr>
    <w:rPr>
      <w:rFonts w:eastAsia="Times New Roman"/>
      <w:sz w:val="24"/>
      <w:szCs w:val="24"/>
    </w:rPr>
  </w:style>
  <w:style w:type="character" w:customStyle="1" w:styleId="14">
    <w:name w:val="Заглавие #14_"/>
    <w:basedOn w:val="DefaultParagraphFont"/>
    <w:link w:val="141"/>
    <w:uiPriority w:val="99"/>
    <w:locked/>
    <w:rsid w:val="00FA1A50"/>
    <w:rPr>
      <w:rFonts w:ascii="Times New Roman" w:hAnsi="Times New Roman" w:cs="Times New Roman"/>
      <w:b/>
      <w:bCs/>
      <w:sz w:val="23"/>
      <w:szCs w:val="23"/>
      <w:shd w:val="clear" w:color="auto" w:fill="FFFFFF"/>
    </w:rPr>
  </w:style>
  <w:style w:type="character" w:customStyle="1" w:styleId="6">
    <w:name w:val="Основен текст (6)_"/>
    <w:basedOn w:val="DefaultParagraphFont"/>
    <w:link w:val="61"/>
    <w:uiPriority w:val="99"/>
    <w:locked/>
    <w:rsid w:val="00FA1A50"/>
    <w:rPr>
      <w:rFonts w:ascii="Times New Roman" w:hAnsi="Times New Roman" w:cs="Times New Roman"/>
      <w:i/>
      <w:iCs/>
      <w:sz w:val="23"/>
      <w:szCs w:val="23"/>
      <w:shd w:val="clear" w:color="auto" w:fill="FFFFFF"/>
    </w:rPr>
  </w:style>
  <w:style w:type="character" w:customStyle="1" w:styleId="12">
    <w:name w:val="Основен текст (12)_"/>
    <w:basedOn w:val="DefaultParagraphFont"/>
    <w:link w:val="121"/>
    <w:uiPriority w:val="99"/>
    <w:locked/>
    <w:rsid w:val="00FA1A50"/>
    <w:rPr>
      <w:rFonts w:ascii="Times New Roman" w:hAnsi="Times New Roman" w:cs="Times New Roman"/>
      <w:b/>
      <w:bCs/>
      <w:sz w:val="23"/>
      <w:szCs w:val="23"/>
      <w:shd w:val="clear" w:color="auto" w:fill="FFFFFF"/>
    </w:rPr>
  </w:style>
  <w:style w:type="character" w:customStyle="1" w:styleId="66">
    <w:name w:val="Основен текст (6)6"/>
    <w:basedOn w:val="6"/>
    <w:uiPriority w:val="99"/>
    <w:rsid w:val="00FA1A50"/>
    <w:rPr>
      <w:rFonts w:ascii="Times New Roman" w:hAnsi="Times New Roman" w:cs="Times New Roman"/>
      <w:i/>
      <w:iCs/>
      <w:sz w:val="23"/>
      <w:szCs w:val="23"/>
      <w:shd w:val="clear" w:color="auto" w:fill="FFFFFF"/>
    </w:rPr>
  </w:style>
  <w:style w:type="character" w:customStyle="1" w:styleId="27">
    <w:name w:val="Основен текст (2) + Удебелен7"/>
    <w:basedOn w:val="2"/>
    <w:uiPriority w:val="99"/>
    <w:rsid w:val="00FA1A50"/>
    <w:rPr>
      <w:rFonts w:ascii="Times New Roman" w:hAnsi="Times New Roman" w:cs="Times New Roman"/>
      <w:b/>
      <w:bCs/>
      <w:spacing w:val="0"/>
      <w:sz w:val="23"/>
      <w:szCs w:val="23"/>
      <w:shd w:val="clear" w:color="auto" w:fill="FFFFFF"/>
    </w:rPr>
  </w:style>
  <w:style w:type="character" w:customStyle="1" w:styleId="220">
    <w:name w:val="Основен текст (2)20"/>
    <w:basedOn w:val="2"/>
    <w:uiPriority w:val="99"/>
    <w:rsid w:val="00FA1A50"/>
    <w:rPr>
      <w:rFonts w:ascii="Times New Roman" w:hAnsi="Times New Roman" w:cs="Times New Roman"/>
      <w:spacing w:val="0"/>
      <w:sz w:val="23"/>
      <w:szCs w:val="23"/>
      <w:shd w:val="clear" w:color="auto" w:fill="FFFFFF"/>
    </w:rPr>
  </w:style>
  <w:style w:type="character" w:customStyle="1" w:styleId="120">
    <w:name w:val="Основен текст (12) + Не е удебелен"/>
    <w:basedOn w:val="12"/>
    <w:uiPriority w:val="99"/>
    <w:rsid w:val="00FA1A50"/>
    <w:rPr>
      <w:rFonts w:ascii="Times New Roman" w:hAnsi="Times New Roman" w:cs="Times New Roman"/>
      <w:b w:val="0"/>
      <w:bCs w:val="0"/>
      <w:sz w:val="23"/>
      <w:szCs w:val="23"/>
      <w:shd w:val="clear" w:color="auto" w:fill="FFFFFF"/>
    </w:rPr>
  </w:style>
  <w:style w:type="character" w:customStyle="1" w:styleId="30">
    <w:name w:val="Основен текст30"/>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1">
    <w:name w:val="Основен текст + Удебелен11"/>
    <w:basedOn w:val="a"/>
    <w:uiPriority w:val="99"/>
    <w:rsid w:val="00FA1A50"/>
    <w:rPr>
      <w:rFonts w:ascii="Times New Roman" w:eastAsia="Times New Roman" w:hAnsi="Times New Roman" w:cs="Times New Roman"/>
      <w:b/>
      <w:bCs/>
      <w:spacing w:val="0"/>
      <w:sz w:val="23"/>
      <w:szCs w:val="23"/>
      <w:shd w:val="clear" w:color="auto" w:fill="FFFFFF"/>
    </w:rPr>
  </w:style>
  <w:style w:type="character" w:customStyle="1" w:styleId="26">
    <w:name w:val="Основен текст (2) + Удебелен6"/>
    <w:basedOn w:val="2"/>
    <w:uiPriority w:val="99"/>
    <w:rsid w:val="00FA1A50"/>
    <w:rPr>
      <w:rFonts w:ascii="Times New Roman" w:hAnsi="Times New Roman" w:cs="Times New Roman"/>
      <w:b/>
      <w:bCs/>
      <w:spacing w:val="0"/>
      <w:sz w:val="23"/>
      <w:szCs w:val="23"/>
      <w:shd w:val="clear" w:color="auto" w:fill="FFFFFF"/>
    </w:rPr>
  </w:style>
  <w:style w:type="character" w:customStyle="1" w:styleId="219">
    <w:name w:val="Основен текст (2)19"/>
    <w:basedOn w:val="2"/>
    <w:uiPriority w:val="99"/>
    <w:rsid w:val="00FA1A50"/>
    <w:rPr>
      <w:rFonts w:ascii="Times New Roman" w:hAnsi="Times New Roman" w:cs="Times New Roman"/>
      <w:spacing w:val="0"/>
      <w:sz w:val="23"/>
      <w:szCs w:val="23"/>
      <w:shd w:val="clear" w:color="auto" w:fill="FFFFFF"/>
    </w:rPr>
  </w:style>
  <w:style w:type="character" w:customStyle="1" w:styleId="140">
    <w:name w:val="Заглавие #14 + Не е удебелен"/>
    <w:basedOn w:val="14"/>
    <w:uiPriority w:val="99"/>
    <w:rsid w:val="00FA1A50"/>
    <w:rPr>
      <w:rFonts w:ascii="Times New Roman" w:hAnsi="Times New Roman" w:cs="Times New Roman"/>
      <w:b w:val="0"/>
      <w:bCs w:val="0"/>
      <w:sz w:val="23"/>
      <w:szCs w:val="23"/>
      <w:shd w:val="clear" w:color="auto" w:fill="FFFFFF"/>
    </w:rPr>
  </w:style>
  <w:style w:type="character" w:customStyle="1" w:styleId="142">
    <w:name w:val="Заглавие #14"/>
    <w:basedOn w:val="14"/>
    <w:uiPriority w:val="99"/>
    <w:rsid w:val="00FA1A50"/>
    <w:rPr>
      <w:rFonts w:ascii="Times New Roman" w:hAnsi="Times New Roman" w:cs="Times New Roman"/>
      <w:b/>
      <w:bCs/>
      <w:sz w:val="23"/>
      <w:szCs w:val="23"/>
      <w:u w:val="single"/>
      <w:shd w:val="clear" w:color="auto" w:fill="FFFFFF"/>
    </w:rPr>
  </w:style>
  <w:style w:type="character" w:customStyle="1" w:styleId="13">
    <w:name w:val="Основен текст (13)_"/>
    <w:basedOn w:val="DefaultParagraphFont"/>
    <w:link w:val="131"/>
    <w:uiPriority w:val="99"/>
    <w:locked/>
    <w:rsid w:val="00FA1A50"/>
    <w:rPr>
      <w:rFonts w:ascii="Times New Roman" w:hAnsi="Times New Roman" w:cs="Times New Roman"/>
      <w:sz w:val="20"/>
      <w:szCs w:val="20"/>
      <w:shd w:val="clear" w:color="auto" w:fill="FFFFFF"/>
    </w:rPr>
  </w:style>
  <w:style w:type="character" w:customStyle="1" w:styleId="13105pt">
    <w:name w:val="Основен текст (13) + 10.5 pt"/>
    <w:aliases w:val="Удебелен30"/>
    <w:basedOn w:val="13"/>
    <w:uiPriority w:val="99"/>
    <w:rsid w:val="00FA1A50"/>
    <w:rPr>
      <w:rFonts w:ascii="Times New Roman" w:hAnsi="Times New Roman" w:cs="Times New Roman"/>
      <w:b/>
      <w:bCs/>
      <w:sz w:val="21"/>
      <w:szCs w:val="21"/>
      <w:shd w:val="clear" w:color="auto" w:fill="FFFFFF"/>
    </w:rPr>
  </w:style>
  <w:style w:type="character" w:customStyle="1" w:styleId="13115pt">
    <w:name w:val="Основен текст (13) + 11.5 pt"/>
    <w:basedOn w:val="13"/>
    <w:uiPriority w:val="99"/>
    <w:rsid w:val="00FA1A50"/>
    <w:rPr>
      <w:rFonts w:ascii="Times New Roman" w:hAnsi="Times New Roman" w:cs="Times New Roman"/>
      <w:sz w:val="23"/>
      <w:szCs w:val="23"/>
      <w:shd w:val="clear" w:color="auto" w:fill="FFFFFF"/>
    </w:rPr>
  </w:style>
  <w:style w:type="character" w:customStyle="1" w:styleId="13115pt7">
    <w:name w:val="Основен текст (13) + 11.5 pt7"/>
    <w:aliases w:val="Удебелен29"/>
    <w:basedOn w:val="13"/>
    <w:uiPriority w:val="99"/>
    <w:rsid w:val="00FA1A50"/>
    <w:rPr>
      <w:rFonts w:ascii="Times New Roman" w:hAnsi="Times New Roman" w:cs="Times New Roman"/>
      <w:b/>
      <w:bCs/>
      <w:noProof/>
      <w:sz w:val="23"/>
      <w:szCs w:val="23"/>
      <w:shd w:val="clear" w:color="auto" w:fill="FFFFFF"/>
    </w:rPr>
  </w:style>
  <w:style w:type="character" w:customStyle="1" w:styleId="13115pt6">
    <w:name w:val="Основен текст (13) + 11.5 pt6"/>
    <w:aliases w:val="Удебелен28"/>
    <w:basedOn w:val="13"/>
    <w:uiPriority w:val="99"/>
    <w:rsid w:val="00FA1A50"/>
    <w:rPr>
      <w:rFonts w:ascii="Times New Roman" w:hAnsi="Times New Roman" w:cs="Times New Roman"/>
      <w:b/>
      <w:bCs/>
      <w:sz w:val="23"/>
      <w:szCs w:val="23"/>
      <w:shd w:val="clear" w:color="auto" w:fill="FFFFFF"/>
    </w:rPr>
  </w:style>
  <w:style w:type="character" w:customStyle="1" w:styleId="13115pt5">
    <w:name w:val="Основен текст (13) + 11.5 pt5"/>
    <w:aliases w:val="Удебелен27"/>
    <w:basedOn w:val="13"/>
    <w:uiPriority w:val="99"/>
    <w:rsid w:val="00FA1A50"/>
    <w:rPr>
      <w:rFonts w:ascii="Times New Roman" w:hAnsi="Times New Roman" w:cs="Times New Roman"/>
      <w:b/>
      <w:bCs/>
      <w:sz w:val="23"/>
      <w:szCs w:val="23"/>
      <w:shd w:val="clear" w:color="auto" w:fill="FFFFFF"/>
    </w:rPr>
  </w:style>
  <w:style w:type="character" w:customStyle="1" w:styleId="29">
    <w:name w:val="Основен текст29"/>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25">
    <w:name w:val="Основен текст (2) + Удебелен5"/>
    <w:basedOn w:val="2"/>
    <w:uiPriority w:val="99"/>
    <w:rsid w:val="00FA1A50"/>
    <w:rPr>
      <w:rFonts w:ascii="Times New Roman" w:hAnsi="Times New Roman" w:cs="Times New Roman"/>
      <w:b/>
      <w:bCs/>
      <w:spacing w:val="0"/>
      <w:sz w:val="23"/>
      <w:szCs w:val="23"/>
      <w:shd w:val="clear" w:color="auto" w:fill="FFFFFF"/>
    </w:rPr>
  </w:style>
  <w:style w:type="character" w:customStyle="1" w:styleId="210pt5">
    <w:name w:val="Основен текст (2) + 10 pt5"/>
    <w:basedOn w:val="2"/>
    <w:uiPriority w:val="99"/>
    <w:rsid w:val="00FA1A50"/>
    <w:rPr>
      <w:rFonts w:ascii="Times New Roman" w:hAnsi="Times New Roman" w:cs="Times New Roman"/>
      <w:spacing w:val="0"/>
      <w:sz w:val="20"/>
      <w:szCs w:val="20"/>
      <w:shd w:val="clear" w:color="auto" w:fill="FFFFFF"/>
    </w:rPr>
  </w:style>
  <w:style w:type="character" w:customStyle="1" w:styleId="13115pt4">
    <w:name w:val="Основен текст (13) + 11.5 pt4"/>
    <w:basedOn w:val="13"/>
    <w:uiPriority w:val="99"/>
    <w:rsid w:val="00FA1A50"/>
    <w:rPr>
      <w:rFonts w:ascii="Times New Roman" w:hAnsi="Times New Roman" w:cs="Times New Roman"/>
      <w:sz w:val="23"/>
      <w:szCs w:val="23"/>
      <w:shd w:val="clear" w:color="auto" w:fill="FFFFFF"/>
    </w:rPr>
  </w:style>
  <w:style w:type="character" w:customStyle="1" w:styleId="1395pt">
    <w:name w:val="Основен текст (13) + 9.5 pt"/>
    <w:basedOn w:val="13"/>
    <w:uiPriority w:val="99"/>
    <w:rsid w:val="00FA1A50"/>
    <w:rPr>
      <w:rFonts w:ascii="Times New Roman" w:hAnsi="Times New Roman" w:cs="Times New Roman"/>
      <w:sz w:val="19"/>
      <w:szCs w:val="19"/>
      <w:shd w:val="clear" w:color="auto" w:fill="FFFFFF"/>
    </w:rPr>
  </w:style>
  <w:style w:type="character" w:customStyle="1" w:styleId="1420">
    <w:name w:val="Заглавие #14 (2)_"/>
    <w:basedOn w:val="DefaultParagraphFont"/>
    <w:link w:val="1421"/>
    <w:uiPriority w:val="99"/>
    <w:locked/>
    <w:rsid w:val="00FA1A50"/>
    <w:rPr>
      <w:rFonts w:ascii="Times New Roman" w:hAnsi="Times New Roman" w:cs="Times New Roman"/>
      <w:b/>
      <w:bCs/>
      <w:i/>
      <w:iCs/>
      <w:sz w:val="23"/>
      <w:szCs w:val="23"/>
      <w:shd w:val="clear" w:color="auto" w:fill="FFFFFF"/>
    </w:rPr>
  </w:style>
  <w:style w:type="character" w:customStyle="1" w:styleId="28">
    <w:name w:val="Основен текст28"/>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4212pt">
    <w:name w:val="Заглавие #14 (2) + 12 pt"/>
    <w:aliases w:val="Не е удебелен18"/>
    <w:basedOn w:val="1420"/>
    <w:uiPriority w:val="99"/>
    <w:rsid w:val="00FA1A50"/>
    <w:rPr>
      <w:rFonts w:ascii="Times New Roman" w:hAnsi="Times New Roman" w:cs="Times New Roman"/>
      <w:b w:val="0"/>
      <w:bCs w:val="0"/>
      <w:i/>
      <w:iCs/>
      <w:sz w:val="24"/>
      <w:szCs w:val="24"/>
      <w:shd w:val="clear" w:color="auto" w:fill="FFFFFF"/>
    </w:rPr>
  </w:style>
  <w:style w:type="character" w:customStyle="1" w:styleId="143">
    <w:name w:val="Основен текст (14)_"/>
    <w:basedOn w:val="DefaultParagraphFont"/>
    <w:link w:val="144"/>
    <w:uiPriority w:val="99"/>
    <w:locked/>
    <w:rsid w:val="00FA1A50"/>
    <w:rPr>
      <w:rFonts w:ascii="Times New Roman" w:hAnsi="Times New Roman" w:cs="Times New Roman"/>
      <w:b/>
      <w:bCs/>
      <w:i/>
      <w:iCs/>
      <w:sz w:val="23"/>
      <w:szCs w:val="23"/>
      <w:shd w:val="clear" w:color="auto" w:fill="FFFFFF"/>
    </w:rPr>
  </w:style>
  <w:style w:type="character" w:customStyle="1" w:styleId="1412pt">
    <w:name w:val="Основен текст (14) + 12 pt"/>
    <w:aliases w:val="Не е удебелен17"/>
    <w:basedOn w:val="143"/>
    <w:uiPriority w:val="99"/>
    <w:rsid w:val="00FA1A50"/>
    <w:rPr>
      <w:rFonts w:ascii="Times New Roman" w:hAnsi="Times New Roman" w:cs="Times New Roman"/>
      <w:b w:val="0"/>
      <w:bCs w:val="0"/>
      <w:i/>
      <w:iCs/>
      <w:sz w:val="24"/>
      <w:szCs w:val="24"/>
      <w:shd w:val="clear" w:color="auto" w:fill="FFFFFF"/>
    </w:rPr>
  </w:style>
  <w:style w:type="character" w:customStyle="1" w:styleId="24">
    <w:name w:val="Основен текст (2) + Удебелен4"/>
    <w:basedOn w:val="2"/>
    <w:uiPriority w:val="99"/>
    <w:rsid w:val="00FA1A50"/>
    <w:rPr>
      <w:rFonts w:ascii="Times New Roman" w:hAnsi="Times New Roman" w:cs="Times New Roman"/>
      <w:b/>
      <w:bCs/>
      <w:spacing w:val="0"/>
      <w:sz w:val="23"/>
      <w:szCs w:val="23"/>
      <w:shd w:val="clear" w:color="auto" w:fill="FFFFFF"/>
    </w:rPr>
  </w:style>
  <w:style w:type="character" w:customStyle="1" w:styleId="270">
    <w:name w:val="Основен текст27"/>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422">
    <w:name w:val="Заглавие #142"/>
    <w:basedOn w:val="14"/>
    <w:uiPriority w:val="99"/>
    <w:rsid w:val="00FA1A50"/>
    <w:rPr>
      <w:rFonts w:ascii="Times New Roman" w:hAnsi="Times New Roman" w:cs="Times New Roman"/>
      <w:b/>
      <w:bCs/>
      <w:sz w:val="23"/>
      <w:szCs w:val="23"/>
      <w:u w:val="single"/>
      <w:shd w:val="clear" w:color="auto" w:fill="FFFFFF"/>
    </w:rPr>
  </w:style>
  <w:style w:type="character" w:customStyle="1" w:styleId="13115pt3">
    <w:name w:val="Основен текст (13) + 11.5 pt3"/>
    <w:basedOn w:val="13"/>
    <w:uiPriority w:val="99"/>
    <w:rsid w:val="00FA1A50"/>
    <w:rPr>
      <w:rFonts w:ascii="Times New Roman" w:hAnsi="Times New Roman" w:cs="Times New Roman"/>
      <w:sz w:val="23"/>
      <w:szCs w:val="23"/>
      <w:shd w:val="clear" w:color="auto" w:fill="FFFFFF"/>
    </w:rPr>
  </w:style>
  <w:style w:type="character" w:customStyle="1" w:styleId="210pt4">
    <w:name w:val="Основен текст (2) + 10 pt4"/>
    <w:basedOn w:val="2"/>
    <w:uiPriority w:val="99"/>
    <w:rsid w:val="00FA1A50"/>
    <w:rPr>
      <w:rFonts w:ascii="Times New Roman" w:hAnsi="Times New Roman" w:cs="Times New Roman"/>
      <w:spacing w:val="0"/>
      <w:sz w:val="20"/>
      <w:szCs w:val="20"/>
      <w:shd w:val="clear" w:color="auto" w:fill="FFFFFF"/>
    </w:rPr>
  </w:style>
  <w:style w:type="character" w:customStyle="1" w:styleId="218">
    <w:name w:val="Основен текст (2)18"/>
    <w:basedOn w:val="2"/>
    <w:uiPriority w:val="99"/>
    <w:rsid w:val="00FA1A50"/>
    <w:rPr>
      <w:rFonts w:ascii="Times New Roman" w:hAnsi="Times New Roman" w:cs="Times New Roman"/>
      <w:spacing w:val="0"/>
      <w:sz w:val="23"/>
      <w:szCs w:val="23"/>
      <w:shd w:val="clear" w:color="auto" w:fill="FFFFFF"/>
    </w:rPr>
  </w:style>
  <w:style w:type="character" w:customStyle="1" w:styleId="11pt">
    <w:name w:val="Основен текст + 11 pt"/>
    <w:basedOn w:val="a"/>
    <w:uiPriority w:val="99"/>
    <w:rsid w:val="00FA1A50"/>
    <w:rPr>
      <w:rFonts w:ascii="Times New Roman" w:eastAsia="Times New Roman" w:hAnsi="Times New Roman" w:cs="Times New Roman"/>
      <w:spacing w:val="0"/>
      <w:sz w:val="22"/>
      <w:szCs w:val="22"/>
      <w:shd w:val="clear" w:color="auto" w:fill="FFFFFF"/>
    </w:rPr>
  </w:style>
  <w:style w:type="character" w:customStyle="1" w:styleId="10">
    <w:name w:val="Основен текст + Удебелен10"/>
    <w:basedOn w:val="a"/>
    <w:uiPriority w:val="99"/>
    <w:rsid w:val="00FA1A50"/>
    <w:rPr>
      <w:rFonts w:ascii="Times New Roman" w:eastAsia="Times New Roman" w:hAnsi="Times New Roman" w:cs="Times New Roman"/>
      <w:b/>
      <w:bCs/>
      <w:spacing w:val="0"/>
      <w:sz w:val="23"/>
      <w:szCs w:val="23"/>
      <w:shd w:val="clear" w:color="auto" w:fill="FFFFFF"/>
    </w:rPr>
  </w:style>
  <w:style w:type="character" w:customStyle="1" w:styleId="9">
    <w:name w:val="Основен текст + Удебелен9"/>
    <w:basedOn w:val="a"/>
    <w:uiPriority w:val="99"/>
    <w:rsid w:val="00FA1A50"/>
    <w:rPr>
      <w:rFonts w:ascii="Times New Roman" w:eastAsia="Times New Roman" w:hAnsi="Times New Roman" w:cs="Times New Roman"/>
      <w:b/>
      <w:bCs/>
      <w:spacing w:val="0"/>
      <w:sz w:val="23"/>
      <w:szCs w:val="23"/>
      <w:shd w:val="clear" w:color="auto" w:fill="FFFFFF"/>
    </w:rPr>
  </w:style>
  <w:style w:type="character" w:customStyle="1" w:styleId="8pt2">
    <w:name w:val="Основен текст + 8 pt2"/>
    <w:aliases w:val="Удебелен26"/>
    <w:basedOn w:val="a"/>
    <w:uiPriority w:val="99"/>
    <w:rsid w:val="00FA1A50"/>
    <w:rPr>
      <w:rFonts w:ascii="Times New Roman" w:eastAsia="Times New Roman" w:hAnsi="Times New Roman" w:cs="Times New Roman"/>
      <w:b/>
      <w:bCs/>
      <w:spacing w:val="0"/>
      <w:sz w:val="16"/>
      <w:szCs w:val="16"/>
      <w:shd w:val="clear" w:color="auto" w:fill="FFFFFF"/>
    </w:rPr>
  </w:style>
  <w:style w:type="character" w:customStyle="1" w:styleId="217">
    <w:name w:val="Основен текст (2)17"/>
    <w:basedOn w:val="2"/>
    <w:uiPriority w:val="99"/>
    <w:rsid w:val="00FA1A50"/>
    <w:rPr>
      <w:rFonts w:ascii="Times New Roman" w:hAnsi="Times New Roman" w:cs="Times New Roman"/>
      <w:spacing w:val="0"/>
      <w:sz w:val="23"/>
      <w:szCs w:val="23"/>
      <w:shd w:val="clear" w:color="auto" w:fill="FFFFFF"/>
    </w:rPr>
  </w:style>
  <w:style w:type="character" w:customStyle="1" w:styleId="230">
    <w:name w:val="Основен текст (2) + Удебелен3"/>
    <w:basedOn w:val="2"/>
    <w:uiPriority w:val="99"/>
    <w:rsid w:val="00FA1A50"/>
    <w:rPr>
      <w:rFonts w:ascii="Times New Roman" w:hAnsi="Times New Roman" w:cs="Times New Roman"/>
      <w:b/>
      <w:bCs/>
      <w:spacing w:val="0"/>
      <w:sz w:val="23"/>
      <w:szCs w:val="23"/>
      <w:shd w:val="clear" w:color="auto" w:fill="FFFFFF"/>
    </w:rPr>
  </w:style>
  <w:style w:type="character" w:customStyle="1" w:styleId="13115pt2">
    <w:name w:val="Основен текст (13) + 11.5 pt2"/>
    <w:aliases w:val="Удебелен25"/>
    <w:basedOn w:val="13"/>
    <w:uiPriority w:val="99"/>
    <w:rsid w:val="00FA1A50"/>
    <w:rPr>
      <w:rFonts w:ascii="Times New Roman" w:hAnsi="Times New Roman" w:cs="Times New Roman"/>
      <w:b/>
      <w:bCs/>
      <w:sz w:val="23"/>
      <w:szCs w:val="23"/>
      <w:shd w:val="clear" w:color="auto" w:fill="FFFFFF"/>
    </w:rPr>
  </w:style>
  <w:style w:type="character" w:customStyle="1" w:styleId="13115pt1">
    <w:name w:val="Основен текст (13) + 11.5 pt1"/>
    <w:basedOn w:val="13"/>
    <w:uiPriority w:val="99"/>
    <w:rsid w:val="00FA1A50"/>
    <w:rPr>
      <w:rFonts w:ascii="Times New Roman" w:hAnsi="Times New Roman" w:cs="Times New Roman"/>
      <w:sz w:val="23"/>
      <w:szCs w:val="23"/>
      <w:shd w:val="clear" w:color="auto" w:fill="FFFFFF"/>
    </w:rPr>
  </w:style>
  <w:style w:type="character" w:customStyle="1" w:styleId="1311pt">
    <w:name w:val="Основен текст (13) + 11 pt"/>
    <w:aliases w:val="Удебелен24"/>
    <w:basedOn w:val="13"/>
    <w:uiPriority w:val="99"/>
    <w:rsid w:val="00FA1A50"/>
    <w:rPr>
      <w:rFonts w:ascii="Times New Roman" w:hAnsi="Times New Roman" w:cs="Times New Roman"/>
      <w:b/>
      <w:bCs/>
      <w:noProof/>
      <w:sz w:val="22"/>
      <w:szCs w:val="22"/>
      <w:shd w:val="clear" w:color="auto" w:fill="FFFFFF"/>
    </w:rPr>
  </w:style>
  <w:style w:type="character" w:customStyle="1" w:styleId="1311pt1">
    <w:name w:val="Основен текст (13) + 11 pt1"/>
    <w:aliases w:val="Удебелен23"/>
    <w:basedOn w:val="13"/>
    <w:uiPriority w:val="99"/>
    <w:rsid w:val="00FA1A50"/>
    <w:rPr>
      <w:rFonts w:ascii="Times New Roman" w:hAnsi="Times New Roman" w:cs="Times New Roman"/>
      <w:b/>
      <w:bCs/>
      <w:sz w:val="22"/>
      <w:szCs w:val="22"/>
      <w:shd w:val="clear" w:color="auto" w:fill="FFFFFF"/>
    </w:rPr>
  </w:style>
  <w:style w:type="character" w:customStyle="1" w:styleId="130">
    <w:name w:val="Основен текст (13)"/>
    <w:basedOn w:val="13"/>
    <w:uiPriority w:val="99"/>
    <w:rsid w:val="00FA1A50"/>
    <w:rPr>
      <w:rFonts w:ascii="Times New Roman" w:hAnsi="Times New Roman" w:cs="Times New Roman"/>
      <w:sz w:val="20"/>
      <w:szCs w:val="20"/>
      <w:shd w:val="clear" w:color="auto" w:fill="FFFFFF"/>
    </w:rPr>
  </w:style>
  <w:style w:type="character" w:customStyle="1" w:styleId="1385pt">
    <w:name w:val="Основен текст (13) + 8.5 pt"/>
    <w:basedOn w:val="13"/>
    <w:uiPriority w:val="99"/>
    <w:rsid w:val="00FA1A50"/>
    <w:rPr>
      <w:rFonts w:ascii="Times New Roman" w:hAnsi="Times New Roman" w:cs="Times New Roman"/>
      <w:sz w:val="17"/>
      <w:szCs w:val="17"/>
      <w:shd w:val="clear" w:color="auto" w:fill="FFFFFF"/>
    </w:rPr>
  </w:style>
  <w:style w:type="character" w:customStyle="1" w:styleId="260">
    <w:name w:val="Основен текст26"/>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29">
    <w:name w:val="Основен текст (12) + Не е удебелен9"/>
    <w:basedOn w:val="12"/>
    <w:uiPriority w:val="99"/>
    <w:rsid w:val="00FA1A50"/>
    <w:rPr>
      <w:rFonts w:ascii="Times New Roman" w:hAnsi="Times New Roman" w:cs="Times New Roman"/>
      <w:b w:val="0"/>
      <w:bCs w:val="0"/>
      <w:sz w:val="23"/>
      <w:szCs w:val="23"/>
      <w:u w:val="single"/>
      <w:shd w:val="clear" w:color="auto" w:fill="FFFFFF"/>
    </w:rPr>
  </w:style>
  <w:style w:type="character" w:customStyle="1" w:styleId="122">
    <w:name w:val="Основен текст (12)"/>
    <w:basedOn w:val="12"/>
    <w:uiPriority w:val="99"/>
    <w:rsid w:val="00FA1A50"/>
    <w:rPr>
      <w:rFonts w:ascii="Times New Roman" w:hAnsi="Times New Roman" w:cs="Times New Roman"/>
      <w:b/>
      <w:bCs/>
      <w:sz w:val="23"/>
      <w:szCs w:val="23"/>
      <w:u w:val="single"/>
      <w:shd w:val="clear" w:color="auto" w:fill="FFFFFF"/>
    </w:rPr>
  </w:style>
  <w:style w:type="character" w:customStyle="1" w:styleId="145">
    <w:name w:val="Основен текст (14) + Не е удебелен"/>
    <w:basedOn w:val="143"/>
    <w:uiPriority w:val="99"/>
    <w:rsid w:val="00FA1A50"/>
    <w:rPr>
      <w:rFonts w:ascii="Times New Roman" w:hAnsi="Times New Roman" w:cs="Times New Roman"/>
      <w:b w:val="0"/>
      <w:bCs w:val="0"/>
      <w:i/>
      <w:iCs/>
      <w:sz w:val="23"/>
      <w:szCs w:val="23"/>
      <w:shd w:val="clear" w:color="auto" w:fill="FFFFFF"/>
    </w:rPr>
  </w:style>
  <w:style w:type="character" w:customStyle="1" w:styleId="250">
    <w:name w:val="Основен текст25"/>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8">
    <w:name w:val="Основен текст + Удебелен8"/>
    <w:aliases w:val="Курсив"/>
    <w:basedOn w:val="a"/>
    <w:uiPriority w:val="99"/>
    <w:rsid w:val="00FA1A50"/>
    <w:rPr>
      <w:rFonts w:ascii="Times New Roman" w:eastAsia="Times New Roman" w:hAnsi="Times New Roman" w:cs="Times New Roman"/>
      <w:b/>
      <w:bCs/>
      <w:i/>
      <w:iCs/>
      <w:spacing w:val="0"/>
      <w:sz w:val="23"/>
      <w:szCs w:val="23"/>
      <w:shd w:val="clear" w:color="auto" w:fill="FFFFFF"/>
    </w:rPr>
  </w:style>
  <w:style w:type="character" w:customStyle="1" w:styleId="221">
    <w:name w:val="Основен текст (2) + Удебелен2"/>
    <w:basedOn w:val="2"/>
    <w:uiPriority w:val="99"/>
    <w:rsid w:val="00FA1A50"/>
    <w:rPr>
      <w:rFonts w:ascii="Times New Roman" w:hAnsi="Times New Roman" w:cs="Times New Roman"/>
      <w:b/>
      <w:bCs/>
      <w:spacing w:val="0"/>
      <w:sz w:val="23"/>
      <w:szCs w:val="23"/>
      <w:shd w:val="clear" w:color="auto" w:fill="FFFFFF"/>
    </w:rPr>
  </w:style>
  <w:style w:type="character" w:customStyle="1" w:styleId="216">
    <w:name w:val="Основен текст (2)16"/>
    <w:basedOn w:val="2"/>
    <w:uiPriority w:val="99"/>
    <w:rsid w:val="00FA1A50"/>
    <w:rPr>
      <w:rFonts w:ascii="Times New Roman" w:hAnsi="Times New Roman" w:cs="Times New Roman"/>
      <w:spacing w:val="0"/>
      <w:sz w:val="23"/>
      <w:szCs w:val="23"/>
      <w:shd w:val="clear" w:color="auto" w:fill="FFFFFF"/>
    </w:rPr>
  </w:style>
  <w:style w:type="character" w:customStyle="1" w:styleId="128">
    <w:name w:val="Основен текст (12) + Не е удебелен8"/>
    <w:basedOn w:val="12"/>
    <w:uiPriority w:val="99"/>
    <w:rsid w:val="00FA1A50"/>
    <w:rPr>
      <w:rFonts w:ascii="Times New Roman" w:hAnsi="Times New Roman" w:cs="Times New Roman"/>
      <w:b w:val="0"/>
      <w:bCs w:val="0"/>
      <w:sz w:val="23"/>
      <w:szCs w:val="23"/>
      <w:shd w:val="clear" w:color="auto" w:fill="FFFFFF"/>
    </w:rPr>
  </w:style>
  <w:style w:type="character" w:customStyle="1" w:styleId="240">
    <w:name w:val="Основен текст24"/>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72">
    <w:name w:val="Основен текст + Удебелен7"/>
    <w:basedOn w:val="a"/>
    <w:uiPriority w:val="99"/>
    <w:rsid w:val="00FA1A50"/>
    <w:rPr>
      <w:rFonts w:ascii="Times New Roman" w:eastAsia="Times New Roman" w:hAnsi="Times New Roman" w:cs="Times New Roman"/>
      <w:b/>
      <w:bCs/>
      <w:spacing w:val="0"/>
      <w:sz w:val="23"/>
      <w:szCs w:val="23"/>
      <w:shd w:val="clear" w:color="auto" w:fill="FFFFFF"/>
    </w:rPr>
  </w:style>
  <w:style w:type="paragraph" w:customStyle="1" w:styleId="210">
    <w:name w:val="Основен текст (2)1"/>
    <w:basedOn w:val="Normal"/>
    <w:uiPriority w:val="99"/>
    <w:rsid w:val="00FA1A50"/>
    <w:pPr>
      <w:shd w:val="clear" w:color="auto" w:fill="FFFFFF"/>
      <w:spacing w:before="660" w:after="480" w:line="545" w:lineRule="exact"/>
      <w:ind w:hanging="1140"/>
    </w:pPr>
    <w:rPr>
      <w:rFonts w:eastAsia="Times New Roman"/>
      <w:sz w:val="23"/>
      <w:szCs w:val="23"/>
    </w:rPr>
  </w:style>
  <w:style w:type="paragraph" w:customStyle="1" w:styleId="141">
    <w:name w:val="Заглавие #141"/>
    <w:basedOn w:val="Normal"/>
    <w:link w:val="14"/>
    <w:uiPriority w:val="99"/>
    <w:rsid w:val="00FA1A50"/>
    <w:pPr>
      <w:shd w:val="clear" w:color="auto" w:fill="FFFFFF"/>
      <w:spacing w:before="780" w:after="660" w:line="394" w:lineRule="exact"/>
      <w:ind w:hanging="400"/>
      <w:jc w:val="center"/>
    </w:pPr>
    <w:rPr>
      <w:rFonts w:eastAsiaTheme="minorHAnsi"/>
      <w:b/>
      <w:bCs/>
      <w:sz w:val="23"/>
      <w:szCs w:val="23"/>
      <w:lang w:eastAsia="en-US"/>
    </w:rPr>
  </w:style>
  <w:style w:type="paragraph" w:customStyle="1" w:styleId="15">
    <w:name w:val="Основен текст1"/>
    <w:basedOn w:val="Normal"/>
    <w:uiPriority w:val="99"/>
    <w:rsid w:val="00FA1A50"/>
    <w:pPr>
      <w:shd w:val="clear" w:color="auto" w:fill="FFFFFF"/>
      <w:spacing w:before="660" w:line="274" w:lineRule="exact"/>
      <w:jc w:val="both"/>
    </w:pPr>
    <w:rPr>
      <w:rFonts w:eastAsia="Times New Roman"/>
      <w:sz w:val="23"/>
      <w:szCs w:val="23"/>
    </w:rPr>
  </w:style>
  <w:style w:type="paragraph" w:customStyle="1" w:styleId="61">
    <w:name w:val="Основен текст (6)1"/>
    <w:basedOn w:val="Normal"/>
    <w:link w:val="6"/>
    <w:uiPriority w:val="99"/>
    <w:rsid w:val="00FA1A50"/>
    <w:pPr>
      <w:shd w:val="clear" w:color="auto" w:fill="FFFFFF"/>
      <w:spacing w:line="240" w:lineRule="atLeast"/>
    </w:pPr>
    <w:rPr>
      <w:rFonts w:eastAsiaTheme="minorHAnsi"/>
      <w:i/>
      <w:iCs/>
      <w:sz w:val="23"/>
      <w:szCs w:val="23"/>
      <w:lang w:eastAsia="en-US"/>
    </w:rPr>
  </w:style>
  <w:style w:type="paragraph" w:customStyle="1" w:styleId="121">
    <w:name w:val="Основен текст (12)1"/>
    <w:basedOn w:val="Normal"/>
    <w:link w:val="12"/>
    <w:uiPriority w:val="99"/>
    <w:rsid w:val="00FA1A50"/>
    <w:pPr>
      <w:shd w:val="clear" w:color="auto" w:fill="FFFFFF"/>
      <w:spacing w:before="360" w:after="360" w:line="240" w:lineRule="atLeast"/>
      <w:ind w:hanging="340"/>
      <w:jc w:val="both"/>
    </w:pPr>
    <w:rPr>
      <w:rFonts w:eastAsiaTheme="minorHAnsi"/>
      <w:b/>
      <w:bCs/>
      <w:sz w:val="23"/>
      <w:szCs w:val="23"/>
      <w:lang w:eastAsia="en-US"/>
    </w:rPr>
  </w:style>
  <w:style w:type="paragraph" w:customStyle="1" w:styleId="131">
    <w:name w:val="Основен текст (13)1"/>
    <w:basedOn w:val="Normal"/>
    <w:link w:val="13"/>
    <w:uiPriority w:val="99"/>
    <w:rsid w:val="00FA1A50"/>
    <w:pPr>
      <w:shd w:val="clear" w:color="auto" w:fill="FFFFFF"/>
      <w:spacing w:line="252" w:lineRule="exact"/>
      <w:ind w:hanging="520"/>
    </w:pPr>
    <w:rPr>
      <w:rFonts w:eastAsiaTheme="minorHAnsi"/>
      <w:lang w:eastAsia="en-US"/>
    </w:rPr>
  </w:style>
  <w:style w:type="paragraph" w:customStyle="1" w:styleId="1421">
    <w:name w:val="Заглавие #14 (2)"/>
    <w:basedOn w:val="Normal"/>
    <w:link w:val="1420"/>
    <w:uiPriority w:val="99"/>
    <w:rsid w:val="00FA1A50"/>
    <w:pPr>
      <w:shd w:val="clear" w:color="auto" w:fill="FFFFFF"/>
      <w:spacing w:before="240" w:line="276" w:lineRule="exact"/>
      <w:ind w:hanging="780"/>
    </w:pPr>
    <w:rPr>
      <w:rFonts w:eastAsiaTheme="minorHAnsi"/>
      <w:b/>
      <w:bCs/>
      <w:i/>
      <w:iCs/>
      <w:sz w:val="23"/>
      <w:szCs w:val="23"/>
      <w:lang w:eastAsia="en-US"/>
    </w:rPr>
  </w:style>
  <w:style w:type="paragraph" w:customStyle="1" w:styleId="144">
    <w:name w:val="Основен текст (14)"/>
    <w:basedOn w:val="Normal"/>
    <w:link w:val="143"/>
    <w:uiPriority w:val="99"/>
    <w:rsid w:val="00FA1A50"/>
    <w:pPr>
      <w:shd w:val="clear" w:color="auto" w:fill="FFFFFF"/>
      <w:spacing w:line="274" w:lineRule="exact"/>
      <w:jc w:val="both"/>
    </w:pPr>
    <w:rPr>
      <w:rFonts w:eastAsiaTheme="minorHAnsi"/>
      <w:b/>
      <w:bCs/>
      <w:i/>
      <w:iCs/>
      <w:sz w:val="23"/>
      <w:szCs w:val="23"/>
      <w:lang w:eastAsia="en-US"/>
    </w:rPr>
  </w:style>
  <w:style w:type="character" w:customStyle="1" w:styleId="Heading2Char">
    <w:name w:val="Heading 2 Char"/>
    <w:basedOn w:val="DefaultParagraphFont"/>
    <w:link w:val="Heading2"/>
    <w:uiPriority w:val="9"/>
    <w:semiHidden/>
    <w:rsid w:val="00076FA2"/>
    <w:rPr>
      <w:rFonts w:asciiTheme="majorHAnsi" w:eastAsiaTheme="majorEastAsia" w:hAnsiTheme="majorHAnsi" w:cstheme="majorBidi"/>
      <w:color w:val="365F91" w:themeColor="accent1" w:themeShade="BF"/>
      <w:sz w:val="26"/>
      <w:szCs w:val="26"/>
      <w:lang w:eastAsia="bg-BG"/>
    </w:rPr>
  </w:style>
  <w:style w:type="paragraph" w:customStyle="1" w:styleId="title2">
    <w:name w:val="title2"/>
    <w:basedOn w:val="Normal"/>
    <w:rsid w:val="00076FA2"/>
    <w:pPr>
      <w:spacing w:before="100" w:beforeAutospacing="1" w:after="100" w:afterAutospacing="1"/>
      <w:ind w:firstLine="1155"/>
      <w:jc w:val="both"/>
    </w:pPr>
    <w:rPr>
      <w:rFonts w:eastAsia="Times New Roman"/>
      <w:i/>
      <w:iCs/>
      <w:sz w:val="24"/>
      <w:szCs w:val="24"/>
    </w:rPr>
  </w:style>
  <w:style w:type="paragraph" w:styleId="NoSpacing">
    <w:name w:val="No Spacing"/>
    <w:uiPriority w:val="1"/>
    <w:qFormat/>
    <w:rsid w:val="00910C2B"/>
    <w:pPr>
      <w:spacing w:after="0" w:line="240" w:lineRule="auto"/>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qFormat/>
    <w:rsid w:val="00824180"/>
    <w:rPr>
      <w:rFonts w:ascii="Calibri" w:hAnsi="Calibri"/>
      <w:lan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824180"/>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unhideWhenUsed/>
    <w:rsid w:val="00824180"/>
    <w:rPr>
      <w:vertAlign w:val="superscript"/>
    </w:rPr>
  </w:style>
  <w:style w:type="character" w:styleId="CommentReference">
    <w:name w:val="annotation reference"/>
    <w:basedOn w:val="DefaultParagraphFont"/>
    <w:uiPriority w:val="99"/>
    <w:semiHidden/>
    <w:unhideWhenUsed/>
    <w:rsid w:val="00E135AC"/>
    <w:rPr>
      <w:sz w:val="16"/>
      <w:szCs w:val="16"/>
    </w:rPr>
  </w:style>
  <w:style w:type="paragraph" w:styleId="CommentText">
    <w:name w:val="annotation text"/>
    <w:basedOn w:val="Normal"/>
    <w:link w:val="CommentTextChar"/>
    <w:uiPriority w:val="99"/>
    <w:unhideWhenUsed/>
    <w:rsid w:val="00E135AC"/>
  </w:style>
  <w:style w:type="character" w:customStyle="1" w:styleId="CommentTextChar">
    <w:name w:val="Comment Text Char"/>
    <w:basedOn w:val="DefaultParagraphFont"/>
    <w:link w:val="CommentText"/>
    <w:uiPriority w:val="99"/>
    <w:rsid w:val="00E135AC"/>
    <w:rPr>
      <w:rFonts w:ascii="Times New Roman" w:eastAsia="Calibri"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135AC"/>
    <w:rPr>
      <w:b/>
      <w:bCs/>
    </w:rPr>
  </w:style>
  <w:style w:type="character" w:customStyle="1" w:styleId="CommentSubjectChar">
    <w:name w:val="Comment Subject Char"/>
    <w:basedOn w:val="CommentTextChar"/>
    <w:link w:val="CommentSubject"/>
    <w:uiPriority w:val="99"/>
    <w:semiHidden/>
    <w:rsid w:val="00E135AC"/>
    <w:rPr>
      <w:rFonts w:ascii="Times New Roman" w:eastAsia="Calibri"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9406">
      <w:bodyDiv w:val="1"/>
      <w:marLeft w:val="0"/>
      <w:marRight w:val="0"/>
      <w:marTop w:val="0"/>
      <w:marBottom w:val="0"/>
      <w:divBdr>
        <w:top w:val="none" w:sz="0" w:space="0" w:color="auto"/>
        <w:left w:val="none" w:sz="0" w:space="0" w:color="auto"/>
        <w:bottom w:val="none" w:sz="0" w:space="0" w:color="auto"/>
        <w:right w:val="none" w:sz="0" w:space="0" w:color="auto"/>
      </w:divBdr>
    </w:div>
    <w:div w:id="11938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90640-4322-4537-8E0D-78C6FDC4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X230</dc:creator>
  <cp:lastModifiedBy>Natalia Vladimirova</cp:lastModifiedBy>
  <cp:revision>16</cp:revision>
  <cp:lastPrinted>2021-10-28T11:49:00Z</cp:lastPrinted>
  <dcterms:created xsi:type="dcterms:W3CDTF">2021-11-29T10:15:00Z</dcterms:created>
  <dcterms:modified xsi:type="dcterms:W3CDTF">2021-12-03T11:19:00Z</dcterms:modified>
</cp:coreProperties>
</file>