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D3" w:rsidRPr="005F2536" w:rsidRDefault="000A017A" w:rsidP="00963DF0">
      <w:pPr>
        <w:pStyle w:val="Bodytext40"/>
        <w:shd w:val="clear" w:color="auto" w:fill="auto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536">
        <w:rPr>
          <w:rFonts w:ascii="Times New Roman" w:hAnsi="Times New Roman"/>
          <w:sz w:val="24"/>
          <w:szCs w:val="24"/>
        </w:rPr>
        <w:t>ДО</w:t>
      </w:r>
    </w:p>
    <w:p w:rsidR="000A017A" w:rsidRDefault="000A017A" w:rsidP="00963DF0">
      <w:pPr>
        <w:pStyle w:val="Bodytext40"/>
        <w:shd w:val="clear" w:color="auto" w:fill="auto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536">
        <w:rPr>
          <w:rFonts w:ascii="Times New Roman" w:hAnsi="Times New Roman"/>
          <w:sz w:val="24"/>
          <w:szCs w:val="24"/>
        </w:rPr>
        <w:t>МИНИСТЕРСКИЯ СЪВЕТ</w:t>
      </w:r>
      <w:bookmarkStart w:id="0" w:name="bookmark7"/>
    </w:p>
    <w:p w:rsidR="002A08D3" w:rsidRDefault="002A08D3" w:rsidP="00963DF0">
      <w:pPr>
        <w:pStyle w:val="Bodytext40"/>
        <w:shd w:val="clear" w:color="auto" w:fill="auto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A08D3" w:rsidRPr="005F2536" w:rsidRDefault="002A08D3" w:rsidP="00963DF0">
      <w:pPr>
        <w:pStyle w:val="Bodytext40"/>
        <w:shd w:val="clear" w:color="auto" w:fill="auto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C38D1" w:rsidRDefault="001C38D1" w:rsidP="00963DF0">
      <w:pPr>
        <w:pStyle w:val="Bodytext40"/>
        <w:shd w:val="clear" w:color="auto" w:fill="auto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A017A" w:rsidRDefault="000A017A" w:rsidP="00963DF0">
      <w:pPr>
        <w:pStyle w:val="Bodytext4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5F2536">
        <w:rPr>
          <w:rFonts w:ascii="Times New Roman" w:hAnsi="Times New Roman"/>
          <w:sz w:val="24"/>
          <w:szCs w:val="24"/>
        </w:rPr>
        <w:t>ДОКЛАД</w:t>
      </w:r>
      <w:bookmarkEnd w:id="0"/>
    </w:p>
    <w:p w:rsidR="002A08D3" w:rsidRPr="005F2536" w:rsidRDefault="002A08D3" w:rsidP="00963DF0">
      <w:pPr>
        <w:pStyle w:val="Bodytext4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A017A" w:rsidRPr="005F2536" w:rsidRDefault="000A017A" w:rsidP="00963DF0">
      <w:pPr>
        <w:pStyle w:val="Bodytext30"/>
        <w:shd w:val="clear" w:color="auto" w:fill="auto"/>
        <w:spacing w:before="0" w:after="0" w:line="240" w:lineRule="auto"/>
        <w:ind w:left="480" w:right="46"/>
        <w:jc w:val="center"/>
        <w:rPr>
          <w:rStyle w:val="Bodytext3Bold"/>
          <w:sz w:val="24"/>
          <w:szCs w:val="24"/>
        </w:rPr>
      </w:pPr>
      <w:r w:rsidRPr="002A08D3">
        <w:rPr>
          <w:rStyle w:val="Bodytext3Bold"/>
          <w:b w:val="0"/>
          <w:sz w:val="24"/>
          <w:szCs w:val="24"/>
        </w:rPr>
        <w:t>от</w:t>
      </w:r>
      <w:r w:rsidRPr="005F2536">
        <w:rPr>
          <w:rStyle w:val="Bodytext3Bold"/>
          <w:sz w:val="24"/>
          <w:szCs w:val="24"/>
        </w:rPr>
        <w:t xml:space="preserve"> </w:t>
      </w:r>
      <w:r w:rsidR="00402254">
        <w:rPr>
          <w:rFonts w:ascii="Times New Roman" w:hAnsi="Times New Roman"/>
          <w:b/>
          <w:i w:val="0"/>
          <w:sz w:val="24"/>
          <w:szCs w:val="24"/>
        </w:rPr>
        <w:t>Росен Желязков</w:t>
      </w:r>
      <w:r w:rsidRPr="005F2536">
        <w:rPr>
          <w:rFonts w:ascii="Times New Roman" w:hAnsi="Times New Roman"/>
          <w:sz w:val="24"/>
          <w:szCs w:val="24"/>
        </w:rPr>
        <w:t xml:space="preserve"> – министър на транспорта, информационните технологии и съобщенията</w:t>
      </w:r>
      <w:r w:rsidR="002A08D3">
        <w:rPr>
          <w:rFonts w:ascii="Times New Roman" w:hAnsi="Times New Roman"/>
          <w:sz w:val="24"/>
          <w:szCs w:val="24"/>
          <w:lang w:val="en-US"/>
        </w:rPr>
        <w:t>,</w:t>
      </w:r>
      <w:r w:rsidRPr="005F2536">
        <w:rPr>
          <w:rFonts w:ascii="Times New Roman" w:hAnsi="Times New Roman"/>
          <w:sz w:val="24"/>
          <w:szCs w:val="24"/>
        </w:rPr>
        <w:t xml:space="preserve"> </w:t>
      </w:r>
      <w:r w:rsidRPr="005F2536">
        <w:rPr>
          <w:rStyle w:val="Bodytext3Bold"/>
          <w:b w:val="0"/>
          <w:sz w:val="24"/>
          <w:szCs w:val="24"/>
        </w:rPr>
        <w:t>и</w:t>
      </w:r>
    </w:p>
    <w:p w:rsidR="000A017A" w:rsidRPr="005F2536" w:rsidRDefault="000A017A" w:rsidP="00963DF0">
      <w:pPr>
        <w:pStyle w:val="Bodytext30"/>
        <w:shd w:val="clear" w:color="auto" w:fill="auto"/>
        <w:spacing w:before="0" w:after="0" w:line="240" w:lineRule="auto"/>
        <w:ind w:right="1080"/>
        <w:jc w:val="center"/>
        <w:rPr>
          <w:rFonts w:ascii="Times New Roman" w:hAnsi="Times New Roman"/>
          <w:sz w:val="24"/>
          <w:szCs w:val="24"/>
        </w:rPr>
      </w:pPr>
      <w:r w:rsidRPr="005F2536">
        <w:rPr>
          <w:rStyle w:val="Bodytext3Bold"/>
          <w:sz w:val="24"/>
          <w:szCs w:val="24"/>
        </w:rPr>
        <w:t xml:space="preserve">Владислав Горанов – </w:t>
      </w:r>
      <w:r w:rsidRPr="005F2536">
        <w:rPr>
          <w:rFonts w:ascii="Times New Roman" w:hAnsi="Times New Roman"/>
          <w:sz w:val="24"/>
          <w:szCs w:val="24"/>
        </w:rPr>
        <w:t>министър на финансите</w:t>
      </w:r>
    </w:p>
    <w:p w:rsidR="000A017A" w:rsidRDefault="000A017A" w:rsidP="00963DF0">
      <w:pPr>
        <w:pStyle w:val="Bodytext30"/>
        <w:shd w:val="clear" w:color="auto" w:fill="auto"/>
        <w:spacing w:before="0" w:after="0" w:line="240" w:lineRule="auto"/>
        <w:ind w:right="1080" w:firstLine="567"/>
        <w:rPr>
          <w:rStyle w:val="Bodytext3Bold"/>
          <w:sz w:val="24"/>
          <w:szCs w:val="24"/>
        </w:rPr>
      </w:pPr>
    </w:p>
    <w:p w:rsidR="001C38D1" w:rsidRPr="005F2536" w:rsidRDefault="001C38D1" w:rsidP="00963DF0">
      <w:pPr>
        <w:pStyle w:val="Bodytext30"/>
        <w:shd w:val="clear" w:color="auto" w:fill="auto"/>
        <w:spacing w:before="0" w:after="0" w:line="240" w:lineRule="auto"/>
        <w:ind w:right="1080"/>
        <w:rPr>
          <w:rStyle w:val="Bodytext3Bold"/>
          <w:sz w:val="24"/>
          <w:szCs w:val="24"/>
        </w:rPr>
      </w:pPr>
    </w:p>
    <w:p w:rsidR="000A017A" w:rsidRDefault="000A017A" w:rsidP="00963DF0">
      <w:pPr>
        <w:pStyle w:val="Bodytext30"/>
        <w:shd w:val="clear" w:color="auto" w:fill="auto"/>
        <w:tabs>
          <w:tab w:val="left" w:pos="9360"/>
        </w:tabs>
        <w:spacing w:before="0" w:after="0" w:line="240" w:lineRule="auto"/>
        <w:ind w:right="46"/>
        <w:rPr>
          <w:rFonts w:ascii="Times New Roman" w:hAnsi="Times New Roman"/>
          <w:sz w:val="24"/>
          <w:szCs w:val="24"/>
        </w:rPr>
      </w:pPr>
      <w:r w:rsidRPr="005F2536">
        <w:rPr>
          <w:rStyle w:val="Bodytext3Bold"/>
          <w:sz w:val="24"/>
          <w:szCs w:val="24"/>
        </w:rPr>
        <w:t xml:space="preserve">Относно: </w:t>
      </w:r>
      <w:r w:rsidRPr="005F2536">
        <w:rPr>
          <w:rFonts w:ascii="Times New Roman" w:hAnsi="Times New Roman"/>
          <w:sz w:val="24"/>
          <w:szCs w:val="24"/>
        </w:rPr>
        <w:t xml:space="preserve">проект на Постановление на Министерския съвет за изменение и допълнение на Наредбата за таксите за използване на летищата за обществено ползване и за аеронавигационно обслужване в Република България, приета с Постановление № 280 на Министерския съвет от 1998 г. </w:t>
      </w:r>
    </w:p>
    <w:p w:rsidR="00F96084" w:rsidRDefault="00F96084" w:rsidP="00963DF0">
      <w:pPr>
        <w:pStyle w:val="Bodytext40"/>
        <w:shd w:val="clear" w:color="auto" w:fill="auto"/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1C38D1" w:rsidRPr="005F2536" w:rsidRDefault="001C38D1" w:rsidP="00963DF0">
      <w:pPr>
        <w:pStyle w:val="Bodytext40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0A017A" w:rsidRPr="005F2536" w:rsidRDefault="000A017A" w:rsidP="00963DF0">
      <w:pPr>
        <w:pStyle w:val="Bodytext40"/>
        <w:shd w:val="clear" w:color="auto" w:fill="auto"/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5F2536">
        <w:rPr>
          <w:rFonts w:ascii="Times New Roman" w:hAnsi="Times New Roman"/>
          <w:sz w:val="24"/>
          <w:szCs w:val="24"/>
        </w:rPr>
        <w:t>УВАЖАЕМИ ГОСПОДИН МИНИСТЪР-ПРЕДСЕДАТЕЛ,</w:t>
      </w:r>
    </w:p>
    <w:p w:rsidR="000A017A" w:rsidRPr="005F2536" w:rsidRDefault="000A017A" w:rsidP="00963DF0">
      <w:pPr>
        <w:pStyle w:val="Bodytext40"/>
        <w:shd w:val="clear" w:color="auto" w:fill="auto"/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5F2536">
        <w:rPr>
          <w:rFonts w:ascii="Times New Roman" w:hAnsi="Times New Roman"/>
          <w:sz w:val="24"/>
          <w:szCs w:val="24"/>
        </w:rPr>
        <w:t>УВАЖАЕМИ ГОСПОЖИ И ГОСПОДА МИНИСТРИ,</w:t>
      </w:r>
    </w:p>
    <w:p w:rsidR="000A017A" w:rsidRPr="005F2536" w:rsidRDefault="000A017A" w:rsidP="00963DF0">
      <w:pPr>
        <w:pStyle w:val="Bodytext40"/>
        <w:shd w:val="clear" w:color="auto" w:fill="auto"/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0A017A" w:rsidRDefault="000A017A" w:rsidP="00963DF0">
      <w:pPr>
        <w:pStyle w:val="Bodytext20"/>
        <w:shd w:val="clear" w:color="auto" w:fill="auto"/>
        <w:spacing w:before="0" w:line="240" w:lineRule="auto"/>
        <w:ind w:right="46" w:firstLine="567"/>
        <w:rPr>
          <w:rFonts w:ascii="Times New Roman" w:hAnsi="Times New Roman"/>
          <w:sz w:val="24"/>
          <w:szCs w:val="24"/>
        </w:rPr>
      </w:pPr>
      <w:r w:rsidRPr="005F2536">
        <w:rPr>
          <w:rFonts w:ascii="Times New Roman" w:hAnsi="Times New Roman"/>
          <w:sz w:val="24"/>
          <w:szCs w:val="24"/>
        </w:rPr>
        <w:t>На основание чл. 31, ал. 2 от Устройствения правилник на Министерския съвет и на неговата администрация внасяме</w:t>
      </w:r>
      <w:r w:rsidR="002A08D3">
        <w:rPr>
          <w:rFonts w:ascii="Times New Roman" w:hAnsi="Times New Roman"/>
          <w:sz w:val="24"/>
          <w:szCs w:val="24"/>
        </w:rPr>
        <w:t xml:space="preserve"> за разглеждане</w:t>
      </w:r>
      <w:r w:rsidRPr="005F2536">
        <w:rPr>
          <w:rFonts w:ascii="Times New Roman" w:hAnsi="Times New Roman"/>
          <w:sz w:val="24"/>
          <w:szCs w:val="24"/>
        </w:rPr>
        <w:t xml:space="preserve"> проект на Постановление на Министерския съвет за изменение и допълнение на Наредбата за таксите за използване на летищата за обществено ползване и за аеронавигационно обслужване в Република България, приета с Постановление № 280 на Минис</w:t>
      </w:r>
      <w:r w:rsidR="005D769F">
        <w:rPr>
          <w:rFonts w:ascii="Times New Roman" w:hAnsi="Times New Roman"/>
          <w:sz w:val="24"/>
          <w:szCs w:val="24"/>
        </w:rPr>
        <w:t xml:space="preserve">терския съвет от </w:t>
      </w:r>
      <w:r w:rsidR="002A08D3">
        <w:rPr>
          <w:rFonts w:ascii="Times New Roman" w:hAnsi="Times New Roman"/>
          <w:sz w:val="24"/>
          <w:szCs w:val="24"/>
        </w:rPr>
        <w:t>1998 г.</w:t>
      </w:r>
    </w:p>
    <w:p w:rsidR="00EC1959" w:rsidRDefault="00EC1959" w:rsidP="00963DF0">
      <w:pPr>
        <w:pStyle w:val="Bodytext20"/>
        <w:shd w:val="clear" w:color="auto" w:fill="auto"/>
        <w:spacing w:before="0" w:line="240" w:lineRule="auto"/>
        <w:ind w:right="46" w:firstLine="567"/>
        <w:rPr>
          <w:rFonts w:ascii="Times New Roman" w:hAnsi="Times New Roman"/>
          <w:sz w:val="24"/>
          <w:szCs w:val="24"/>
        </w:rPr>
      </w:pPr>
    </w:p>
    <w:p w:rsidR="00EC1959" w:rsidRPr="005F2536" w:rsidRDefault="00EC1959" w:rsidP="00963DF0">
      <w:pPr>
        <w:pStyle w:val="Bodytext20"/>
        <w:shd w:val="clear" w:color="auto" w:fill="auto"/>
        <w:spacing w:before="0" w:line="240" w:lineRule="auto"/>
        <w:ind w:right="4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проек</w:t>
      </w:r>
      <w:r w:rsidR="00247F77">
        <w:rPr>
          <w:rFonts w:ascii="Times New Roman" w:hAnsi="Times New Roman"/>
          <w:sz w:val="24"/>
          <w:szCs w:val="24"/>
        </w:rPr>
        <w:t>та на постановление се предлага</w:t>
      </w:r>
      <w:r>
        <w:rPr>
          <w:rFonts w:ascii="Times New Roman" w:hAnsi="Times New Roman"/>
          <w:sz w:val="24"/>
          <w:szCs w:val="24"/>
        </w:rPr>
        <w:t xml:space="preserve"> актуализиране на размерите на т</w:t>
      </w:r>
      <w:r w:rsidRPr="00EC1959">
        <w:rPr>
          <w:rFonts w:ascii="Times New Roman" w:hAnsi="Times New Roman"/>
          <w:sz w:val="24"/>
          <w:szCs w:val="24"/>
        </w:rPr>
        <w:t>акси</w:t>
      </w:r>
      <w:r>
        <w:rPr>
          <w:rFonts w:ascii="Times New Roman" w:hAnsi="Times New Roman"/>
          <w:sz w:val="24"/>
          <w:szCs w:val="24"/>
        </w:rPr>
        <w:t>те</w:t>
      </w:r>
      <w:r w:rsidRPr="00EC1959">
        <w:rPr>
          <w:rFonts w:ascii="Times New Roman" w:hAnsi="Times New Roman"/>
          <w:sz w:val="24"/>
          <w:szCs w:val="24"/>
        </w:rPr>
        <w:t xml:space="preserve"> за</w:t>
      </w:r>
      <w:r w:rsidR="00472037">
        <w:rPr>
          <w:rFonts w:ascii="Times New Roman" w:hAnsi="Times New Roman"/>
          <w:sz w:val="24"/>
          <w:szCs w:val="24"/>
        </w:rPr>
        <w:t xml:space="preserve"> ползване на летище София, които се събират от летищния оператор „Летище София“ ЕАД</w:t>
      </w:r>
      <w:r>
        <w:rPr>
          <w:rFonts w:ascii="Times New Roman" w:hAnsi="Times New Roman"/>
          <w:sz w:val="24"/>
          <w:szCs w:val="24"/>
        </w:rPr>
        <w:t>.</w:t>
      </w:r>
    </w:p>
    <w:p w:rsidR="00C91B53" w:rsidRPr="00FB546E" w:rsidRDefault="00472037" w:rsidP="004720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П</w:t>
      </w:r>
      <w:r w:rsidR="00402254">
        <w:rPr>
          <w:rFonts w:ascii="Times New Roman" w:hAnsi="Times New Roman"/>
          <w:sz w:val="24"/>
          <w:szCs w:val="24"/>
        </w:rPr>
        <w:t>ред</w:t>
      </w:r>
      <w:r w:rsidR="00247F77">
        <w:rPr>
          <w:rFonts w:ascii="Times New Roman" w:hAnsi="Times New Roman"/>
          <w:sz w:val="24"/>
          <w:szCs w:val="24"/>
        </w:rPr>
        <w:t>вижда</w:t>
      </w:r>
      <w:r w:rsidR="00F91B1B">
        <w:rPr>
          <w:rFonts w:ascii="Times New Roman" w:hAnsi="Times New Roman"/>
          <w:sz w:val="24"/>
          <w:szCs w:val="24"/>
        </w:rPr>
        <w:t xml:space="preserve"> </w:t>
      </w:r>
      <w:r w:rsidR="00D93658">
        <w:rPr>
          <w:rFonts w:ascii="Times New Roman" w:hAnsi="Times New Roman"/>
          <w:sz w:val="24"/>
          <w:szCs w:val="24"/>
        </w:rPr>
        <w:t xml:space="preserve">се </w:t>
      </w:r>
      <w:r w:rsidR="00F91B1B">
        <w:rPr>
          <w:rFonts w:ascii="Times New Roman" w:hAnsi="Times New Roman"/>
          <w:sz w:val="24"/>
          <w:szCs w:val="24"/>
        </w:rPr>
        <w:t xml:space="preserve">допълване на чл. 1, ал. 2 от </w:t>
      </w:r>
      <w:r>
        <w:rPr>
          <w:rFonts w:ascii="Times New Roman" w:hAnsi="Times New Roman"/>
          <w:sz w:val="24"/>
          <w:szCs w:val="24"/>
        </w:rPr>
        <w:t>наредбата</w:t>
      </w:r>
      <w:r w:rsidR="00F91B1B" w:rsidRPr="00F91B1B">
        <w:rPr>
          <w:rFonts w:ascii="Times New Roman" w:hAnsi="Times New Roman"/>
          <w:sz w:val="24"/>
          <w:szCs w:val="24"/>
        </w:rPr>
        <w:t xml:space="preserve"> (по-долу за краткост – „Наредбата за летищните такси“)</w:t>
      </w:r>
      <w:r w:rsidR="00F91B1B">
        <w:rPr>
          <w:rFonts w:ascii="Times New Roman" w:hAnsi="Times New Roman"/>
          <w:sz w:val="24"/>
          <w:szCs w:val="24"/>
        </w:rPr>
        <w:t xml:space="preserve"> с оглед</w:t>
      </w:r>
      <w:r w:rsidR="00402254">
        <w:rPr>
          <w:rFonts w:ascii="Times New Roman" w:hAnsi="Times New Roman"/>
          <w:sz w:val="24"/>
          <w:szCs w:val="24"/>
        </w:rPr>
        <w:t xml:space="preserve"> </w:t>
      </w:r>
      <w:r w:rsidR="000A017A" w:rsidRPr="005F2536">
        <w:rPr>
          <w:rFonts w:ascii="Times New Roman" w:hAnsi="Times New Roman"/>
          <w:sz w:val="24"/>
          <w:szCs w:val="24"/>
        </w:rPr>
        <w:t>въвеждане</w:t>
      </w:r>
      <w:r w:rsidR="00F91B1B">
        <w:rPr>
          <w:rFonts w:ascii="Times New Roman" w:hAnsi="Times New Roman"/>
          <w:sz w:val="24"/>
          <w:szCs w:val="24"/>
        </w:rPr>
        <w:t>то</w:t>
      </w:r>
      <w:r w:rsidR="00402254">
        <w:rPr>
          <w:rFonts w:ascii="Times New Roman" w:hAnsi="Times New Roman"/>
          <w:sz w:val="24"/>
          <w:szCs w:val="24"/>
        </w:rPr>
        <w:t xml:space="preserve"> на </w:t>
      </w:r>
      <w:r w:rsidR="00F91B1B">
        <w:rPr>
          <w:rFonts w:ascii="Times New Roman" w:hAnsi="Times New Roman"/>
          <w:sz w:val="24"/>
          <w:szCs w:val="24"/>
        </w:rPr>
        <w:t xml:space="preserve">ново </w:t>
      </w:r>
      <w:r>
        <w:rPr>
          <w:rFonts w:ascii="Times New Roman" w:hAnsi="Times New Roman"/>
          <w:sz w:val="24"/>
          <w:szCs w:val="24"/>
        </w:rPr>
        <w:t>Приложение № 1д</w:t>
      </w:r>
      <w:r w:rsidR="00F91B1B">
        <w:rPr>
          <w:rFonts w:ascii="Times New Roman" w:hAnsi="Times New Roman"/>
          <w:sz w:val="24"/>
          <w:szCs w:val="24"/>
        </w:rPr>
        <w:t>.</w:t>
      </w:r>
      <w:r w:rsidR="00402254">
        <w:rPr>
          <w:rFonts w:ascii="Times New Roman" w:hAnsi="Times New Roman"/>
          <w:sz w:val="24"/>
          <w:szCs w:val="24"/>
        </w:rPr>
        <w:t xml:space="preserve"> </w:t>
      </w:r>
      <w:r w:rsidR="00F91B1B">
        <w:rPr>
          <w:rFonts w:ascii="Times New Roman" w:hAnsi="Times New Roman"/>
          <w:sz w:val="24"/>
          <w:szCs w:val="24"/>
        </w:rPr>
        <w:t>П</w:t>
      </w:r>
      <w:r w:rsidR="002A08D3">
        <w:rPr>
          <w:rFonts w:ascii="Times New Roman" w:hAnsi="Times New Roman"/>
          <w:sz w:val="24"/>
          <w:szCs w:val="24"/>
        </w:rPr>
        <w:t>риложение</w:t>
      </w:r>
      <w:r w:rsidR="00F91B1B">
        <w:rPr>
          <w:rFonts w:ascii="Times New Roman" w:hAnsi="Times New Roman"/>
          <w:sz w:val="24"/>
          <w:szCs w:val="24"/>
        </w:rPr>
        <w:t>то</w:t>
      </w:r>
      <w:r w:rsidR="00402254">
        <w:rPr>
          <w:rFonts w:ascii="Times New Roman" w:hAnsi="Times New Roman"/>
          <w:sz w:val="24"/>
          <w:szCs w:val="24"/>
        </w:rPr>
        <w:t xml:space="preserve"> включва</w:t>
      </w:r>
      <w:r>
        <w:rPr>
          <w:rFonts w:ascii="Times New Roman" w:hAnsi="Times New Roman"/>
          <w:sz w:val="24"/>
          <w:szCs w:val="24"/>
        </w:rPr>
        <w:t xml:space="preserve"> размера на летищните такси </w:t>
      </w:r>
      <w:r w:rsidR="00444F1E">
        <w:rPr>
          <w:rFonts w:ascii="Times New Roman" w:hAnsi="Times New Roman"/>
          <w:sz w:val="24"/>
          <w:szCs w:val="24"/>
        </w:rPr>
        <w:t>и програма за стимулиращи</w:t>
      </w:r>
      <w:r w:rsidR="000A017A" w:rsidRPr="005F2536">
        <w:rPr>
          <w:rFonts w:ascii="Times New Roman" w:hAnsi="Times New Roman"/>
          <w:sz w:val="24"/>
          <w:szCs w:val="24"/>
        </w:rPr>
        <w:t xml:space="preserve"> отстъпки</w:t>
      </w:r>
      <w:r w:rsidR="00E10CA1">
        <w:rPr>
          <w:rFonts w:ascii="Times New Roman" w:hAnsi="Times New Roman"/>
          <w:sz w:val="24"/>
          <w:szCs w:val="24"/>
        </w:rPr>
        <w:t xml:space="preserve"> </w:t>
      </w:r>
      <w:r w:rsidR="002A08D3">
        <w:rPr>
          <w:rFonts w:ascii="Times New Roman" w:hAnsi="Times New Roman"/>
          <w:sz w:val="24"/>
          <w:szCs w:val="24"/>
        </w:rPr>
        <w:t xml:space="preserve">за ползване </w:t>
      </w:r>
      <w:r w:rsidR="00E10CA1">
        <w:rPr>
          <w:rFonts w:ascii="Times New Roman" w:hAnsi="Times New Roman"/>
          <w:sz w:val="24"/>
          <w:szCs w:val="24"/>
        </w:rPr>
        <w:t xml:space="preserve">на летище София, както са определени в Решение </w:t>
      </w:r>
      <w:r>
        <w:rPr>
          <w:rFonts w:ascii="Times New Roman" w:hAnsi="Times New Roman"/>
          <w:sz w:val="24"/>
          <w:szCs w:val="24"/>
        </w:rPr>
        <w:t>№ З-896 от 30 октомври 2019</w:t>
      </w:r>
      <w:r w:rsidR="00E10CA1" w:rsidRPr="00E10CA1">
        <w:rPr>
          <w:rFonts w:ascii="Times New Roman" w:hAnsi="Times New Roman"/>
          <w:sz w:val="24"/>
          <w:szCs w:val="24"/>
        </w:rPr>
        <w:t xml:space="preserve"> г. на изпълнителния директор на „Летище София“ ЕАД</w:t>
      </w:r>
      <w:r>
        <w:rPr>
          <w:rFonts w:ascii="Times New Roman" w:hAnsi="Times New Roman"/>
          <w:sz w:val="24"/>
          <w:szCs w:val="24"/>
        </w:rPr>
        <w:t>. П</w:t>
      </w:r>
      <w:r w:rsidR="00E10CA1">
        <w:rPr>
          <w:rFonts w:ascii="Times New Roman" w:hAnsi="Times New Roman"/>
          <w:sz w:val="24"/>
          <w:szCs w:val="24"/>
        </w:rPr>
        <w:t>о този начин се изпълнява изискването на</w:t>
      </w:r>
      <w:r w:rsidR="002A08D3">
        <w:rPr>
          <w:rFonts w:ascii="Times New Roman" w:hAnsi="Times New Roman"/>
          <w:sz w:val="24"/>
          <w:szCs w:val="24"/>
        </w:rPr>
        <w:t xml:space="preserve"> чл. 122, ал. 2 от Закона за гражданското въздухоплаване (ЗГВ).</w:t>
      </w:r>
      <w:r w:rsidR="00C4120B">
        <w:rPr>
          <w:rFonts w:ascii="Times New Roman" w:hAnsi="Times New Roman"/>
          <w:sz w:val="24"/>
          <w:szCs w:val="24"/>
        </w:rPr>
        <w:t xml:space="preserve"> </w:t>
      </w:r>
    </w:p>
    <w:p w:rsidR="002A08D3" w:rsidRDefault="002A08D3" w:rsidP="00963D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7251" w:rsidRDefault="002A08D3" w:rsidP="00963D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 w:rsidR="000A017A" w:rsidRPr="005F2536">
        <w:rPr>
          <w:rFonts w:ascii="Times New Roman" w:hAnsi="Times New Roman"/>
          <w:sz w:val="24"/>
          <w:szCs w:val="24"/>
        </w:rPr>
        <w:t xml:space="preserve"> преценката</w:t>
      </w:r>
      <w:r w:rsidR="00444F1E">
        <w:rPr>
          <w:rFonts w:ascii="Times New Roman" w:hAnsi="Times New Roman"/>
          <w:sz w:val="24"/>
          <w:szCs w:val="24"/>
        </w:rPr>
        <w:t xml:space="preserve"> дали предлаганите стимулиращи</w:t>
      </w:r>
      <w:r w:rsidR="000A017A" w:rsidRPr="005F2536">
        <w:rPr>
          <w:rFonts w:ascii="Times New Roman" w:hAnsi="Times New Roman"/>
          <w:sz w:val="24"/>
          <w:szCs w:val="24"/>
        </w:rPr>
        <w:t xml:space="preserve"> отстъпки за авиокомпаниите представляват държавна помощ по смисъла на чл.</w:t>
      </w:r>
      <w:r w:rsidR="001A0B72" w:rsidRPr="005F2536">
        <w:rPr>
          <w:rFonts w:ascii="Times New Roman" w:hAnsi="Times New Roman"/>
          <w:sz w:val="24"/>
          <w:szCs w:val="24"/>
        </w:rPr>
        <w:t xml:space="preserve"> </w:t>
      </w:r>
      <w:r w:rsidR="000A017A" w:rsidRPr="005F2536">
        <w:rPr>
          <w:rFonts w:ascii="Times New Roman" w:hAnsi="Times New Roman"/>
          <w:sz w:val="24"/>
          <w:szCs w:val="24"/>
        </w:rPr>
        <w:t>107, па</w:t>
      </w:r>
      <w:r w:rsidR="00AD6A2F">
        <w:rPr>
          <w:rFonts w:ascii="Times New Roman" w:hAnsi="Times New Roman"/>
          <w:sz w:val="24"/>
          <w:szCs w:val="24"/>
        </w:rPr>
        <w:t>раграф 1 от Договора за функционирането на Европейския съюз (ДФЕС)</w:t>
      </w:r>
      <w:r w:rsidR="000A017A" w:rsidRPr="005F2536">
        <w:rPr>
          <w:rFonts w:ascii="Times New Roman" w:hAnsi="Times New Roman"/>
          <w:sz w:val="24"/>
          <w:szCs w:val="24"/>
        </w:rPr>
        <w:t>, и на т.</w:t>
      </w:r>
      <w:r w:rsidR="001A0B72" w:rsidRPr="005F2536">
        <w:rPr>
          <w:rFonts w:ascii="Times New Roman" w:hAnsi="Times New Roman"/>
          <w:sz w:val="24"/>
          <w:szCs w:val="24"/>
        </w:rPr>
        <w:t xml:space="preserve"> </w:t>
      </w:r>
      <w:r w:rsidR="00877251">
        <w:rPr>
          <w:rFonts w:ascii="Times New Roman" w:hAnsi="Times New Roman"/>
          <w:sz w:val="24"/>
          <w:szCs w:val="24"/>
        </w:rPr>
        <w:t>5 от Известието на Комисията относно понятието за държавна</w:t>
      </w:r>
      <w:r w:rsidR="000A017A" w:rsidRPr="005F2536">
        <w:rPr>
          <w:rFonts w:ascii="Times New Roman" w:hAnsi="Times New Roman"/>
          <w:sz w:val="24"/>
          <w:szCs w:val="24"/>
        </w:rPr>
        <w:t xml:space="preserve"> помощ</w:t>
      </w:r>
      <w:r w:rsidR="00877251">
        <w:rPr>
          <w:rFonts w:ascii="Times New Roman" w:hAnsi="Times New Roman"/>
          <w:sz w:val="24"/>
          <w:szCs w:val="24"/>
        </w:rPr>
        <w:t xml:space="preserve">, посочено в чл. 107, пар. 1 от Договора за функционирането на Европейския съюз </w:t>
      </w:r>
      <w:r w:rsidR="00877251" w:rsidRPr="00877251">
        <w:rPr>
          <w:rFonts w:ascii="Times New Roman" w:hAnsi="Times New Roman"/>
          <w:sz w:val="24"/>
          <w:szCs w:val="24"/>
        </w:rPr>
        <w:t>(2016/C 262/01)</w:t>
      </w:r>
      <w:r w:rsidR="000A017A" w:rsidRPr="005F2536">
        <w:rPr>
          <w:rFonts w:ascii="Times New Roman" w:hAnsi="Times New Roman"/>
          <w:sz w:val="24"/>
          <w:szCs w:val="24"/>
        </w:rPr>
        <w:t xml:space="preserve">, е </w:t>
      </w:r>
      <w:r>
        <w:rPr>
          <w:rFonts w:ascii="Times New Roman" w:hAnsi="Times New Roman"/>
          <w:sz w:val="24"/>
          <w:szCs w:val="24"/>
        </w:rPr>
        <w:t>съобразен</w:t>
      </w:r>
      <w:r w:rsidR="000A017A" w:rsidRPr="005F2536">
        <w:rPr>
          <w:rFonts w:ascii="Times New Roman" w:hAnsi="Times New Roman"/>
          <w:sz w:val="24"/>
          <w:szCs w:val="24"/>
        </w:rPr>
        <w:t xml:space="preserve"> критерият, съдържащ се в т.</w:t>
      </w:r>
      <w:r w:rsidR="004D3C6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77251">
        <w:rPr>
          <w:rFonts w:ascii="Times New Roman" w:hAnsi="Times New Roman"/>
          <w:sz w:val="24"/>
          <w:szCs w:val="24"/>
        </w:rPr>
        <w:t>5.1 от и</w:t>
      </w:r>
      <w:r w:rsidR="000A017A" w:rsidRPr="005F2536">
        <w:rPr>
          <w:rFonts w:ascii="Times New Roman" w:hAnsi="Times New Roman"/>
          <w:sz w:val="24"/>
          <w:szCs w:val="24"/>
        </w:rPr>
        <w:t>звестието, а именно:</w:t>
      </w:r>
      <w:r w:rsidR="00C91B53">
        <w:rPr>
          <w:rFonts w:ascii="Times New Roman" w:hAnsi="Times New Roman"/>
          <w:sz w:val="24"/>
          <w:szCs w:val="24"/>
        </w:rPr>
        <w:t xml:space="preserve"> „</w:t>
      </w:r>
      <w:r w:rsidR="000A017A" w:rsidRPr="005F2536">
        <w:rPr>
          <w:rFonts w:ascii="Times New Roman" w:hAnsi="Times New Roman"/>
          <w:sz w:val="24"/>
          <w:szCs w:val="24"/>
        </w:rPr>
        <w:t>държавна мярка попада в обхвата на чл.</w:t>
      </w:r>
      <w:r w:rsidR="00C91B53">
        <w:rPr>
          <w:rFonts w:ascii="Times New Roman" w:hAnsi="Times New Roman"/>
          <w:sz w:val="24"/>
          <w:szCs w:val="24"/>
        </w:rPr>
        <w:t xml:space="preserve"> </w:t>
      </w:r>
      <w:r w:rsidR="000A017A" w:rsidRPr="005F2536">
        <w:rPr>
          <w:rFonts w:ascii="Times New Roman" w:hAnsi="Times New Roman"/>
          <w:sz w:val="24"/>
          <w:szCs w:val="24"/>
        </w:rPr>
        <w:t>107, параграф 1 от ДФЕС, ако поставя в по-благ</w:t>
      </w:r>
      <w:r w:rsidR="00C91B53">
        <w:rPr>
          <w:rFonts w:ascii="Times New Roman" w:hAnsi="Times New Roman"/>
          <w:sz w:val="24"/>
          <w:szCs w:val="24"/>
        </w:rPr>
        <w:t xml:space="preserve">оприятно положение </w:t>
      </w:r>
      <w:r w:rsidR="000A017A" w:rsidRPr="00AD6A2F">
        <w:rPr>
          <w:rFonts w:ascii="Times New Roman" w:hAnsi="Times New Roman"/>
          <w:i/>
          <w:sz w:val="24"/>
          <w:szCs w:val="24"/>
        </w:rPr>
        <w:t>определени</w:t>
      </w:r>
      <w:r w:rsidR="000A017A" w:rsidRPr="005F2536">
        <w:rPr>
          <w:rFonts w:ascii="Times New Roman" w:hAnsi="Times New Roman"/>
          <w:sz w:val="24"/>
          <w:szCs w:val="24"/>
        </w:rPr>
        <w:t xml:space="preserve"> предприятия ил</w:t>
      </w:r>
      <w:r w:rsidR="00C91B53">
        <w:rPr>
          <w:rFonts w:ascii="Times New Roman" w:hAnsi="Times New Roman"/>
          <w:sz w:val="24"/>
          <w:szCs w:val="24"/>
        </w:rPr>
        <w:t xml:space="preserve">и производството на </w:t>
      </w:r>
      <w:r w:rsidR="00C91B53" w:rsidRPr="00AD6A2F">
        <w:rPr>
          <w:rFonts w:ascii="Times New Roman" w:hAnsi="Times New Roman"/>
          <w:i/>
          <w:sz w:val="24"/>
          <w:szCs w:val="24"/>
        </w:rPr>
        <w:t>някои</w:t>
      </w:r>
      <w:r w:rsidR="00C91B53">
        <w:rPr>
          <w:rFonts w:ascii="Times New Roman" w:hAnsi="Times New Roman"/>
          <w:sz w:val="24"/>
          <w:szCs w:val="24"/>
        </w:rPr>
        <w:t xml:space="preserve"> стоки</w:t>
      </w:r>
      <w:r w:rsidR="000A017A" w:rsidRPr="005F2536">
        <w:rPr>
          <w:rFonts w:ascii="Times New Roman" w:hAnsi="Times New Roman"/>
          <w:sz w:val="24"/>
          <w:szCs w:val="24"/>
        </w:rPr>
        <w:t>. Следователно не всички мерки, които поставят в по-благоприятно положение икономическите оператори, съответстват на понятието за помощ, а само онези, които предоставят предимство по избирателен начин на определени предприятия или категории от предприятия ил</w:t>
      </w:r>
      <w:r w:rsidR="00C91B53">
        <w:rPr>
          <w:rFonts w:ascii="Times New Roman" w:hAnsi="Times New Roman"/>
          <w:sz w:val="24"/>
          <w:szCs w:val="24"/>
        </w:rPr>
        <w:t>и на някои икономически сектори“</w:t>
      </w:r>
      <w:r w:rsidR="008F1D4B">
        <w:rPr>
          <w:rFonts w:ascii="Times New Roman" w:hAnsi="Times New Roman"/>
          <w:sz w:val="24"/>
          <w:szCs w:val="24"/>
        </w:rPr>
        <w:t>.</w:t>
      </w:r>
    </w:p>
    <w:p w:rsidR="00AD6A2F" w:rsidRDefault="00AD6A2F" w:rsidP="00963D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A017A" w:rsidRPr="005F2536">
        <w:rPr>
          <w:rFonts w:ascii="Times New Roman" w:hAnsi="Times New Roman"/>
          <w:sz w:val="24"/>
          <w:szCs w:val="24"/>
        </w:rPr>
        <w:t xml:space="preserve"> т.</w:t>
      </w:r>
      <w:r w:rsidR="00877251">
        <w:rPr>
          <w:rFonts w:ascii="Times New Roman" w:hAnsi="Times New Roman"/>
          <w:sz w:val="24"/>
          <w:szCs w:val="24"/>
        </w:rPr>
        <w:t xml:space="preserve"> 5.2.2 от и</w:t>
      </w:r>
      <w:r w:rsidR="00C91B53">
        <w:rPr>
          <w:rFonts w:ascii="Times New Roman" w:hAnsi="Times New Roman"/>
          <w:sz w:val="24"/>
          <w:szCs w:val="24"/>
        </w:rPr>
        <w:t>звестието</w:t>
      </w:r>
      <w:r w:rsidR="000A017A" w:rsidRPr="005F2536">
        <w:rPr>
          <w:rFonts w:ascii="Times New Roman" w:hAnsi="Times New Roman"/>
          <w:sz w:val="24"/>
          <w:szCs w:val="24"/>
        </w:rPr>
        <w:t xml:space="preserve"> се посочва кога е налице избирателност вследствие на административна практика по собствена преценка:</w:t>
      </w:r>
      <w:r w:rsidR="001A0B72" w:rsidRPr="005F2536">
        <w:rPr>
          <w:rFonts w:ascii="Times New Roman" w:hAnsi="Times New Roman"/>
          <w:sz w:val="24"/>
          <w:szCs w:val="24"/>
        </w:rPr>
        <w:t xml:space="preserve"> „</w:t>
      </w:r>
      <w:r w:rsidR="000A017A" w:rsidRPr="005F2536">
        <w:rPr>
          <w:rFonts w:ascii="Times New Roman" w:hAnsi="Times New Roman"/>
          <w:sz w:val="24"/>
          <w:szCs w:val="24"/>
        </w:rPr>
        <w:t>избирателни са общите мерки, които се прилагат prima facie за всички предприятия, но са ограничени поради правомощията на публичната администрация да взем</w:t>
      </w:r>
      <w:r w:rsidR="00C91B53">
        <w:rPr>
          <w:rFonts w:ascii="Times New Roman" w:hAnsi="Times New Roman"/>
          <w:sz w:val="24"/>
          <w:szCs w:val="24"/>
        </w:rPr>
        <w:t>а решения по собствена преценка</w:t>
      </w:r>
      <w:r w:rsidR="000A017A" w:rsidRPr="005F2536">
        <w:rPr>
          <w:rFonts w:ascii="Times New Roman" w:hAnsi="Times New Roman"/>
          <w:sz w:val="24"/>
          <w:szCs w:val="24"/>
        </w:rPr>
        <w:t>“</w:t>
      </w:r>
      <w:r w:rsidR="00C91B53">
        <w:rPr>
          <w:rFonts w:ascii="Times New Roman" w:hAnsi="Times New Roman"/>
          <w:sz w:val="24"/>
          <w:szCs w:val="24"/>
        </w:rPr>
        <w:t>.</w:t>
      </w:r>
      <w:r w:rsidR="000A017A" w:rsidRPr="005F2536">
        <w:rPr>
          <w:rFonts w:ascii="Times New Roman" w:hAnsi="Times New Roman"/>
          <w:sz w:val="24"/>
          <w:szCs w:val="24"/>
        </w:rPr>
        <w:t xml:space="preserve"> </w:t>
      </w:r>
      <w:r w:rsidR="00C91B53">
        <w:rPr>
          <w:rFonts w:ascii="Times New Roman" w:hAnsi="Times New Roman"/>
          <w:sz w:val="24"/>
          <w:szCs w:val="24"/>
        </w:rPr>
        <w:t xml:space="preserve">Избирателност е </w:t>
      </w:r>
      <w:r w:rsidR="00C91B53">
        <w:rPr>
          <w:rFonts w:ascii="Times New Roman" w:hAnsi="Times New Roman"/>
          <w:sz w:val="24"/>
          <w:szCs w:val="24"/>
        </w:rPr>
        <w:lastRenderedPageBreak/>
        <w:t xml:space="preserve">налице </w:t>
      </w:r>
      <w:r w:rsidR="000A017A" w:rsidRPr="005F2536">
        <w:rPr>
          <w:rFonts w:ascii="Times New Roman" w:hAnsi="Times New Roman"/>
          <w:sz w:val="24"/>
          <w:szCs w:val="24"/>
        </w:rPr>
        <w:t xml:space="preserve">когато </w:t>
      </w:r>
      <w:r w:rsidR="00C91B53">
        <w:rPr>
          <w:rFonts w:ascii="Times New Roman" w:hAnsi="Times New Roman"/>
          <w:sz w:val="24"/>
          <w:szCs w:val="24"/>
        </w:rPr>
        <w:t>„</w:t>
      </w:r>
      <w:r w:rsidR="000A017A" w:rsidRPr="005F2536">
        <w:rPr>
          <w:rFonts w:ascii="Times New Roman" w:hAnsi="Times New Roman"/>
          <w:sz w:val="24"/>
          <w:szCs w:val="24"/>
        </w:rPr>
        <w:t>публичните администрации разполагат с правомощието да прилагат дадена мярка по собствена преценка, по-специално когато критериите за предоставяне на помощта са формулирани по много общ или неясен начин, което неизбежно оставя свобода за преценка при оценяването“.</w:t>
      </w:r>
    </w:p>
    <w:p w:rsidR="005976A2" w:rsidRPr="005F2536" w:rsidRDefault="005976A2" w:rsidP="00963D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4F1E" w:rsidRPr="005F2536" w:rsidRDefault="00444F1E" w:rsidP="00963DF0">
      <w:pPr>
        <w:pStyle w:val="m"/>
        <w:ind w:firstLine="567"/>
        <w:rPr>
          <w:lang w:eastAsia="bg-BG"/>
        </w:rPr>
      </w:pPr>
      <w:r>
        <w:t>Програмата за стимулиращи</w:t>
      </w:r>
      <w:r w:rsidR="000A017A" w:rsidRPr="005F2536">
        <w:t xml:space="preserve"> отстъпки</w:t>
      </w:r>
      <w:r w:rsidR="00AD6A2F">
        <w:t>, включена</w:t>
      </w:r>
      <w:r w:rsidR="000A017A" w:rsidRPr="005F2536">
        <w:t xml:space="preserve"> в проекта</w:t>
      </w:r>
      <w:r w:rsidR="00AD6A2F">
        <w:t xml:space="preserve"> на постановление,</w:t>
      </w:r>
      <w:r w:rsidR="000A017A" w:rsidRPr="005F2536">
        <w:t xml:space="preserve"> не попада в приложното поле на понятието за държавна помощ, тъй като в</w:t>
      </w:r>
      <w:r w:rsidR="000A017A" w:rsidRPr="005F2536">
        <w:rPr>
          <w:lang w:eastAsia="bg-BG"/>
        </w:rPr>
        <w:t xml:space="preserve"> </w:t>
      </w:r>
      <w:r w:rsidR="00AD6A2F">
        <w:rPr>
          <w:lang w:eastAsia="bg-BG"/>
        </w:rPr>
        <w:t>нея</w:t>
      </w:r>
      <w:r w:rsidR="000A017A" w:rsidRPr="005F2536">
        <w:rPr>
          <w:lang w:eastAsia="bg-BG"/>
        </w:rPr>
        <w:t xml:space="preserve"> се предвиждат стимулиращи отстъпки за авиационните оператори, </w:t>
      </w:r>
      <w:r w:rsidR="00AD6A2F">
        <w:rPr>
          <w:lang w:eastAsia="bg-BG"/>
        </w:rPr>
        <w:t xml:space="preserve">определени </w:t>
      </w:r>
      <w:r w:rsidR="000A017A" w:rsidRPr="005F2536">
        <w:rPr>
          <w:lang w:eastAsia="bg-BG"/>
        </w:rPr>
        <w:t>по обективни критерии</w:t>
      </w:r>
      <w:r>
        <w:rPr>
          <w:lang w:eastAsia="bg-BG"/>
        </w:rPr>
        <w:t>, например – брой заминали пътници за период от 12 последователни месеца и други</w:t>
      </w:r>
      <w:r w:rsidR="000A017A" w:rsidRPr="005F2536">
        <w:rPr>
          <w:lang w:eastAsia="bg-BG"/>
        </w:rPr>
        <w:t>.</w:t>
      </w:r>
      <w:r>
        <w:rPr>
          <w:lang w:eastAsia="bg-BG"/>
        </w:rPr>
        <w:t xml:space="preserve"> </w:t>
      </w:r>
    </w:p>
    <w:p w:rsidR="00AD6A2F" w:rsidRDefault="000A017A" w:rsidP="00963DF0">
      <w:pPr>
        <w:pStyle w:val="m"/>
        <w:ind w:firstLine="567"/>
        <w:rPr>
          <w:shd w:val="clear" w:color="auto" w:fill="FEFEFE"/>
        </w:rPr>
      </w:pPr>
      <w:r w:rsidRPr="005F2536">
        <w:rPr>
          <w:shd w:val="clear" w:color="auto" w:fill="FEFEFE"/>
        </w:rPr>
        <w:t xml:space="preserve">Стимулиращите отстъпки </w:t>
      </w:r>
      <w:r w:rsidR="00AD6A2F">
        <w:rPr>
          <w:shd w:val="clear" w:color="auto" w:fill="FEFEFE"/>
        </w:rPr>
        <w:t>са</w:t>
      </w:r>
      <w:r w:rsidRPr="005F2536">
        <w:rPr>
          <w:shd w:val="clear" w:color="auto" w:fill="FEFEFE"/>
        </w:rPr>
        <w:t xml:space="preserve"> част от решението на летищния оператор по чл.</w:t>
      </w:r>
      <w:r w:rsidR="004D3C6A">
        <w:rPr>
          <w:shd w:val="clear" w:color="auto" w:fill="FEFEFE"/>
          <w:lang w:val="en-US"/>
        </w:rPr>
        <w:t xml:space="preserve"> </w:t>
      </w:r>
      <w:r w:rsidRPr="005F2536">
        <w:rPr>
          <w:shd w:val="clear" w:color="auto" w:fill="FEFEFE"/>
        </w:rPr>
        <w:t>122к от ЗГВ, с което се определя размерът на летищните такси</w:t>
      </w:r>
      <w:r w:rsidR="00C91B53">
        <w:rPr>
          <w:shd w:val="clear" w:color="auto" w:fill="FEFEFE"/>
        </w:rPr>
        <w:t xml:space="preserve"> </w:t>
      </w:r>
      <w:r w:rsidR="00AD6A2F">
        <w:rPr>
          <w:shd w:val="clear" w:color="auto" w:fill="FEFEFE"/>
        </w:rPr>
        <w:t>за ползване на л</w:t>
      </w:r>
      <w:r w:rsidR="00C91B53">
        <w:rPr>
          <w:shd w:val="clear" w:color="auto" w:fill="FEFEFE"/>
        </w:rPr>
        <w:t>етище София</w:t>
      </w:r>
      <w:r w:rsidRPr="005F2536">
        <w:rPr>
          <w:shd w:val="clear" w:color="auto" w:fill="FEFEFE"/>
        </w:rPr>
        <w:t>. Това решение представлява индивидуален административен акт, съгласно чл.</w:t>
      </w:r>
      <w:r w:rsidR="001A0B72" w:rsidRPr="005F2536">
        <w:rPr>
          <w:shd w:val="clear" w:color="auto" w:fill="FEFEFE"/>
        </w:rPr>
        <w:t xml:space="preserve"> </w:t>
      </w:r>
      <w:r w:rsidRPr="005F2536">
        <w:rPr>
          <w:shd w:val="clear" w:color="auto" w:fill="FEFEFE"/>
        </w:rPr>
        <w:t>122к, ал.</w:t>
      </w:r>
      <w:r w:rsidR="00C91B53">
        <w:rPr>
          <w:shd w:val="clear" w:color="auto" w:fill="FEFEFE"/>
        </w:rPr>
        <w:t xml:space="preserve"> </w:t>
      </w:r>
      <w:r w:rsidR="00AD6A2F">
        <w:rPr>
          <w:shd w:val="clear" w:color="auto" w:fill="FEFEFE"/>
        </w:rPr>
        <w:t xml:space="preserve">2 от ЗГВ и </w:t>
      </w:r>
      <w:r w:rsidRPr="005F2536">
        <w:rPr>
          <w:shd w:val="clear" w:color="auto" w:fill="FEFEFE"/>
        </w:rPr>
        <w:t xml:space="preserve">подлежи </w:t>
      </w:r>
      <w:r w:rsidR="00C91B53">
        <w:rPr>
          <w:shd w:val="clear" w:color="auto" w:fill="FEFEFE"/>
        </w:rPr>
        <w:t>на самостоятелен административен</w:t>
      </w:r>
      <w:r w:rsidRPr="005F2536">
        <w:rPr>
          <w:shd w:val="clear" w:color="auto" w:fill="FEFEFE"/>
        </w:rPr>
        <w:t xml:space="preserve"> и съдебен контрол</w:t>
      </w:r>
      <w:r w:rsidR="004D3C6A">
        <w:rPr>
          <w:shd w:val="clear" w:color="auto" w:fill="FEFEFE"/>
        </w:rPr>
        <w:t>, както е предвидено в  глава Х „В“</w:t>
      </w:r>
      <w:r w:rsidRPr="005F2536">
        <w:rPr>
          <w:shd w:val="clear" w:color="auto" w:fill="FEFEFE"/>
        </w:rPr>
        <w:t xml:space="preserve"> от ЗГВ, по отношение своята законосъобразност и целесъобразност.</w:t>
      </w:r>
      <w:r w:rsidR="00AD6A2F">
        <w:rPr>
          <w:shd w:val="clear" w:color="auto" w:fill="FEFEFE"/>
        </w:rPr>
        <w:t xml:space="preserve"> К</w:t>
      </w:r>
      <w:r w:rsidRPr="005F2536">
        <w:rPr>
          <w:shd w:val="clear" w:color="auto" w:fill="FEFEFE"/>
        </w:rPr>
        <w:t xml:space="preserve">ато част от този </w:t>
      </w:r>
      <w:r w:rsidR="00AD6A2F">
        <w:rPr>
          <w:shd w:val="clear" w:color="auto" w:fill="FEFEFE"/>
        </w:rPr>
        <w:t xml:space="preserve">административен </w:t>
      </w:r>
      <w:r w:rsidRPr="005F2536">
        <w:rPr>
          <w:shd w:val="clear" w:color="auto" w:fill="FEFEFE"/>
        </w:rPr>
        <w:t>акт, отстъпките сл</w:t>
      </w:r>
      <w:r w:rsidR="00AD6A2F">
        <w:rPr>
          <w:shd w:val="clear" w:color="auto" w:fill="FEFEFE"/>
        </w:rPr>
        <w:t>едва да намерят своето място в Н</w:t>
      </w:r>
      <w:r w:rsidRPr="005F2536">
        <w:rPr>
          <w:shd w:val="clear" w:color="auto" w:fill="FEFEFE"/>
        </w:rPr>
        <w:t>аредбата</w:t>
      </w:r>
      <w:r w:rsidR="00AD6A2F">
        <w:rPr>
          <w:shd w:val="clear" w:color="auto" w:fill="FEFEFE"/>
        </w:rPr>
        <w:t xml:space="preserve"> за летищните такси</w:t>
      </w:r>
      <w:r w:rsidRPr="005F2536">
        <w:rPr>
          <w:shd w:val="clear" w:color="auto" w:fill="FEFEFE"/>
        </w:rPr>
        <w:t>, поради действието на делегиращата норма на чл.</w:t>
      </w:r>
      <w:r w:rsidR="00C91B53">
        <w:rPr>
          <w:shd w:val="clear" w:color="auto" w:fill="FEFEFE"/>
        </w:rPr>
        <w:t xml:space="preserve"> </w:t>
      </w:r>
      <w:r w:rsidRPr="005F2536">
        <w:rPr>
          <w:shd w:val="clear" w:color="auto" w:fill="FEFEFE"/>
        </w:rPr>
        <w:t>122, ал.</w:t>
      </w:r>
      <w:r w:rsidR="00C91B53">
        <w:rPr>
          <w:shd w:val="clear" w:color="auto" w:fill="FEFEFE"/>
        </w:rPr>
        <w:t xml:space="preserve"> 2 от ЗГВ. </w:t>
      </w:r>
    </w:p>
    <w:p w:rsidR="000A017A" w:rsidRPr="005F2536" w:rsidRDefault="00C91B53" w:rsidP="00963DF0">
      <w:pPr>
        <w:pStyle w:val="m"/>
        <w:ind w:firstLine="567"/>
        <w:rPr>
          <w:shd w:val="clear" w:color="auto" w:fill="FEFEFE"/>
        </w:rPr>
      </w:pPr>
      <w:r>
        <w:rPr>
          <w:shd w:val="clear" w:color="auto" w:fill="FEFEFE"/>
        </w:rPr>
        <w:t>При преценката</w:t>
      </w:r>
      <w:r w:rsidR="000A017A" w:rsidRPr="005F2536">
        <w:rPr>
          <w:shd w:val="clear" w:color="auto" w:fill="FEFEFE"/>
        </w:rPr>
        <w:t xml:space="preserve"> дали тези отстъпки представляват или не държавна помощ по смисъла на чл.</w:t>
      </w:r>
      <w:r>
        <w:rPr>
          <w:shd w:val="clear" w:color="auto" w:fill="FEFEFE"/>
        </w:rPr>
        <w:t xml:space="preserve"> </w:t>
      </w:r>
      <w:r w:rsidR="000A017A" w:rsidRPr="005F2536">
        <w:rPr>
          <w:shd w:val="clear" w:color="auto" w:fill="FEFEFE"/>
        </w:rPr>
        <w:t>107, параграф 1 от ДФЕС следва да се има предвид, че те не са самостоятелен акт или разпоредба, а част от индивидуалния административен акт, определящ размера на летищните такси, и преценката следва да се прави с оглед приложението на целия акт. В този акт</w:t>
      </w:r>
      <w:r>
        <w:rPr>
          <w:shd w:val="clear" w:color="auto" w:fill="FEFEFE"/>
        </w:rPr>
        <w:t>,</w:t>
      </w:r>
      <w:r w:rsidR="000A017A" w:rsidRPr="005F2536">
        <w:rPr>
          <w:shd w:val="clear" w:color="auto" w:fill="FEFEFE"/>
        </w:rPr>
        <w:t xml:space="preserve"> и по-специално в частта му за стимулиращи отстъпки</w:t>
      </w:r>
      <w:r>
        <w:rPr>
          <w:shd w:val="clear" w:color="auto" w:fill="FEFEFE"/>
        </w:rPr>
        <w:t>,</w:t>
      </w:r>
      <w:r w:rsidR="000A017A" w:rsidRPr="005F2536">
        <w:rPr>
          <w:shd w:val="clear" w:color="auto" w:fill="FEFEFE"/>
        </w:rPr>
        <w:t xml:space="preserve"> не се съдържа селективност по отношение отделни превозвачи, нито de jure, нито de facto</w:t>
      </w:r>
      <w:r>
        <w:rPr>
          <w:shd w:val="clear" w:color="auto" w:fill="FEFEFE"/>
        </w:rPr>
        <w:t>, която да се презю</w:t>
      </w:r>
      <w:r w:rsidR="00444F1E">
        <w:rPr>
          <w:shd w:val="clear" w:color="auto" w:fill="FEFEFE"/>
        </w:rPr>
        <w:t>мира, тъй като тези отстъпки са достъпни за</w:t>
      </w:r>
      <w:r w:rsidR="000A017A" w:rsidRPr="005F2536">
        <w:rPr>
          <w:shd w:val="clear" w:color="auto" w:fill="FEFEFE"/>
        </w:rPr>
        <w:t xml:space="preserve"> всички превозва</w:t>
      </w:r>
      <w:r w:rsidR="00444F1E">
        <w:rPr>
          <w:shd w:val="clear" w:color="auto" w:fill="FEFEFE"/>
        </w:rPr>
        <w:t>чи, при наличие на изпълнение на</w:t>
      </w:r>
      <w:r w:rsidR="000A017A" w:rsidRPr="005F2536">
        <w:rPr>
          <w:shd w:val="clear" w:color="auto" w:fill="FEFEFE"/>
        </w:rPr>
        <w:t xml:space="preserve"> посочените в програмата обективни критерии.</w:t>
      </w:r>
    </w:p>
    <w:p w:rsidR="000A017A" w:rsidRDefault="000A017A" w:rsidP="00963DF0">
      <w:pPr>
        <w:pStyle w:val="m"/>
        <w:ind w:firstLine="567"/>
        <w:rPr>
          <w:shd w:val="clear" w:color="auto" w:fill="FEFEFE"/>
        </w:rPr>
      </w:pPr>
      <w:r w:rsidRPr="005F2536">
        <w:rPr>
          <w:shd w:val="clear" w:color="auto" w:fill="FEFEFE"/>
        </w:rPr>
        <w:t>Прилагането на стимулиращите отстъпки не е свързано с решение по собствена преценка на административния орган (летищния оператор), дали да го извършва или не. Отстъпките се прилагат при наличие на критериите, посочени в индивидуалния административен акт, по силата на именно този акт, а не по субективни правомощия на орган на публичната администрация. Публикуването им в наредбата ги прави част от</w:t>
      </w:r>
      <w:r w:rsidR="00C91B53">
        <w:rPr>
          <w:shd w:val="clear" w:color="auto" w:fill="FEFEFE"/>
        </w:rPr>
        <w:t xml:space="preserve"> съдържанието на нормативен акт</w:t>
      </w:r>
      <w:r w:rsidRPr="005F2536">
        <w:rPr>
          <w:shd w:val="clear" w:color="auto" w:fill="FEFEFE"/>
        </w:rPr>
        <w:t>, приложим за неограничен кръг правни субекти.</w:t>
      </w:r>
    </w:p>
    <w:p w:rsidR="005976A2" w:rsidRPr="005F2536" w:rsidRDefault="005976A2" w:rsidP="00963DF0">
      <w:pPr>
        <w:pStyle w:val="m"/>
        <w:ind w:firstLine="567"/>
        <w:rPr>
          <w:shd w:val="clear" w:color="auto" w:fill="FEFEFE"/>
        </w:rPr>
      </w:pPr>
    </w:p>
    <w:p w:rsidR="000A017A" w:rsidRPr="005F2536" w:rsidRDefault="00296FEF" w:rsidP="00963DF0">
      <w:pPr>
        <w:pStyle w:val="m"/>
        <w:ind w:firstLine="567"/>
        <w:rPr>
          <w:shd w:val="clear" w:color="auto" w:fill="FEFEFE"/>
        </w:rPr>
      </w:pPr>
      <w:r w:rsidRPr="005F2536">
        <w:rPr>
          <w:shd w:val="clear" w:color="auto" w:fill="FEFEFE"/>
        </w:rPr>
        <w:t>О</w:t>
      </w:r>
      <w:r w:rsidR="000A017A" w:rsidRPr="005F2536">
        <w:rPr>
          <w:shd w:val="clear" w:color="auto" w:fill="FEFEFE"/>
        </w:rPr>
        <w:t>тстъпки</w:t>
      </w:r>
      <w:r w:rsidRPr="005F2536">
        <w:rPr>
          <w:shd w:val="clear" w:color="auto" w:fill="FEFEFE"/>
        </w:rPr>
        <w:t>те</w:t>
      </w:r>
      <w:r w:rsidR="000A017A" w:rsidRPr="005F2536">
        <w:rPr>
          <w:shd w:val="clear" w:color="auto" w:fill="FEFEFE"/>
        </w:rPr>
        <w:t xml:space="preserve"> от летищни такси не попада</w:t>
      </w:r>
      <w:r w:rsidRPr="005F2536">
        <w:rPr>
          <w:shd w:val="clear" w:color="auto" w:fill="FEFEFE"/>
        </w:rPr>
        <w:t>т</w:t>
      </w:r>
      <w:r w:rsidR="000A017A" w:rsidRPr="005F2536">
        <w:rPr>
          <w:shd w:val="clear" w:color="auto" w:fill="FEFEFE"/>
        </w:rPr>
        <w:t xml:space="preserve"> в приложното поле на чл.</w:t>
      </w:r>
      <w:r w:rsidR="001A0B72" w:rsidRPr="005F2536">
        <w:rPr>
          <w:shd w:val="clear" w:color="auto" w:fill="FEFEFE"/>
        </w:rPr>
        <w:t xml:space="preserve"> </w:t>
      </w:r>
      <w:r w:rsidR="000A017A" w:rsidRPr="005F2536">
        <w:rPr>
          <w:shd w:val="clear" w:color="auto" w:fill="FEFEFE"/>
        </w:rPr>
        <w:t>107 от ДФЕС, поради невъзмо</w:t>
      </w:r>
      <w:r w:rsidR="005976A2">
        <w:rPr>
          <w:shd w:val="clear" w:color="auto" w:fill="FEFEFE"/>
        </w:rPr>
        <w:t>жност от проява на селективност</w:t>
      </w:r>
      <w:r w:rsidR="000A017A" w:rsidRPr="005F2536">
        <w:rPr>
          <w:shd w:val="clear" w:color="auto" w:fill="FEFEFE"/>
        </w:rPr>
        <w:t xml:space="preserve"> по смисъла на т.</w:t>
      </w:r>
      <w:r w:rsidR="001A0B72" w:rsidRPr="005F2536">
        <w:rPr>
          <w:shd w:val="clear" w:color="auto" w:fill="FEFEFE"/>
        </w:rPr>
        <w:t xml:space="preserve"> </w:t>
      </w:r>
      <w:r w:rsidR="000A017A" w:rsidRPr="005F2536">
        <w:rPr>
          <w:shd w:val="clear" w:color="auto" w:fill="FEFEFE"/>
        </w:rPr>
        <w:t xml:space="preserve">5 от </w:t>
      </w:r>
      <w:r w:rsidR="005976A2">
        <w:rPr>
          <w:shd w:val="clear" w:color="auto" w:fill="FEFEFE"/>
        </w:rPr>
        <w:t>известието на Комисията</w:t>
      </w:r>
      <w:r w:rsidR="00C91B53">
        <w:rPr>
          <w:shd w:val="clear" w:color="auto" w:fill="FEFEFE"/>
        </w:rPr>
        <w:t xml:space="preserve">. </w:t>
      </w:r>
      <w:r w:rsidR="005976A2">
        <w:rPr>
          <w:shd w:val="clear" w:color="auto" w:fill="FEFEFE"/>
        </w:rPr>
        <w:t>Нещо повече, т</w:t>
      </w:r>
      <w:r w:rsidR="00C91B53">
        <w:rPr>
          <w:shd w:val="clear" w:color="auto" w:fill="FEFEFE"/>
        </w:rPr>
        <w:t>е</w:t>
      </w:r>
      <w:r w:rsidR="000A017A" w:rsidRPr="005F2536">
        <w:rPr>
          <w:shd w:val="clear" w:color="auto" w:fill="FEFEFE"/>
        </w:rPr>
        <w:t xml:space="preserve"> имат за цел привличане на авиокомпании да развиват нови маршрути, които да направят летище София конкурентно на останалите летища в региона. Техният маркетингов характер обуславя интереса на летищния оператор да ги прилага по отношение на повече превозвачи и по отношение на повече нови и запазване на стари маршрути с оглед </w:t>
      </w:r>
      <w:r w:rsidR="00C91B53">
        <w:rPr>
          <w:shd w:val="clear" w:color="auto" w:fill="FEFEFE"/>
        </w:rPr>
        <w:t>повишаването на</w:t>
      </w:r>
      <w:r w:rsidR="000A017A" w:rsidRPr="005F2536">
        <w:rPr>
          <w:shd w:val="clear" w:color="auto" w:fill="FEFEFE"/>
        </w:rPr>
        <w:t xml:space="preserve"> конкурентоспособност</w:t>
      </w:r>
      <w:r w:rsidR="00C91B53">
        <w:rPr>
          <w:shd w:val="clear" w:color="auto" w:fill="FEFEFE"/>
        </w:rPr>
        <w:t>та на летището</w:t>
      </w:r>
      <w:r w:rsidR="000A017A" w:rsidRPr="005F2536">
        <w:rPr>
          <w:shd w:val="clear" w:color="auto" w:fill="FEFEFE"/>
        </w:rPr>
        <w:t>.</w:t>
      </w:r>
    </w:p>
    <w:p w:rsidR="00522585" w:rsidRDefault="00020DF8" w:rsidP="00963DF0">
      <w:pPr>
        <w:spacing w:after="0" w:line="240" w:lineRule="auto"/>
        <w:ind w:right="4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Стимулиращите отстъпки са</w:t>
      </w:r>
      <w:r w:rsidR="000A017A" w:rsidRPr="005F2536">
        <w:rPr>
          <w:rFonts w:ascii="Times New Roman" w:hAnsi="Times New Roman"/>
          <w:sz w:val="24"/>
          <w:szCs w:val="24"/>
        </w:rPr>
        <w:t xml:space="preserve"> установена практика и се прилагат на почти всички летища в ЕС, като например летищата в Амстердам, Атина, Брюксел, Будапеща, Виена, Дъблин, Мюнхен, Прага, Хамбург и редица други.</w:t>
      </w:r>
      <w:r w:rsidR="000A017A" w:rsidRPr="005F2536">
        <w:rPr>
          <w:rFonts w:ascii="Times New Roman" w:hAnsi="Times New Roman"/>
          <w:sz w:val="20"/>
          <w:szCs w:val="20"/>
        </w:rPr>
        <w:t xml:space="preserve"> </w:t>
      </w:r>
    </w:p>
    <w:p w:rsidR="001C38D1" w:rsidRDefault="001C38D1" w:rsidP="00963DF0">
      <w:pPr>
        <w:spacing w:after="0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1C38D1" w:rsidRDefault="001C38D1" w:rsidP="00963DF0">
      <w:pPr>
        <w:pStyle w:val="Heading10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F2536">
        <w:rPr>
          <w:rFonts w:ascii="Times New Roman" w:hAnsi="Times New Roman"/>
          <w:b w:val="0"/>
          <w:sz w:val="24"/>
          <w:szCs w:val="24"/>
        </w:rPr>
        <w:t>Проектът на постановление няма да окаже въздействие върху държавния бюджет, поради което е изготвена и към</w:t>
      </w:r>
      <w:r w:rsidRPr="005F2536">
        <w:rPr>
          <w:b w:val="0"/>
        </w:rPr>
        <w:t xml:space="preserve"> </w:t>
      </w:r>
      <w:r w:rsidRPr="005F2536">
        <w:rPr>
          <w:rFonts w:ascii="Times New Roman" w:hAnsi="Times New Roman"/>
          <w:b w:val="0"/>
          <w:sz w:val="24"/>
          <w:szCs w:val="24"/>
        </w:rPr>
        <w:t xml:space="preserve">този доклад се прилага одобрена </w:t>
      </w:r>
      <w:r>
        <w:rPr>
          <w:rFonts w:ascii="Times New Roman" w:hAnsi="Times New Roman"/>
          <w:b w:val="0"/>
          <w:sz w:val="24"/>
          <w:szCs w:val="24"/>
        </w:rPr>
        <w:t xml:space="preserve">от министъра на финансите </w:t>
      </w:r>
      <w:r w:rsidRPr="005F2536">
        <w:rPr>
          <w:rFonts w:ascii="Times New Roman" w:hAnsi="Times New Roman"/>
          <w:b w:val="0"/>
          <w:sz w:val="24"/>
          <w:szCs w:val="24"/>
        </w:rPr>
        <w:t>финансова обосновка съгласно Приложение № 2.2. на чл. 35, ал. 1, т. 4, б.</w:t>
      </w:r>
      <w:r>
        <w:rPr>
          <w:rFonts w:ascii="Times New Roman" w:hAnsi="Times New Roman"/>
          <w:b w:val="0"/>
          <w:sz w:val="24"/>
          <w:szCs w:val="24"/>
        </w:rPr>
        <w:t xml:space="preserve"> „</w:t>
      </w:r>
      <w:r w:rsidRPr="005F2536">
        <w:rPr>
          <w:rFonts w:ascii="Times New Roman" w:hAnsi="Times New Roman"/>
          <w:b w:val="0"/>
          <w:sz w:val="24"/>
          <w:szCs w:val="24"/>
        </w:rPr>
        <w:t>б</w:t>
      </w:r>
      <w:r>
        <w:rPr>
          <w:rFonts w:ascii="Times New Roman" w:hAnsi="Times New Roman"/>
          <w:b w:val="0"/>
          <w:sz w:val="24"/>
          <w:szCs w:val="24"/>
        </w:rPr>
        <w:t>“</w:t>
      </w:r>
      <w:r w:rsidRPr="005F2536">
        <w:rPr>
          <w:rFonts w:ascii="Times New Roman" w:hAnsi="Times New Roman"/>
          <w:b w:val="0"/>
          <w:sz w:val="24"/>
          <w:szCs w:val="24"/>
        </w:rPr>
        <w:t xml:space="preserve"> от Устройствения правилник на Министерския съвет и на неговата администрация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1C38D1" w:rsidRDefault="001C38D1" w:rsidP="00472037">
      <w:pPr>
        <w:pStyle w:val="m"/>
        <w:ind w:firstLine="567"/>
        <w:rPr>
          <w:shd w:val="clear" w:color="auto" w:fill="FEFEFE"/>
        </w:rPr>
      </w:pPr>
      <w:r>
        <w:rPr>
          <w:shd w:val="clear" w:color="auto" w:fill="FEFEFE"/>
        </w:rPr>
        <w:t>Промяната в размера на</w:t>
      </w:r>
      <w:r w:rsidRPr="00522585">
        <w:rPr>
          <w:shd w:val="clear" w:color="auto" w:fill="FEFEFE"/>
        </w:rPr>
        <w:t xml:space="preserve"> </w:t>
      </w:r>
      <w:r>
        <w:rPr>
          <w:shd w:val="clear" w:color="auto" w:fill="FEFEFE"/>
        </w:rPr>
        <w:t>летищни</w:t>
      </w:r>
      <w:r w:rsidR="005C2D58">
        <w:rPr>
          <w:shd w:val="clear" w:color="auto" w:fill="FEFEFE"/>
        </w:rPr>
        <w:t>те</w:t>
      </w:r>
      <w:r>
        <w:rPr>
          <w:shd w:val="clear" w:color="auto" w:fill="FEFEFE"/>
        </w:rPr>
        <w:t xml:space="preserve"> такси не дава отражение</w:t>
      </w:r>
      <w:r w:rsidRPr="00522585">
        <w:rPr>
          <w:shd w:val="clear" w:color="auto" w:fill="FEFEFE"/>
        </w:rPr>
        <w:t xml:space="preserve"> върху държавния бюджет</w:t>
      </w:r>
      <w:r>
        <w:rPr>
          <w:shd w:val="clear" w:color="auto" w:fill="FEFEFE"/>
        </w:rPr>
        <w:t xml:space="preserve"> </w:t>
      </w:r>
      <w:r w:rsidRPr="009523AE">
        <w:rPr>
          <w:shd w:val="clear" w:color="auto" w:fill="FEFEFE"/>
        </w:rPr>
        <w:t>предвид това, че</w:t>
      </w:r>
      <w:r w:rsidR="00472037">
        <w:rPr>
          <w:shd w:val="clear" w:color="auto" w:fill="FEFEFE"/>
        </w:rPr>
        <w:t xml:space="preserve"> </w:t>
      </w:r>
      <w:r w:rsidRPr="009523AE">
        <w:rPr>
          <w:shd w:val="clear" w:color="auto" w:fill="FEFEFE"/>
        </w:rPr>
        <w:t xml:space="preserve">събирането и </w:t>
      </w:r>
      <w:r>
        <w:rPr>
          <w:shd w:val="clear" w:color="auto" w:fill="FEFEFE"/>
        </w:rPr>
        <w:t xml:space="preserve">разходването </w:t>
      </w:r>
      <w:r w:rsidR="00472037">
        <w:rPr>
          <w:shd w:val="clear" w:color="auto" w:fill="FEFEFE"/>
        </w:rPr>
        <w:t>им</w:t>
      </w:r>
      <w:r w:rsidRPr="005976A2">
        <w:rPr>
          <w:shd w:val="clear" w:color="auto" w:fill="FEFEFE"/>
        </w:rPr>
        <w:t xml:space="preserve"> е предоставено на „Летище София“ ЕАД </w:t>
      </w:r>
      <w:r w:rsidR="00E02CE7">
        <w:rPr>
          <w:shd w:val="clear" w:color="auto" w:fill="FEFEFE"/>
        </w:rPr>
        <w:t xml:space="preserve">като </w:t>
      </w:r>
      <w:r w:rsidRPr="005976A2">
        <w:rPr>
          <w:shd w:val="clear" w:color="auto" w:fill="FEFEFE"/>
        </w:rPr>
        <w:t>летищен оператор на  летището с годишен трафик над 5 милиона превозени пътници и най-голям брой пътнически превози на те</w:t>
      </w:r>
      <w:r>
        <w:rPr>
          <w:shd w:val="clear" w:color="auto" w:fill="FEFEFE"/>
        </w:rPr>
        <w:t>ри</w:t>
      </w:r>
      <w:r w:rsidR="00472037">
        <w:rPr>
          <w:shd w:val="clear" w:color="auto" w:fill="FEFEFE"/>
        </w:rPr>
        <w:t>торията на Република България.</w:t>
      </w:r>
    </w:p>
    <w:p w:rsidR="001C38D1" w:rsidRDefault="001C38D1" w:rsidP="00963DF0">
      <w:pPr>
        <w:spacing w:after="0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1C38D1" w:rsidRPr="00522585" w:rsidRDefault="001C38D1" w:rsidP="00D93658">
      <w:pPr>
        <w:pStyle w:val="m"/>
        <w:ind w:firstLine="567"/>
        <w:rPr>
          <w:shd w:val="clear" w:color="auto" w:fill="FEFEFE"/>
        </w:rPr>
      </w:pPr>
      <w:r w:rsidRPr="005976A2">
        <w:rPr>
          <w:shd w:val="clear" w:color="auto" w:fill="FEFEFE"/>
        </w:rPr>
        <w:lastRenderedPageBreak/>
        <w:t>Проектът не въвежда разпоредби от правото на Европейския съюз, поради което не се прилага справка за съответствие с</w:t>
      </w:r>
      <w:r w:rsidR="00E02CE7">
        <w:rPr>
          <w:shd w:val="clear" w:color="auto" w:fill="FEFEFE"/>
        </w:rPr>
        <w:t xml:space="preserve"> правото на Европейския съюз.</w:t>
      </w:r>
    </w:p>
    <w:p w:rsidR="001C38D1" w:rsidRPr="005F2536" w:rsidRDefault="001C38D1" w:rsidP="00963DF0">
      <w:pPr>
        <w:pStyle w:val="Bodytext20"/>
        <w:shd w:val="clear" w:color="auto" w:fill="auto"/>
        <w:spacing w:before="0" w:line="240" w:lineRule="auto"/>
        <w:ind w:right="4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проекта са проведени обществени консултации със заинтересованите граждани и юридически лица. </w:t>
      </w:r>
      <w:r w:rsidRPr="005F2536">
        <w:rPr>
          <w:rFonts w:ascii="Times New Roman" w:hAnsi="Times New Roman"/>
          <w:sz w:val="24"/>
          <w:szCs w:val="24"/>
        </w:rPr>
        <w:t xml:space="preserve">В съответствие с чл. 26, ал. 3 от Закона за нормативните актове, проектът на постановление, </w:t>
      </w:r>
      <w:r>
        <w:rPr>
          <w:rFonts w:ascii="Times New Roman" w:hAnsi="Times New Roman"/>
          <w:sz w:val="24"/>
          <w:szCs w:val="24"/>
        </w:rPr>
        <w:t>мотивите за неговото приемане и частична</w:t>
      </w:r>
      <w:r w:rsidRPr="004D3C6A">
        <w:rPr>
          <w:rFonts w:ascii="Times New Roman" w:hAnsi="Times New Roman"/>
          <w:sz w:val="24"/>
          <w:szCs w:val="24"/>
        </w:rPr>
        <w:t xml:space="preserve"> предварителна оценка на въздействието</w:t>
      </w:r>
      <w:r>
        <w:rPr>
          <w:rFonts w:ascii="Times New Roman" w:hAnsi="Times New Roman"/>
          <w:sz w:val="24"/>
          <w:szCs w:val="24"/>
        </w:rPr>
        <w:t xml:space="preserve"> му</w:t>
      </w:r>
      <w:r w:rsidR="00AF1FE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F1FE3">
        <w:rPr>
          <w:rFonts w:ascii="Times New Roman" w:hAnsi="Times New Roman"/>
          <w:sz w:val="24"/>
          <w:szCs w:val="24"/>
        </w:rPr>
        <w:t>както и становището по оценката на дирекция „Модернизация на администрацията“ в Министерския съвет,</w:t>
      </w:r>
      <w:r w:rsidRPr="004D3C6A">
        <w:rPr>
          <w:rFonts w:ascii="Times New Roman" w:hAnsi="Times New Roman"/>
          <w:sz w:val="24"/>
          <w:szCs w:val="24"/>
        </w:rPr>
        <w:t xml:space="preserve"> са публикувани на интернет страницата на Министерството на транспорта, информационните технологии и съобщенията, Министерството на финансите и в Портала за обществени консултации на Министерския съвет</w:t>
      </w:r>
      <w:r>
        <w:rPr>
          <w:rFonts w:ascii="Times New Roman" w:hAnsi="Times New Roman"/>
          <w:sz w:val="24"/>
          <w:szCs w:val="24"/>
        </w:rPr>
        <w:t xml:space="preserve">, като на заинтересованите лица е предоставен </w:t>
      </w:r>
      <w:r w:rsidRPr="00D93658">
        <w:rPr>
          <w:rFonts w:ascii="Times New Roman" w:hAnsi="Times New Roman"/>
          <w:sz w:val="24"/>
          <w:szCs w:val="24"/>
          <w:lang w:val="ru-RU"/>
        </w:rPr>
        <w:t>30</w:t>
      </w:r>
      <w:r w:rsidRPr="00D93658">
        <w:rPr>
          <w:rFonts w:ascii="Times New Roman" w:hAnsi="Times New Roman"/>
          <w:sz w:val="24"/>
          <w:szCs w:val="24"/>
        </w:rPr>
        <w:t>-дневен срок за</w:t>
      </w:r>
      <w:r>
        <w:rPr>
          <w:rFonts w:ascii="Times New Roman" w:hAnsi="Times New Roman"/>
          <w:sz w:val="24"/>
          <w:szCs w:val="24"/>
        </w:rPr>
        <w:t xml:space="preserve"> становища и предложения</w:t>
      </w:r>
      <w:r w:rsidRPr="004D3C6A">
        <w:rPr>
          <w:rFonts w:ascii="Times New Roman" w:hAnsi="Times New Roman"/>
          <w:sz w:val="24"/>
          <w:szCs w:val="24"/>
        </w:rPr>
        <w:t>.</w:t>
      </w:r>
    </w:p>
    <w:p w:rsidR="001C38D1" w:rsidRDefault="001C38D1" w:rsidP="00963DF0">
      <w:pPr>
        <w:pStyle w:val="Bodytext20"/>
        <w:shd w:val="clear" w:color="auto" w:fill="auto"/>
        <w:spacing w:before="0" w:line="240" w:lineRule="auto"/>
        <w:ind w:right="4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Проектът е съгласуван </w:t>
      </w:r>
      <w:r w:rsidRPr="005F2536">
        <w:rPr>
          <w:rFonts w:ascii="Times New Roman" w:hAnsi="Times New Roman"/>
          <w:sz w:val="24"/>
          <w:szCs w:val="24"/>
        </w:rPr>
        <w:t>по реда на чл. 32, ал. 1 от Устройствения правилник на Министерския съ</w:t>
      </w:r>
      <w:r>
        <w:rPr>
          <w:rFonts w:ascii="Times New Roman" w:hAnsi="Times New Roman"/>
          <w:sz w:val="24"/>
          <w:szCs w:val="24"/>
        </w:rPr>
        <w:t>вет и на неговата администрация</w:t>
      </w:r>
      <w:r w:rsidRPr="005F2536">
        <w:rPr>
          <w:rFonts w:ascii="Times New Roman" w:hAnsi="Times New Roman"/>
          <w:sz w:val="24"/>
          <w:szCs w:val="24"/>
        </w:rPr>
        <w:t>.</w:t>
      </w:r>
    </w:p>
    <w:p w:rsidR="001C38D1" w:rsidRPr="005F2536" w:rsidRDefault="001C38D1" w:rsidP="00963DF0">
      <w:pPr>
        <w:pStyle w:val="Bodytext20"/>
        <w:shd w:val="clear" w:color="auto" w:fill="auto"/>
        <w:spacing w:before="0" w:line="240" w:lineRule="auto"/>
        <w:ind w:right="46" w:firstLine="567"/>
        <w:rPr>
          <w:rFonts w:ascii="Times New Roman" w:hAnsi="Times New Roman"/>
          <w:sz w:val="24"/>
          <w:szCs w:val="24"/>
        </w:rPr>
      </w:pPr>
    </w:p>
    <w:p w:rsidR="001C38D1" w:rsidRPr="005F2536" w:rsidRDefault="001C38D1" w:rsidP="00963DF0">
      <w:pPr>
        <w:pStyle w:val="Bodytext20"/>
        <w:shd w:val="clear" w:color="auto" w:fill="auto"/>
        <w:spacing w:before="0" w:line="240" w:lineRule="auto"/>
        <w:ind w:right="46" w:firstLine="567"/>
        <w:rPr>
          <w:rFonts w:ascii="Times New Roman" w:hAnsi="Times New Roman"/>
          <w:sz w:val="24"/>
          <w:szCs w:val="24"/>
        </w:rPr>
      </w:pPr>
    </w:p>
    <w:p w:rsidR="001C38D1" w:rsidRPr="005F2536" w:rsidRDefault="001C38D1" w:rsidP="00963DF0">
      <w:pPr>
        <w:pStyle w:val="Heading20"/>
        <w:keepNext/>
        <w:keepLines/>
        <w:shd w:val="clear" w:color="auto" w:fill="auto"/>
        <w:spacing w:line="240" w:lineRule="auto"/>
        <w:ind w:right="46" w:firstLine="567"/>
        <w:jc w:val="both"/>
        <w:rPr>
          <w:rFonts w:ascii="Times New Roman" w:hAnsi="Times New Roman"/>
          <w:sz w:val="24"/>
          <w:szCs w:val="24"/>
        </w:rPr>
      </w:pPr>
      <w:bookmarkStart w:id="1" w:name="bookmark8"/>
      <w:r w:rsidRPr="005F2536">
        <w:rPr>
          <w:rFonts w:ascii="Times New Roman" w:hAnsi="Times New Roman"/>
          <w:sz w:val="24"/>
          <w:szCs w:val="24"/>
        </w:rPr>
        <w:t xml:space="preserve">УВАЖАЕМИ ГОСПОДИН МИНИСТЪР-ПРЕДСЕДАТЕЛ, </w:t>
      </w:r>
    </w:p>
    <w:p w:rsidR="001C38D1" w:rsidRPr="005F2536" w:rsidRDefault="001C38D1" w:rsidP="00963DF0">
      <w:pPr>
        <w:pStyle w:val="Heading20"/>
        <w:keepNext/>
        <w:keepLines/>
        <w:shd w:val="clear" w:color="auto" w:fill="auto"/>
        <w:spacing w:line="240" w:lineRule="auto"/>
        <w:ind w:right="-44" w:firstLine="567"/>
        <w:jc w:val="both"/>
        <w:rPr>
          <w:rFonts w:ascii="Times New Roman" w:hAnsi="Times New Roman"/>
          <w:sz w:val="24"/>
          <w:szCs w:val="24"/>
        </w:rPr>
      </w:pPr>
      <w:r w:rsidRPr="005F2536">
        <w:rPr>
          <w:rFonts w:ascii="Times New Roman" w:hAnsi="Times New Roman"/>
          <w:sz w:val="24"/>
          <w:szCs w:val="24"/>
        </w:rPr>
        <w:t>УВАЖАЕМИ ГОСПОЖИ И ГОСПОДА МИНИСТРИ,</w:t>
      </w:r>
      <w:bookmarkEnd w:id="1"/>
    </w:p>
    <w:p w:rsidR="001C38D1" w:rsidRPr="005F2536" w:rsidRDefault="001C38D1" w:rsidP="00963DF0">
      <w:pPr>
        <w:pStyle w:val="Heading20"/>
        <w:keepNext/>
        <w:keepLines/>
        <w:shd w:val="clear" w:color="auto" w:fill="auto"/>
        <w:spacing w:line="240" w:lineRule="auto"/>
        <w:ind w:right="-44" w:firstLine="567"/>
        <w:jc w:val="both"/>
        <w:rPr>
          <w:rFonts w:ascii="Times New Roman" w:hAnsi="Times New Roman"/>
          <w:sz w:val="24"/>
          <w:szCs w:val="24"/>
        </w:rPr>
      </w:pPr>
    </w:p>
    <w:p w:rsidR="001C38D1" w:rsidRPr="005F2536" w:rsidRDefault="001C38D1" w:rsidP="00963DF0">
      <w:pPr>
        <w:pStyle w:val="Bodytext20"/>
        <w:shd w:val="clear" w:color="auto" w:fill="auto"/>
        <w:spacing w:before="0" w:line="240" w:lineRule="auto"/>
        <w:ind w:right="46" w:firstLine="567"/>
        <w:rPr>
          <w:rFonts w:ascii="Times New Roman" w:hAnsi="Times New Roman"/>
          <w:sz w:val="24"/>
          <w:szCs w:val="24"/>
        </w:rPr>
      </w:pPr>
      <w:r w:rsidRPr="005F2536">
        <w:rPr>
          <w:rFonts w:ascii="Times New Roman" w:hAnsi="Times New Roman"/>
          <w:sz w:val="24"/>
          <w:szCs w:val="24"/>
        </w:rPr>
        <w:t>Предвид изложеното</w:t>
      </w:r>
      <w:r>
        <w:rPr>
          <w:rFonts w:ascii="Times New Roman" w:hAnsi="Times New Roman"/>
          <w:sz w:val="24"/>
          <w:szCs w:val="24"/>
        </w:rPr>
        <w:t xml:space="preserve">, и на основание чл. 8, ал. 2 от </w:t>
      </w:r>
      <w:r w:rsidRPr="001A1F0C">
        <w:rPr>
          <w:rFonts w:ascii="Times New Roman" w:hAnsi="Times New Roman"/>
          <w:sz w:val="24"/>
          <w:szCs w:val="24"/>
        </w:rPr>
        <w:t>Устройствения правилник на Министерския съвет и на неговата администрация</w:t>
      </w:r>
      <w:r w:rsidRPr="005F2536">
        <w:rPr>
          <w:rFonts w:ascii="Times New Roman" w:hAnsi="Times New Roman"/>
          <w:sz w:val="24"/>
          <w:szCs w:val="24"/>
        </w:rPr>
        <w:t xml:space="preserve"> предлага</w:t>
      </w:r>
      <w:r>
        <w:rPr>
          <w:rFonts w:ascii="Times New Roman" w:hAnsi="Times New Roman"/>
          <w:sz w:val="24"/>
          <w:szCs w:val="24"/>
        </w:rPr>
        <w:t>ме Министерският съвет да приеме</w:t>
      </w:r>
      <w:r w:rsidRPr="005F2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представения </w:t>
      </w:r>
      <w:r w:rsidRPr="005F2536">
        <w:rPr>
          <w:rFonts w:ascii="Times New Roman" w:hAnsi="Times New Roman"/>
          <w:sz w:val="24"/>
          <w:szCs w:val="24"/>
        </w:rPr>
        <w:t>проект на Постановление за изменение и допълнение на Наредбата за таксите за използване на летищата за обществено ползване и за аеронавигационно обслужване в Република България.</w:t>
      </w:r>
    </w:p>
    <w:p w:rsidR="001C38D1" w:rsidRPr="005F2536" w:rsidRDefault="001C38D1" w:rsidP="00963DF0">
      <w:pPr>
        <w:pStyle w:val="Bodytext20"/>
        <w:shd w:val="clear" w:color="auto" w:fill="auto"/>
        <w:spacing w:before="0" w:line="240" w:lineRule="auto"/>
        <w:ind w:right="46" w:firstLine="567"/>
        <w:rPr>
          <w:rFonts w:ascii="Times New Roman" w:hAnsi="Times New Roman"/>
          <w:sz w:val="24"/>
          <w:szCs w:val="24"/>
        </w:rPr>
      </w:pPr>
    </w:p>
    <w:p w:rsidR="001C38D1" w:rsidRDefault="001C38D1" w:rsidP="00963DF0">
      <w:pPr>
        <w:pStyle w:val="Bodytext20"/>
        <w:shd w:val="clear" w:color="auto" w:fill="auto"/>
        <w:spacing w:before="0" w:line="240" w:lineRule="auto"/>
        <w:ind w:right="46" w:firstLine="0"/>
        <w:rPr>
          <w:rFonts w:ascii="Times New Roman" w:hAnsi="Times New Roman"/>
          <w:sz w:val="24"/>
          <w:szCs w:val="24"/>
        </w:rPr>
      </w:pPr>
    </w:p>
    <w:p w:rsidR="001C38D1" w:rsidRPr="005F2536" w:rsidRDefault="001C38D1" w:rsidP="00963DF0">
      <w:pPr>
        <w:pStyle w:val="Bodytext20"/>
        <w:shd w:val="clear" w:color="auto" w:fill="auto"/>
        <w:spacing w:before="0" w:line="240" w:lineRule="auto"/>
        <w:ind w:right="46" w:firstLine="0"/>
        <w:rPr>
          <w:rFonts w:ascii="Times New Roman" w:hAnsi="Times New Roman"/>
          <w:sz w:val="24"/>
          <w:szCs w:val="24"/>
        </w:rPr>
      </w:pPr>
    </w:p>
    <w:p w:rsidR="001C38D1" w:rsidRPr="005F2536" w:rsidRDefault="001C38D1" w:rsidP="00963DF0">
      <w:pPr>
        <w:pStyle w:val="Heading20"/>
        <w:keepNext/>
        <w:keepLines/>
        <w:shd w:val="clear" w:color="auto" w:fill="auto"/>
        <w:tabs>
          <w:tab w:val="left" w:pos="58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bookmark9"/>
      <w:r>
        <w:rPr>
          <w:rFonts w:ascii="Times New Roman" w:hAnsi="Times New Roman"/>
          <w:sz w:val="24"/>
          <w:szCs w:val="24"/>
        </w:rPr>
        <w:t>Росен Желязков</w:t>
      </w:r>
      <w:r w:rsidRPr="005F2536">
        <w:rPr>
          <w:rFonts w:ascii="Times New Roman" w:hAnsi="Times New Roman"/>
          <w:sz w:val="24"/>
          <w:szCs w:val="24"/>
        </w:rPr>
        <w:tab/>
        <w:t>Владислав Горанов</w:t>
      </w:r>
      <w:bookmarkEnd w:id="2"/>
    </w:p>
    <w:p w:rsidR="001C38D1" w:rsidRPr="005F2536" w:rsidRDefault="001C38D1" w:rsidP="00963DF0">
      <w:pPr>
        <w:pStyle w:val="Heading20"/>
        <w:keepNext/>
        <w:keepLines/>
        <w:shd w:val="clear" w:color="auto" w:fill="auto"/>
        <w:tabs>
          <w:tab w:val="left" w:pos="5835"/>
        </w:tabs>
        <w:spacing w:line="24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5F2536">
        <w:rPr>
          <w:rFonts w:ascii="Times New Roman" w:hAnsi="Times New Roman"/>
          <w:b w:val="0"/>
          <w:i/>
          <w:sz w:val="24"/>
          <w:szCs w:val="24"/>
        </w:rPr>
        <w:t>Министър на транспорта</w:t>
      </w:r>
      <w:r w:rsidRPr="005F2536">
        <w:rPr>
          <w:rStyle w:val="Bodytext5NotItalic"/>
          <w:b w:val="0"/>
          <w:i w:val="0"/>
          <w:sz w:val="24"/>
          <w:szCs w:val="24"/>
        </w:rPr>
        <w:t>,</w:t>
      </w:r>
      <w:r w:rsidRPr="005F2536">
        <w:rPr>
          <w:rStyle w:val="Bodytext5NotItalic"/>
          <w:b w:val="0"/>
          <w:sz w:val="24"/>
          <w:szCs w:val="24"/>
        </w:rPr>
        <w:tab/>
      </w:r>
      <w:r w:rsidRPr="005F2536">
        <w:rPr>
          <w:rFonts w:ascii="Times New Roman" w:hAnsi="Times New Roman"/>
          <w:b w:val="0"/>
          <w:i/>
          <w:sz w:val="24"/>
          <w:szCs w:val="24"/>
        </w:rPr>
        <w:t>Министър на финансите</w:t>
      </w:r>
    </w:p>
    <w:p w:rsidR="001C38D1" w:rsidRPr="005F2536" w:rsidRDefault="001C38D1" w:rsidP="00963DF0">
      <w:pPr>
        <w:pStyle w:val="Bodytext50"/>
        <w:shd w:val="clear" w:color="auto" w:fill="auto"/>
        <w:spacing w:before="0" w:line="240" w:lineRule="auto"/>
        <w:ind w:right="4780"/>
        <w:jc w:val="left"/>
        <w:rPr>
          <w:rFonts w:ascii="Times New Roman" w:hAnsi="Times New Roman"/>
          <w:sz w:val="24"/>
          <w:szCs w:val="24"/>
        </w:rPr>
      </w:pPr>
      <w:r w:rsidRPr="005F2536">
        <w:rPr>
          <w:rFonts w:ascii="Times New Roman" w:hAnsi="Times New Roman"/>
          <w:sz w:val="24"/>
          <w:szCs w:val="24"/>
        </w:rPr>
        <w:t xml:space="preserve">информационните технологии и </w:t>
      </w:r>
    </w:p>
    <w:p w:rsidR="001C38D1" w:rsidRPr="005F2536" w:rsidRDefault="001C38D1" w:rsidP="00963DF0">
      <w:pPr>
        <w:pStyle w:val="Bodytext50"/>
        <w:shd w:val="clear" w:color="auto" w:fill="auto"/>
        <w:spacing w:before="0" w:line="240" w:lineRule="auto"/>
        <w:ind w:right="4780"/>
        <w:jc w:val="left"/>
        <w:rPr>
          <w:rFonts w:ascii="Times New Roman" w:hAnsi="Times New Roman"/>
          <w:sz w:val="24"/>
          <w:szCs w:val="24"/>
        </w:rPr>
      </w:pPr>
      <w:r w:rsidRPr="005F2536">
        <w:rPr>
          <w:rFonts w:ascii="Times New Roman" w:hAnsi="Times New Roman"/>
          <w:sz w:val="24"/>
          <w:szCs w:val="24"/>
        </w:rPr>
        <w:t xml:space="preserve">съобщенията </w:t>
      </w:r>
    </w:p>
    <w:p w:rsidR="00587CC7" w:rsidRDefault="00587CC7" w:rsidP="00963DF0">
      <w:pPr>
        <w:pStyle w:val="Bodytext50"/>
        <w:shd w:val="clear" w:color="auto" w:fill="auto"/>
        <w:spacing w:before="0" w:line="240" w:lineRule="auto"/>
        <w:ind w:right="4161"/>
        <w:jc w:val="left"/>
        <w:rPr>
          <w:rFonts w:ascii="Times New Roman" w:hAnsi="Times New Roman"/>
          <w:sz w:val="16"/>
          <w:szCs w:val="16"/>
        </w:rPr>
      </w:pPr>
      <w:bookmarkStart w:id="3" w:name="_GoBack"/>
      <w:bookmarkEnd w:id="3"/>
    </w:p>
    <w:sectPr w:rsidR="00587CC7" w:rsidSect="00F96084">
      <w:pgSz w:w="12240" w:h="15840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7E" w:rsidRDefault="00512E7E">
      <w:pPr>
        <w:spacing w:after="0" w:line="240" w:lineRule="auto"/>
      </w:pPr>
      <w:r>
        <w:separator/>
      </w:r>
    </w:p>
  </w:endnote>
  <w:endnote w:type="continuationSeparator" w:id="0">
    <w:p w:rsidR="00512E7E" w:rsidRDefault="0051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7E" w:rsidRDefault="00512E7E">
      <w:pPr>
        <w:spacing w:after="0" w:line="240" w:lineRule="auto"/>
      </w:pPr>
      <w:r>
        <w:separator/>
      </w:r>
    </w:p>
  </w:footnote>
  <w:footnote w:type="continuationSeparator" w:id="0">
    <w:p w:rsidR="00512E7E" w:rsidRDefault="0051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A2965"/>
    <w:multiLevelType w:val="hybridMultilevel"/>
    <w:tmpl w:val="7534EF2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7463239"/>
    <w:multiLevelType w:val="multilevel"/>
    <w:tmpl w:val="C7C085F8"/>
    <w:lvl w:ilvl="0">
      <w:start w:val="2006"/>
      <w:numFmt w:val="decimal"/>
      <w:lvlText w:val="22.1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43312B5"/>
    <w:multiLevelType w:val="multilevel"/>
    <w:tmpl w:val="AD807AC8"/>
    <w:lvl w:ilvl="0">
      <w:start w:val="2005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05"/>
    <w:rsid w:val="00020DF8"/>
    <w:rsid w:val="00023D36"/>
    <w:rsid w:val="00043B99"/>
    <w:rsid w:val="00051DA7"/>
    <w:rsid w:val="0005501D"/>
    <w:rsid w:val="0007060F"/>
    <w:rsid w:val="00086CD3"/>
    <w:rsid w:val="00092311"/>
    <w:rsid w:val="000A0167"/>
    <w:rsid w:val="000A017A"/>
    <w:rsid w:val="000A6F60"/>
    <w:rsid w:val="000B07CF"/>
    <w:rsid w:val="000D54D4"/>
    <w:rsid w:val="000D632F"/>
    <w:rsid w:val="00107EE5"/>
    <w:rsid w:val="0011226D"/>
    <w:rsid w:val="00125EB5"/>
    <w:rsid w:val="0014619E"/>
    <w:rsid w:val="00162FA0"/>
    <w:rsid w:val="001640ED"/>
    <w:rsid w:val="001879A4"/>
    <w:rsid w:val="00194287"/>
    <w:rsid w:val="001A0B72"/>
    <w:rsid w:val="001A1F0C"/>
    <w:rsid w:val="001A4D5F"/>
    <w:rsid w:val="001B64F9"/>
    <w:rsid w:val="001C38D1"/>
    <w:rsid w:val="001E6B0A"/>
    <w:rsid w:val="002014E5"/>
    <w:rsid w:val="0022761D"/>
    <w:rsid w:val="00241784"/>
    <w:rsid w:val="00242E66"/>
    <w:rsid w:val="00243E31"/>
    <w:rsid w:val="00246D82"/>
    <w:rsid w:val="00247F77"/>
    <w:rsid w:val="0025318D"/>
    <w:rsid w:val="00270D8F"/>
    <w:rsid w:val="0027765A"/>
    <w:rsid w:val="002810B1"/>
    <w:rsid w:val="00296FEF"/>
    <w:rsid w:val="002A08D3"/>
    <w:rsid w:val="002A5654"/>
    <w:rsid w:val="002B1658"/>
    <w:rsid w:val="002C610A"/>
    <w:rsid w:val="002C6B96"/>
    <w:rsid w:val="002E26E5"/>
    <w:rsid w:val="002E59CD"/>
    <w:rsid w:val="002F0D8F"/>
    <w:rsid w:val="002F3794"/>
    <w:rsid w:val="002F59B7"/>
    <w:rsid w:val="00305CD7"/>
    <w:rsid w:val="003432D9"/>
    <w:rsid w:val="003515B0"/>
    <w:rsid w:val="00354AC8"/>
    <w:rsid w:val="00355BC0"/>
    <w:rsid w:val="0037641F"/>
    <w:rsid w:val="00390AED"/>
    <w:rsid w:val="003A1B85"/>
    <w:rsid w:val="003B1AD1"/>
    <w:rsid w:val="003E41EA"/>
    <w:rsid w:val="003E5868"/>
    <w:rsid w:val="00402254"/>
    <w:rsid w:val="0041377D"/>
    <w:rsid w:val="004200F7"/>
    <w:rsid w:val="00425C4D"/>
    <w:rsid w:val="00441BD3"/>
    <w:rsid w:val="00443CDD"/>
    <w:rsid w:val="00443D06"/>
    <w:rsid w:val="00444DED"/>
    <w:rsid w:val="00444F1E"/>
    <w:rsid w:val="00462467"/>
    <w:rsid w:val="00472037"/>
    <w:rsid w:val="00484048"/>
    <w:rsid w:val="00491C21"/>
    <w:rsid w:val="004A0F5D"/>
    <w:rsid w:val="004D2645"/>
    <w:rsid w:val="004D3C6A"/>
    <w:rsid w:val="004F1A0A"/>
    <w:rsid w:val="00512E7E"/>
    <w:rsid w:val="00517F94"/>
    <w:rsid w:val="00522585"/>
    <w:rsid w:val="00530270"/>
    <w:rsid w:val="00533918"/>
    <w:rsid w:val="0055366B"/>
    <w:rsid w:val="00556ABC"/>
    <w:rsid w:val="00561A3D"/>
    <w:rsid w:val="00574BE8"/>
    <w:rsid w:val="00587CC7"/>
    <w:rsid w:val="005976A2"/>
    <w:rsid w:val="005C2D58"/>
    <w:rsid w:val="005D48DB"/>
    <w:rsid w:val="005D769F"/>
    <w:rsid w:val="005E1FDC"/>
    <w:rsid w:val="005F1FC4"/>
    <w:rsid w:val="005F2536"/>
    <w:rsid w:val="00616F7F"/>
    <w:rsid w:val="00621653"/>
    <w:rsid w:val="00633441"/>
    <w:rsid w:val="00635543"/>
    <w:rsid w:val="00644A36"/>
    <w:rsid w:val="00675253"/>
    <w:rsid w:val="00692E52"/>
    <w:rsid w:val="006A4A89"/>
    <w:rsid w:val="006A62FD"/>
    <w:rsid w:val="006A6D53"/>
    <w:rsid w:val="006B2790"/>
    <w:rsid w:val="006C2054"/>
    <w:rsid w:val="006C582D"/>
    <w:rsid w:val="006C75F1"/>
    <w:rsid w:val="006E2A88"/>
    <w:rsid w:val="006E5D62"/>
    <w:rsid w:val="006F0A5D"/>
    <w:rsid w:val="00700AA9"/>
    <w:rsid w:val="00701073"/>
    <w:rsid w:val="00714399"/>
    <w:rsid w:val="00741918"/>
    <w:rsid w:val="00745124"/>
    <w:rsid w:val="00753998"/>
    <w:rsid w:val="00760C34"/>
    <w:rsid w:val="007954F6"/>
    <w:rsid w:val="007A0168"/>
    <w:rsid w:val="007C5ACD"/>
    <w:rsid w:val="007D01DC"/>
    <w:rsid w:val="007F2DEB"/>
    <w:rsid w:val="008018D0"/>
    <w:rsid w:val="008352BC"/>
    <w:rsid w:val="00836FCD"/>
    <w:rsid w:val="008432CB"/>
    <w:rsid w:val="00862FEE"/>
    <w:rsid w:val="00864578"/>
    <w:rsid w:val="00872595"/>
    <w:rsid w:val="00877251"/>
    <w:rsid w:val="00882B31"/>
    <w:rsid w:val="0089594F"/>
    <w:rsid w:val="008B176F"/>
    <w:rsid w:val="008B5482"/>
    <w:rsid w:val="008C0602"/>
    <w:rsid w:val="008C0836"/>
    <w:rsid w:val="008C6B02"/>
    <w:rsid w:val="008D0278"/>
    <w:rsid w:val="008D4EEB"/>
    <w:rsid w:val="008F1D4B"/>
    <w:rsid w:val="008F27BB"/>
    <w:rsid w:val="008F43CC"/>
    <w:rsid w:val="008F5B5B"/>
    <w:rsid w:val="009053C6"/>
    <w:rsid w:val="00921CEA"/>
    <w:rsid w:val="009237DB"/>
    <w:rsid w:val="009523AE"/>
    <w:rsid w:val="00956182"/>
    <w:rsid w:val="0096284D"/>
    <w:rsid w:val="00963B6E"/>
    <w:rsid w:val="00963DF0"/>
    <w:rsid w:val="00966680"/>
    <w:rsid w:val="00987D03"/>
    <w:rsid w:val="009B3B31"/>
    <w:rsid w:val="009C2BEB"/>
    <w:rsid w:val="009F114F"/>
    <w:rsid w:val="009F4321"/>
    <w:rsid w:val="00A16E1D"/>
    <w:rsid w:val="00A30F33"/>
    <w:rsid w:val="00A35A92"/>
    <w:rsid w:val="00A4334F"/>
    <w:rsid w:val="00A4662B"/>
    <w:rsid w:val="00A6374D"/>
    <w:rsid w:val="00A66D3D"/>
    <w:rsid w:val="00A72177"/>
    <w:rsid w:val="00AB3EE8"/>
    <w:rsid w:val="00AD6A2F"/>
    <w:rsid w:val="00AF1FE3"/>
    <w:rsid w:val="00B07CA6"/>
    <w:rsid w:val="00B26C55"/>
    <w:rsid w:val="00B37058"/>
    <w:rsid w:val="00B57B19"/>
    <w:rsid w:val="00BA35C5"/>
    <w:rsid w:val="00BB53D9"/>
    <w:rsid w:val="00BC1486"/>
    <w:rsid w:val="00BD19EF"/>
    <w:rsid w:val="00BD758C"/>
    <w:rsid w:val="00BE1A53"/>
    <w:rsid w:val="00BE55AA"/>
    <w:rsid w:val="00C327BD"/>
    <w:rsid w:val="00C35E8D"/>
    <w:rsid w:val="00C4120B"/>
    <w:rsid w:val="00C462AE"/>
    <w:rsid w:val="00C505E7"/>
    <w:rsid w:val="00C91B53"/>
    <w:rsid w:val="00C9441D"/>
    <w:rsid w:val="00CB67DB"/>
    <w:rsid w:val="00CD0103"/>
    <w:rsid w:val="00CD4A51"/>
    <w:rsid w:val="00CE3314"/>
    <w:rsid w:val="00D27C5C"/>
    <w:rsid w:val="00D3588A"/>
    <w:rsid w:val="00D87A53"/>
    <w:rsid w:val="00D93658"/>
    <w:rsid w:val="00D971E4"/>
    <w:rsid w:val="00DA4006"/>
    <w:rsid w:val="00DB517F"/>
    <w:rsid w:val="00DD024E"/>
    <w:rsid w:val="00DD0A0F"/>
    <w:rsid w:val="00DD60FB"/>
    <w:rsid w:val="00DE082C"/>
    <w:rsid w:val="00E02CE7"/>
    <w:rsid w:val="00E02EE7"/>
    <w:rsid w:val="00E0452C"/>
    <w:rsid w:val="00E10CA1"/>
    <w:rsid w:val="00E13DDF"/>
    <w:rsid w:val="00E34FC9"/>
    <w:rsid w:val="00E80FB5"/>
    <w:rsid w:val="00E9659D"/>
    <w:rsid w:val="00EB62A0"/>
    <w:rsid w:val="00EC1959"/>
    <w:rsid w:val="00ED4355"/>
    <w:rsid w:val="00ED7671"/>
    <w:rsid w:val="00F14F80"/>
    <w:rsid w:val="00F16A9A"/>
    <w:rsid w:val="00F21A1F"/>
    <w:rsid w:val="00F35E6F"/>
    <w:rsid w:val="00F407D0"/>
    <w:rsid w:val="00F45F48"/>
    <w:rsid w:val="00F5109A"/>
    <w:rsid w:val="00F53343"/>
    <w:rsid w:val="00F62535"/>
    <w:rsid w:val="00F67605"/>
    <w:rsid w:val="00F72BFD"/>
    <w:rsid w:val="00F74BC4"/>
    <w:rsid w:val="00F91B1B"/>
    <w:rsid w:val="00F96084"/>
    <w:rsid w:val="00FA07AC"/>
    <w:rsid w:val="00FA4ABD"/>
    <w:rsid w:val="00FB546E"/>
    <w:rsid w:val="00FC136F"/>
    <w:rsid w:val="00FC1481"/>
    <w:rsid w:val="00FD49B3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2174D"/>
  <w15:docId w15:val="{742AD8E8-44D2-4930-AA01-9B3A26E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5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link w:val="Heading20"/>
    <w:uiPriority w:val="99"/>
    <w:locked/>
    <w:rsid w:val="00BE55AA"/>
    <w:rPr>
      <w:rFonts w:cs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BE55AA"/>
    <w:rPr>
      <w:rFonts w:cs="Times New Roman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BE55AA"/>
    <w:rPr>
      <w:rFonts w:cs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BE55AA"/>
    <w:rPr>
      <w:rFonts w:cs="Times New Roman"/>
      <w:i/>
      <w:iCs/>
      <w:shd w:val="clear" w:color="auto" w:fill="FFFFFF"/>
    </w:rPr>
  </w:style>
  <w:style w:type="character" w:customStyle="1" w:styleId="Bodytext5NotItalic">
    <w:name w:val="Body text (5) + Not Italic"/>
    <w:uiPriority w:val="99"/>
    <w:rsid w:val="00BE55AA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Bodytext6">
    <w:name w:val="Body text (6)_"/>
    <w:link w:val="Bodytext60"/>
    <w:uiPriority w:val="99"/>
    <w:locked/>
    <w:rsid w:val="00BE55AA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BE55AA"/>
    <w:rPr>
      <w:rFonts w:cs="Times New Roman"/>
      <w:i/>
      <w:iCs/>
      <w:sz w:val="19"/>
      <w:szCs w:val="19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BE55AA"/>
    <w:pPr>
      <w:widowControl w:val="0"/>
      <w:shd w:val="clear" w:color="auto" w:fill="FFFFFF"/>
      <w:spacing w:after="0" w:line="374" w:lineRule="exact"/>
      <w:outlineLvl w:val="1"/>
    </w:pPr>
    <w:rPr>
      <w:b/>
      <w:bCs/>
    </w:rPr>
  </w:style>
  <w:style w:type="paragraph" w:customStyle="1" w:styleId="Bodytext20">
    <w:name w:val="Body text (2)"/>
    <w:basedOn w:val="Normal"/>
    <w:link w:val="Bodytext2"/>
    <w:uiPriority w:val="99"/>
    <w:rsid w:val="00BE55AA"/>
    <w:pPr>
      <w:widowControl w:val="0"/>
      <w:shd w:val="clear" w:color="auto" w:fill="FFFFFF"/>
      <w:spacing w:before="120" w:after="0" w:line="269" w:lineRule="exact"/>
      <w:ind w:hanging="700"/>
      <w:jc w:val="both"/>
    </w:pPr>
  </w:style>
  <w:style w:type="paragraph" w:customStyle="1" w:styleId="Bodytext40">
    <w:name w:val="Body text (4)"/>
    <w:basedOn w:val="Normal"/>
    <w:link w:val="Bodytext4"/>
    <w:uiPriority w:val="99"/>
    <w:rsid w:val="00BE55AA"/>
    <w:pPr>
      <w:widowControl w:val="0"/>
      <w:shd w:val="clear" w:color="auto" w:fill="FFFFFF"/>
      <w:spacing w:after="1240" w:line="269" w:lineRule="exact"/>
      <w:ind w:hanging="100"/>
      <w:jc w:val="both"/>
    </w:pPr>
    <w:rPr>
      <w:b/>
      <w:bCs/>
    </w:rPr>
  </w:style>
  <w:style w:type="paragraph" w:customStyle="1" w:styleId="Bodytext50">
    <w:name w:val="Body text (5)"/>
    <w:basedOn w:val="Normal"/>
    <w:link w:val="Bodytext5"/>
    <w:uiPriority w:val="99"/>
    <w:rsid w:val="00BE55AA"/>
    <w:pPr>
      <w:widowControl w:val="0"/>
      <w:shd w:val="clear" w:color="auto" w:fill="FFFFFF"/>
      <w:spacing w:before="240" w:after="0" w:line="518" w:lineRule="exact"/>
      <w:jc w:val="both"/>
    </w:pPr>
    <w:rPr>
      <w:i/>
      <w:iCs/>
    </w:rPr>
  </w:style>
  <w:style w:type="paragraph" w:customStyle="1" w:styleId="Bodytext60">
    <w:name w:val="Body text (6)"/>
    <w:basedOn w:val="Normal"/>
    <w:link w:val="Bodytext6"/>
    <w:uiPriority w:val="99"/>
    <w:rsid w:val="00BE55AA"/>
    <w:pPr>
      <w:widowControl w:val="0"/>
      <w:shd w:val="clear" w:color="auto" w:fill="FFFFFF"/>
      <w:spacing w:after="0" w:line="446" w:lineRule="exact"/>
      <w:jc w:val="both"/>
    </w:pPr>
    <w:rPr>
      <w:b/>
      <w:bCs/>
      <w:sz w:val="20"/>
      <w:szCs w:val="20"/>
    </w:rPr>
  </w:style>
  <w:style w:type="paragraph" w:customStyle="1" w:styleId="Bodytext70">
    <w:name w:val="Body text (7)"/>
    <w:basedOn w:val="Normal"/>
    <w:link w:val="Bodytext7"/>
    <w:uiPriority w:val="99"/>
    <w:rsid w:val="00BE55AA"/>
    <w:pPr>
      <w:widowControl w:val="0"/>
      <w:shd w:val="clear" w:color="auto" w:fill="FFFFFF"/>
      <w:spacing w:after="0" w:line="446" w:lineRule="exact"/>
    </w:pPr>
    <w:rPr>
      <w:i/>
      <w:iCs/>
      <w:sz w:val="19"/>
      <w:szCs w:val="19"/>
    </w:rPr>
  </w:style>
  <w:style w:type="character" w:customStyle="1" w:styleId="Bodytext3">
    <w:name w:val="Body text (3)_"/>
    <w:link w:val="Bodytext30"/>
    <w:uiPriority w:val="99"/>
    <w:locked/>
    <w:rsid w:val="00BE55AA"/>
    <w:rPr>
      <w:rFonts w:cs="Times New Roman"/>
      <w:i/>
      <w:iCs/>
      <w:shd w:val="clear" w:color="auto" w:fill="FFFFFF"/>
    </w:rPr>
  </w:style>
  <w:style w:type="character" w:customStyle="1" w:styleId="Bodytext3Bold">
    <w:name w:val="Body text (3) + Bold"/>
    <w:aliases w:val="Not Italic"/>
    <w:uiPriority w:val="99"/>
    <w:rsid w:val="00BE55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Bodytext3Spacing1pt">
    <w:name w:val="Body text (3) + Spacing 1 pt"/>
    <w:uiPriority w:val="99"/>
    <w:rsid w:val="00BE55AA"/>
    <w:rPr>
      <w:rFonts w:ascii="Times New Roman" w:hAnsi="Times New Roman" w:cs="Times New Roman"/>
      <w:i/>
      <w:iCs/>
      <w:color w:val="000000"/>
      <w:spacing w:val="20"/>
      <w:w w:val="100"/>
      <w:position w:val="0"/>
      <w:shd w:val="clear" w:color="auto" w:fill="FFFFFF"/>
      <w:lang w:val="bg-BG" w:eastAsia="bg-BG"/>
    </w:rPr>
  </w:style>
  <w:style w:type="paragraph" w:customStyle="1" w:styleId="Bodytext30">
    <w:name w:val="Body text (3)"/>
    <w:basedOn w:val="Normal"/>
    <w:link w:val="Bodytext3"/>
    <w:uiPriority w:val="99"/>
    <w:rsid w:val="00BE55AA"/>
    <w:pPr>
      <w:widowControl w:val="0"/>
      <w:shd w:val="clear" w:color="auto" w:fill="FFFFFF"/>
      <w:spacing w:before="120" w:after="240" w:line="264" w:lineRule="exact"/>
      <w:jc w:val="both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B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62A0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uiPriority w:val="99"/>
    <w:rsid w:val="005E1FDC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semiHidden/>
    <w:rsid w:val="00043B99"/>
    <w:rPr>
      <w:rFonts w:cs="Times New Roman"/>
      <w:color w:val="000000"/>
      <w:u w:val="none"/>
      <w:effect w:val="none"/>
    </w:rPr>
  </w:style>
  <w:style w:type="character" w:styleId="CommentReference">
    <w:name w:val="annotation reference"/>
    <w:uiPriority w:val="99"/>
    <w:semiHidden/>
    <w:rsid w:val="006C2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C205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C2054"/>
    <w:rPr>
      <w:rFonts w:cs="Times New Roman"/>
      <w:b/>
      <w:bCs/>
      <w:sz w:val="20"/>
      <w:szCs w:val="20"/>
    </w:rPr>
  </w:style>
  <w:style w:type="character" w:customStyle="1" w:styleId="Heading1">
    <w:name w:val="Heading #1_"/>
    <w:link w:val="Heading10"/>
    <w:uiPriority w:val="99"/>
    <w:locked/>
    <w:rsid w:val="006C75F1"/>
    <w:rPr>
      <w:rFonts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6C75F1"/>
    <w:pPr>
      <w:widowControl w:val="0"/>
      <w:shd w:val="clear" w:color="auto" w:fill="FFFFFF"/>
      <w:spacing w:after="0" w:line="244" w:lineRule="exact"/>
      <w:outlineLvl w:val="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086C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F155B7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086C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F155B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4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EC4F-6C61-4880-9F86-A37DDAAB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Svetlana Stiliyanova</cp:lastModifiedBy>
  <cp:revision>23</cp:revision>
  <cp:lastPrinted>2019-03-07T10:29:00Z</cp:lastPrinted>
  <dcterms:created xsi:type="dcterms:W3CDTF">2019-01-09T10:39:00Z</dcterms:created>
  <dcterms:modified xsi:type="dcterms:W3CDTF">2019-12-23T09:24:00Z</dcterms:modified>
</cp:coreProperties>
</file>