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93"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1"/>
        <w:gridCol w:w="2965"/>
        <w:gridCol w:w="6196"/>
        <w:gridCol w:w="1440"/>
        <w:gridCol w:w="4371"/>
      </w:tblGrid>
      <w:tr w:rsidR="00C975B4" w:rsidRPr="00426727" w:rsidTr="003C170B">
        <w:trPr>
          <w:jc w:val="center"/>
        </w:trPr>
        <w:tc>
          <w:tcPr>
            <w:tcW w:w="15593" w:type="dxa"/>
            <w:gridSpan w:val="5"/>
            <w:tcBorders>
              <w:bottom w:val="single" w:sz="36" w:space="0" w:color="2E74B5"/>
            </w:tcBorders>
            <w:shd w:val="clear" w:color="auto" w:fill="BDD6EE"/>
          </w:tcPr>
          <w:p w:rsidR="00C975B4" w:rsidRPr="00426727" w:rsidRDefault="00C975B4" w:rsidP="005D62FF">
            <w:pPr>
              <w:tabs>
                <w:tab w:val="left" w:pos="2190"/>
              </w:tabs>
              <w:spacing w:before="120"/>
              <w:jc w:val="center"/>
              <w:rPr>
                <w:b/>
              </w:rPr>
            </w:pPr>
            <w:r w:rsidRPr="00426727">
              <w:rPr>
                <w:b/>
              </w:rPr>
              <w:t>СПРАВКА</w:t>
            </w:r>
          </w:p>
          <w:p w:rsidR="006C4AD8" w:rsidRPr="00426727" w:rsidRDefault="00C975B4" w:rsidP="006C4AD8">
            <w:pPr>
              <w:tabs>
                <w:tab w:val="left" w:pos="2190"/>
              </w:tabs>
              <w:spacing w:after="120"/>
              <w:jc w:val="center"/>
              <w:rPr>
                <w:b/>
              </w:rPr>
            </w:pPr>
            <w:r w:rsidRPr="00426727">
              <w:rPr>
                <w:b/>
              </w:rPr>
              <w:t>ЗА ОТРАЗЯВАНЕ НА ПОСТЪПИЛИТЕ ПРЕДЛОЖЕНИЯ ОТ ОБЩЕСТВЕНИТЕ КОНСУЛТАЦИИ НА</w:t>
            </w:r>
            <w:r w:rsidR="00A27E03" w:rsidRPr="00426727">
              <w:rPr>
                <w:b/>
              </w:rPr>
              <w:br/>
            </w:r>
            <w:r w:rsidR="006C531F" w:rsidRPr="00426727">
              <w:rPr>
                <w:b/>
              </w:rPr>
              <w:t>ПРОЕКТА НА</w:t>
            </w:r>
            <w:r w:rsidR="00A27E03" w:rsidRPr="00426727">
              <w:rPr>
                <w:b/>
              </w:rPr>
              <w:t xml:space="preserve"> </w:t>
            </w:r>
            <w:r w:rsidR="006C4AD8" w:rsidRPr="00426727">
              <w:rPr>
                <w:b/>
              </w:rPr>
              <w:t xml:space="preserve">НАРЕДБА ЗА ИЗМЕНЕНИЕ И ДОПЪЛНЕНИЕ НА НАРЕДБА № 22 ЗА ТЕХНИЧЕСКИТЕ ИЗИСКВАНИЯ КЪМ КОРАБИТЕ, ПЛАВАЩИ ПО ВЪТРЕШНИТЕ ВОДНИ ПЪТИЩА </w:t>
            </w:r>
            <w:r w:rsidR="006C4AD8" w:rsidRPr="00426727">
              <w:rPr>
                <w:lang w:val="en-US"/>
              </w:rPr>
              <w:t>(OБН., ДВ, БР. 89 ОТ 2018 Г.),</w:t>
            </w:r>
            <w:r w:rsidR="006C4AD8" w:rsidRPr="00426727">
              <w:rPr>
                <w:b/>
                <w:lang w:val="en-US"/>
              </w:rPr>
              <w:t xml:space="preserve"> </w:t>
            </w:r>
          </w:p>
          <w:p w:rsidR="006C4AD8" w:rsidRPr="00426727" w:rsidRDefault="00905408" w:rsidP="00905408">
            <w:pPr>
              <w:tabs>
                <w:tab w:val="left" w:pos="2190"/>
                <w:tab w:val="center" w:pos="7688"/>
                <w:tab w:val="left" w:pos="11532"/>
              </w:tabs>
              <w:spacing w:after="120"/>
              <w:rPr>
                <w:b/>
                <w:lang w:val="en-US"/>
              </w:rPr>
            </w:pPr>
            <w:r w:rsidRPr="00426727">
              <w:rPr>
                <w:b/>
              </w:rPr>
              <w:tab/>
            </w:r>
            <w:r w:rsidRPr="00426727">
              <w:rPr>
                <w:b/>
              </w:rPr>
              <w:tab/>
            </w:r>
            <w:r w:rsidR="006C4AD8" w:rsidRPr="00426727">
              <w:rPr>
                <w:b/>
              </w:rPr>
              <w:t>ПРОВЕДЕНИ В ПЕРИОДА 9 ЯНУАРИ – 23 ЯНУАРИ 2020 Г.</w:t>
            </w:r>
            <w:r w:rsidRPr="00426727">
              <w:rPr>
                <w:b/>
              </w:rPr>
              <w:tab/>
            </w:r>
          </w:p>
        </w:tc>
      </w:tr>
      <w:tr w:rsidR="00E220AD" w:rsidRPr="00426727" w:rsidTr="00426727">
        <w:trPr>
          <w:jc w:val="center"/>
        </w:trPr>
        <w:tc>
          <w:tcPr>
            <w:tcW w:w="621" w:type="dxa"/>
            <w:tcBorders>
              <w:top w:val="single" w:sz="36" w:space="0" w:color="2E74B5"/>
              <w:left w:val="single" w:sz="36" w:space="0" w:color="2E74B5"/>
              <w:right w:val="single" w:sz="18" w:space="0" w:color="2E74B5"/>
            </w:tcBorders>
            <w:shd w:val="clear" w:color="auto" w:fill="DEEAF6"/>
            <w:vAlign w:val="center"/>
          </w:tcPr>
          <w:p w:rsidR="00E220AD" w:rsidRPr="00426727" w:rsidRDefault="00E220AD" w:rsidP="00E220AD">
            <w:pPr>
              <w:tabs>
                <w:tab w:val="left" w:pos="192"/>
              </w:tabs>
              <w:jc w:val="center"/>
              <w:rPr>
                <w:b/>
              </w:rPr>
            </w:pPr>
            <w:r w:rsidRPr="00426727">
              <w:rPr>
                <w:b/>
              </w:rPr>
              <w:t>№</w:t>
            </w:r>
          </w:p>
        </w:tc>
        <w:tc>
          <w:tcPr>
            <w:tcW w:w="2965"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426727" w:rsidRDefault="00E220AD" w:rsidP="00E220AD">
            <w:pPr>
              <w:jc w:val="center"/>
              <w:rPr>
                <w:b/>
              </w:rPr>
            </w:pPr>
            <w:r w:rsidRPr="00426727">
              <w:rPr>
                <w:b/>
              </w:rPr>
              <w:t>Организация/потребител</w:t>
            </w:r>
          </w:p>
          <w:p w:rsidR="005424B9" w:rsidRPr="00426727" w:rsidRDefault="005424B9" w:rsidP="005424B9">
            <w:pPr>
              <w:jc w:val="center"/>
              <w:rPr>
                <w:b/>
                <w:lang w:val="ru-RU"/>
              </w:rPr>
            </w:pPr>
            <w:r w:rsidRPr="00426727">
              <w:rPr>
                <w:b/>
                <w:lang w:val="ru-RU"/>
              </w:rPr>
              <w:t>/</w:t>
            </w:r>
            <w:r w:rsidRPr="00426727">
              <w:rPr>
                <w:b/>
              </w:rPr>
              <w:t>вкл. начина на получаване на предложението</w:t>
            </w:r>
            <w:r w:rsidRPr="00426727">
              <w:rPr>
                <w:b/>
                <w:lang w:val="ru-RU"/>
              </w:rPr>
              <w:t>/</w:t>
            </w:r>
          </w:p>
        </w:tc>
        <w:tc>
          <w:tcPr>
            <w:tcW w:w="619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426727" w:rsidRDefault="00E220AD" w:rsidP="00E220AD">
            <w:pPr>
              <w:jc w:val="center"/>
              <w:rPr>
                <w:b/>
              </w:rPr>
            </w:pPr>
            <w:r w:rsidRPr="00426727">
              <w:rPr>
                <w:b/>
              </w:rPr>
              <w:t>Бележки и предложения</w:t>
            </w:r>
          </w:p>
        </w:tc>
        <w:tc>
          <w:tcPr>
            <w:tcW w:w="1440"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426727" w:rsidRDefault="00E220AD" w:rsidP="00E220AD">
            <w:pPr>
              <w:jc w:val="center"/>
              <w:rPr>
                <w:b/>
              </w:rPr>
            </w:pPr>
            <w:r w:rsidRPr="00426727">
              <w:rPr>
                <w:b/>
              </w:rPr>
              <w:t>Приети/</w:t>
            </w:r>
          </w:p>
          <w:p w:rsidR="00E220AD" w:rsidRPr="00426727" w:rsidRDefault="00E220AD" w:rsidP="00E220AD">
            <w:pPr>
              <w:jc w:val="center"/>
              <w:rPr>
                <w:b/>
              </w:rPr>
            </w:pPr>
            <w:r w:rsidRPr="00426727">
              <w:rPr>
                <w:b/>
              </w:rPr>
              <w:t>неприети</w:t>
            </w:r>
          </w:p>
        </w:tc>
        <w:tc>
          <w:tcPr>
            <w:tcW w:w="4371"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426727" w:rsidRDefault="00E220AD" w:rsidP="00E220AD">
            <w:pPr>
              <w:jc w:val="center"/>
            </w:pPr>
            <w:r w:rsidRPr="00426727">
              <w:rPr>
                <w:b/>
              </w:rPr>
              <w:t>Мотиви</w:t>
            </w:r>
          </w:p>
        </w:tc>
      </w:tr>
      <w:tr w:rsidR="00F60061" w:rsidRPr="00426727" w:rsidTr="00426727">
        <w:trPr>
          <w:jc w:val="center"/>
        </w:trPr>
        <w:tc>
          <w:tcPr>
            <w:tcW w:w="621" w:type="dxa"/>
            <w:tcBorders>
              <w:top w:val="single" w:sz="36" w:space="0" w:color="2E74B5"/>
              <w:left w:val="single" w:sz="36" w:space="0" w:color="2E74B5"/>
              <w:right w:val="single" w:sz="18" w:space="0" w:color="2E74B5"/>
            </w:tcBorders>
            <w:shd w:val="clear" w:color="auto" w:fill="auto"/>
          </w:tcPr>
          <w:p w:rsidR="00F60061" w:rsidRPr="00426727" w:rsidRDefault="00F60061" w:rsidP="00C319D4">
            <w:pPr>
              <w:numPr>
                <w:ilvl w:val="0"/>
                <w:numId w:val="5"/>
              </w:numPr>
              <w:tabs>
                <w:tab w:val="left" w:pos="192"/>
              </w:tabs>
              <w:ind w:left="0" w:firstLine="0"/>
              <w:jc w:val="center"/>
              <w:rPr>
                <w:b/>
              </w:rPr>
            </w:pPr>
          </w:p>
        </w:tc>
        <w:tc>
          <w:tcPr>
            <w:tcW w:w="2965" w:type="dxa"/>
            <w:tcBorders>
              <w:top w:val="single" w:sz="36" w:space="0" w:color="2E74B5"/>
              <w:left w:val="single" w:sz="18" w:space="0" w:color="2E74B5"/>
              <w:right w:val="single" w:sz="18" w:space="0" w:color="2E74B5"/>
            </w:tcBorders>
            <w:shd w:val="clear" w:color="auto" w:fill="auto"/>
          </w:tcPr>
          <w:p w:rsidR="00E072E4" w:rsidRPr="00426727" w:rsidRDefault="00F60061" w:rsidP="00C319D4">
            <w:r w:rsidRPr="00426727">
              <w:t xml:space="preserve">Сдружение с нестопанска цел </w:t>
            </w:r>
            <w:r w:rsidR="00751157" w:rsidRPr="00426727">
              <w:t>„БЪЛГАРСКА ДУНАВСКА КАМАРА“</w:t>
            </w:r>
          </w:p>
          <w:p w:rsidR="00F60061" w:rsidRPr="00426727" w:rsidRDefault="00F60061" w:rsidP="00C319D4">
            <w:pPr>
              <w:rPr>
                <w:b/>
                <w:lang w:val="ru-RU"/>
              </w:rPr>
            </w:pPr>
            <w:r w:rsidRPr="00426727">
              <w:t xml:space="preserve">получено на </w:t>
            </w:r>
            <w:r w:rsidR="00BE029D" w:rsidRPr="00426727">
              <w:t>23</w:t>
            </w:r>
            <w:r w:rsidRPr="00426727">
              <w:t xml:space="preserve"> </w:t>
            </w:r>
            <w:r w:rsidR="00BE029D" w:rsidRPr="00426727">
              <w:t>януари</w:t>
            </w:r>
            <w:r w:rsidRPr="00426727">
              <w:t xml:space="preserve"> 20</w:t>
            </w:r>
            <w:r w:rsidR="00BE029D" w:rsidRPr="00426727">
              <w:t>20</w:t>
            </w:r>
            <w:r w:rsidRPr="00426727">
              <w:t xml:space="preserve"> г. по </w:t>
            </w:r>
            <w:r w:rsidR="00905408" w:rsidRPr="00426727">
              <w:t xml:space="preserve">електронна </w:t>
            </w:r>
            <w:r w:rsidR="00BE029D" w:rsidRPr="00426727">
              <w:t xml:space="preserve">и </w:t>
            </w:r>
            <w:r w:rsidR="00905408" w:rsidRPr="00426727">
              <w:t xml:space="preserve">обикновена </w:t>
            </w:r>
            <w:r w:rsidRPr="00426727">
              <w:t>поща</w:t>
            </w:r>
            <w:r w:rsidR="00BE029D" w:rsidRPr="00426727">
              <w:t>.</w:t>
            </w:r>
          </w:p>
        </w:tc>
        <w:tc>
          <w:tcPr>
            <w:tcW w:w="6196" w:type="dxa"/>
            <w:tcBorders>
              <w:top w:val="single" w:sz="36" w:space="0" w:color="2E74B5"/>
              <w:left w:val="single" w:sz="18" w:space="0" w:color="2E74B5"/>
              <w:bottom w:val="single" w:sz="18" w:space="0" w:color="2E74B5"/>
              <w:right w:val="single" w:sz="18" w:space="0" w:color="2E74B5"/>
            </w:tcBorders>
            <w:shd w:val="clear" w:color="auto" w:fill="auto"/>
          </w:tcPr>
          <w:p w:rsidR="00BE029D" w:rsidRPr="00426727" w:rsidRDefault="00BE029D" w:rsidP="00C319D4">
            <w:pPr>
              <w:jc w:val="both"/>
            </w:pPr>
            <w:r w:rsidRPr="00426727">
              <w:t>Направено е следното предложение за промени в българския превод на „Европейския стандарт за определяне на технически изисквания за плавателните съдове по вътрешните водни пътища (</w:t>
            </w:r>
            <w:r w:rsidRPr="00426727">
              <w:rPr>
                <w:lang w:val="en-US"/>
              </w:rPr>
              <w:t>ES-TRIN 2019/1</w:t>
            </w:r>
            <w:r w:rsidRPr="00426727">
              <w:t>)”:</w:t>
            </w:r>
          </w:p>
          <w:p w:rsidR="00F60061" w:rsidRPr="00426727" w:rsidRDefault="00BE029D" w:rsidP="00C319D4">
            <w:pPr>
              <w:ind w:firstLine="709"/>
              <w:jc w:val="both"/>
            </w:pPr>
            <w:r w:rsidRPr="00426727">
              <w:rPr>
                <w:b/>
              </w:rPr>
              <w:t>1.</w:t>
            </w:r>
            <w:r w:rsidRPr="00426727">
              <w:t xml:space="preserve"> В чл. 1-01, т. 1-12 вместо предложените определения да се използват тези, фигуриращи в сегашния текст на Наредба № 22 – Приложение № 2 към чл. 5 (</w:t>
            </w:r>
            <w:r w:rsidR="00106FBC" w:rsidRPr="00426727">
              <w:t>българския превод от 2017 г. на „Европейския стандарт за определяне на технически изисквания за плавателните съдове по вътрешните водни пътища (</w:t>
            </w:r>
            <w:r w:rsidR="00106FBC" w:rsidRPr="00426727">
              <w:rPr>
                <w:lang w:val="en-US"/>
              </w:rPr>
              <w:t>ES-TRIN 201</w:t>
            </w:r>
            <w:r w:rsidR="00106FBC" w:rsidRPr="00426727">
              <w:t>7</w:t>
            </w:r>
            <w:r w:rsidR="00106FBC" w:rsidRPr="00426727">
              <w:rPr>
                <w:lang w:val="en-US"/>
              </w:rPr>
              <w:t>/1</w:t>
            </w:r>
            <w:r w:rsidR="00106FBC" w:rsidRPr="00426727">
              <w:t>)”. Единствено изключение да бъде текста на подточка 1.23 „Плаващо съоръжение”, който да остане както е даден в проекта.</w:t>
            </w:r>
          </w:p>
          <w:p w:rsidR="00106FBC" w:rsidRPr="00426727" w:rsidRDefault="00106FBC" w:rsidP="00C319D4">
            <w:pPr>
              <w:ind w:firstLine="709"/>
              <w:jc w:val="both"/>
            </w:pPr>
            <w:r w:rsidRPr="00426727">
              <w:rPr>
                <w:b/>
              </w:rPr>
              <w:t>2.</w:t>
            </w:r>
            <w:r w:rsidRPr="00426727">
              <w:t xml:space="preserve"> В приложение № 3 на българския превод на </w:t>
            </w:r>
            <w:r w:rsidRPr="00426727">
              <w:rPr>
                <w:lang w:val="en-US"/>
              </w:rPr>
              <w:t>ES-TRIN 2019/1</w:t>
            </w:r>
            <w:r w:rsidRPr="00426727">
              <w:t xml:space="preserve"> да се заменят:</w:t>
            </w:r>
          </w:p>
          <w:p w:rsidR="00106FBC" w:rsidRPr="00426727" w:rsidRDefault="00106FBC" w:rsidP="00C319D4">
            <w:pPr>
              <w:ind w:left="708"/>
            </w:pPr>
            <w:r w:rsidRPr="00426727">
              <w:rPr>
                <w:b/>
              </w:rPr>
              <w:t>2.1.</w:t>
            </w:r>
            <w:r w:rsidRPr="00426727">
              <w:t xml:space="preserve"> на стр. 343 и сл. „Удостоверение за плавателен съд за плаване по вътрешните водни пътища” с „Корабно удостоверение за вътрешно корабоплаване”.</w:t>
            </w:r>
          </w:p>
          <w:p w:rsidR="00106FBC" w:rsidRPr="00426727" w:rsidRDefault="00106FBC" w:rsidP="00C319D4">
            <w:pPr>
              <w:ind w:left="708"/>
            </w:pPr>
            <w:r w:rsidRPr="00426727">
              <w:rPr>
                <w:b/>
              </w:rPr>
              <w:t>2.2.</w:t>
            </w:r>
            <w:r w:rsidRPr="00426727">
              <w:t xml:space="preserve"> на стр. 344, абзац 4, накрая „курс” с „рейс”;</w:t>
            </w:r>
          </w:p>
          <w:p w:rsidR="00106FBC" w:rsidRPr="00426727" w:rsidRDefault="00106FBC" w:rsidP="00C319D4">
            <w:pPr>
              <w:ind w:left="708"/>
            </w:pPr>
            <w:r w:rsidRPr="00426727">
              <w:rPr>
                <w:b/>
              </w:rPr>
              <w:t>2.3.</w:t>
            </w:r>
            <w:r w:rsidRPr="00426727">
              <w:t xml:space="preserve"> на стр. 348, т. 14, подточка 5.3, „нагоре по” със „срещу”;</w:t>
            </w:r>
          </w:p>
          <w:p w:rsidR="00106FBC" w:rsidRPr="00426727" w:rsidRDefault="00106FBC" w:rsidP="00C319D4">
            <w:pPr>
              <w:ind w:left="708"/>
            </w:pPr>
            <w:r w:rsidRPr="00426727">
              <w:rPr>
                <w:b/>
              </w:rPr>
              <w:t>2.4.</w:t>
            </w:r>
            <w:r w:rsidRPr="00426727">
              <w:t xml:space="preserve"> на стр. 349, т. 15, таблицата, трета колона, трети ред отгоре, „нагоре по” със „срещу”;</w:t>
            </w:r>
          </w:p>
          <w:p w:rsidR="00106FBC" w:rsidRPr="00426727" w:rsidRDefault="00106FBC" w:rsidP="00C319D4">
            <w:pPr>
              <w:ind w:left="708"/>
            </w:pPr>
            <w:r w:rsidRPr="00426727">
              <w:rPr>
                <w:b/>
              </w:rPr>
              <w:t>2.5.</w:t>
            </w:r>
            <w:r w:rsidRPr="00426727">
              <w:t xml:space="preserve"> на стр. 349, т.</w:t>
            </w:r>
            <w:r w:rsidR="00751157" w:rsidRPr="00426727">
              <w:t xml:space="preserve"> </w:t>
            </w:r>
            <w:r w:rsidRPr="00426727">
              <w:t>15, таблицата, осма колонка, четвърти ред отгоре, „нагоре” със „срещу течението”;</w:t>
            </w:r>
          </w:p>
          <w:p w:rsidR="00106FBC" w:rsidRPr="00426727" w:rsidRDefault="00106FBC" w:rsidP="00C319D4">
            <w:pPr>
              <w:ind w:left="708"/>
            </w:pPr>
            <w:r w:rsidRPr="00426727">
              <w:rPr>
                <w:b/>
              </w:rPr>
              <w:t>2.6.</w:t>
            </w:r>
            <w:r w:rsidR="009528DA">
              <w:t xml:space="preserve"> на стр</w:t>
            </w:r>
            <w:r w:rsidRPr="00426727">
              <w:t>. 349, т.15, таблицата, девета колонка, четвърти ред отгоре, „надолу” със „по течението”;</w:t>
            </w:r>
          </w:p>
          <w:p w:rsidR="00106FBC" w:rsidRPr="00426727" w:rsidRDefault="00106FBC" w:rsidP="00C319D4">
            <w:pPr>
              <w:ind w:left="708"/>
            </w:pPr>
            <w:r w:rsidRPr="00426727">
              <w:rPr>
                <w:b/>
              </w:rPr>
              <w:t>2.7.</w:t>
            </w:r>
            <w:r w:rsidRPr="00426727">
              <w:t xml:space="preserve"> на стр. 351, т.16, „удостоверение за измерване” с „мерително свидетелство”</w:t>
            </w:r>
            <w:r w:rsidR="004C678E" w:rsidRPr="00426727">
              <w:t>;</w:t>
            </w:r>
          </w:p>
          <w:p w:rsidR="004C678E" w:rsidRPr="00426727" w:rsidRDefault="004C678E" w:rsidP="00C319D4">
            <w:pPr>
              <w:tabs>
                <w:tab w:val="left" w:pos="5220"/>
              </w:tabs>
              <w:ind w:left="708"/>
            </w:pPr>
            <w:r w:rsidRPr="00426727">
              <w:rPr>
                <w:b/>
              </w:rPr>
              <w:t>2.8.</w:t>
            </w:r>
            <w:r w:rsidRPr="00426727">
              <w:t xml:space="preserve"> на стр. 354, т. 41 „топки” със „сфери”.</w:t>
            </w:r>
            <w:r w:rsidR="00C319D4" w:rsidRPr="00426727">
              <w:tab/>
            </w:r>
          </w:p>
        </w:tc>
        <w:tc>
          <w:tcPr>
            <w:tcW w:w="1440" w:type="dxa"/>
            <w:tcBorders>
              <w:top w:val="single" w:sz="36" w:space="0" w:color="2E74B5"/>
              <w:left w:val="single" w:sz="18" w:space="0" w:color="2E74B5"/>
              <w:bottom w:val="single" w:sz="18" w:space="0" w:color="2E74B5"/>
              <w:right w:val="single" w:sz="18" w:space="0" w:color="2E74B5"/>
            </w:tcBorders>
            <w:shd w:val="clear" w:color="auto" w:fill="auto"/>
          </w:tcPr>
          <w:p w:rsidR="00F60061" w:rsidRPr="00426727" w:rsidRDefault="00F60061" w:rsidP="00C319D4">
            <w:pPr>
              <w:jc w:val="center"/>
            </w:pPr>
            <w:r w:rsidRPr="00426727">
              <w:t>Прието</w:t>
            </w:r>
          </w:p>
        </w:tc>
        <w:tc>
          <w:tcPr>
            <w:tcW w:w="4371" w:type="dxa"/>
            <w:tcBorders>
              <w:top w:val="single" w:sz="36" w:space="0" w:color="2E74B5"/>
              <w:left w:val="single" w:sz="18" w:space="0" w:color="2E74B5"/>
              <w:bottom w:val="single" w:sz="18" w:space="0" w:color="2E74B5"/>
              <w:right w:val="single" w:sz="36" w:space="0" w:color="2E74B5"/>
            </w:tcBorders>
            <w:shd w:val="clear" w:color="auto" w:fill="auto"/>
          </w:tcPr>
          <w:p w:rsidR="006C3B95" w:rsidRDefault="00BE029D" w:rsidP="00C319D4">
            <w:pPr>
              <w:ind w:firstLine="709"/>
              <w:jc w:val="both"/>
            </w:pPr>
            <w:r w:rsidRPr="00426727">
              <w:t>Отразено в проекта на наредба</w:t>
            </w:r>
            <w:r w:rsidR="006C3B95" w:rsidRPr="00426727">
              <w:t xml:space="preserve">. </w:t>
            </w:r>
          </w:p>
          <w:p w:rsidR="006C3B95" w:rsidRPr="00426727" w:rsidRDefault="006C3B95" w:rsidP="00E419E7">
            <w:pPr>
              <w:ind w:firstLine="709"/>
              <w:jc w:val="both"/>
            </w:pPr>
            <w:r w:rsidRPr="00426727">
              <w:t xml:space="preserve">1. </w:t>
            </w:r>
            <w:r w:rsidR="009528DA">
              <w:t>В</w:t>
            </w:r>
            <w:r w:rsidR="009528DA" w:rsidRPr="00426727">
              <w:t xml:space="preserve"> чл. 1-01, точка 1</w:t>
            </w:r>
            <w:r w:rsidR="009528DA">
              <w:t xml:space="preserve"> се з</w:t>
            </w:r>
            <w:r w:rsidR="009528DA" w:rsidRPr="00426727">
              <w:t xml:space="preserve">апазват </w:t>
            </w:r>
            <w:r w:rsidR="009528DA">
              <w:t>действащ</w:t>
            </w:r>
            <w:r w:rsidR="009528DA" w:rsidRPr="00426727">
              <w:t>ите определения</w:t>
            </w:r>
            <w:r w:rsidR="009528DA">
              <w:t>.</w:t>
            </w:r>
            <w:r w:rsidR="009528DA" w:rsidRPr="00426727">
              <w:t xml:space="preserve"> </w:t>
            </w:r>
            <w:r w:rsidR="00E419E7" w:rsidRPr="00426727">
              <w:t xml:space="preserve">Със замяната на посочените понятия </w:t>
            </w:r>
            <w:r w:rsidR="00E419E7">
              <w:t xml:space="preserve">не </w:t>
            </w:r>
            <w:r w:rsidR="00E419E7" w:rsidRPr="00426727">
              <w:t>се изменя смисъла на конкретните норми</w:t>
            </w:r>
            <w:r w:rsidR="00E419E7">
              <w:t>, но се отстраняват езикови неточности.</w:t>
            </w:r>
            <w:r w:rsidR="00E419E7" w:rsidRPr="00426727">
              <w:t xml:space="preserve"> </w:t>
            </w:r>
          </w:p>
          <w:p w:rsidR="00E419E7" w:rsidRPr="008D4850" w:rsidRDefault="006C3B95" w:rsidP="009528DA">
            <w:pPr>
              <w:ind w:firstLine="709"/>
              <w:jc w:val="both"/>
            </w:pPr>
            <w:r w:rsidRPr="00426727">
              <w:t xml:space="preserve">2. </w:t>
            </w:r>
            <w:r w:rsidR="00BC22BA">
              <w:t>В</w:t>
            </w:r>
            <w:r w:rsidR="009528DA" w:rsidRPr="00426727">
              <w:t xml:space="preserve"> приложение № 3 на българския превод на </w:t>
            </w:r>
            <w:r w:rsidR="009528DA">
              <w:t xml:space="preserve">Европейския </w:t>
            </w:r>
            <w:r w:rsidR="009528DA" w:rsidRPr="00426727">
              <w:t>стандарт</w:t>
            </w:r>
            <w:r w:rsidR="00BC22BA">
              <w:t>,</w:t>
            </w:r>
            <w:r w:rsidR="009528DA" w:rsidRPr="00426727">
              <w:t xml:space="preserve"> </w:t>
            </w:r>
            <w:r w:rsidR="00BC22BA">
              <w:t xml:space="preserve">с оглед придържане към утвърдена терминология, </w:t>
            </w:r>
            <w:r w:rsidR="009528DA">
              <w:t>се з</w:t>
            </w:r>
            <w:r w:rsidR="00E419E7" w:rsidRPr="008D4850">
              <w:t xml:space="preserve">апазват действащите образци на документи към </w:t>
            </w:r>
            <w:r w:rsidR="009528DA">
              <w:t>посоченото п</w:t>
            </w:r>
            <w:r w:rsidR="00E419E7" w:rsidRPr="008D4850">
              <w:t xml:space="preserve">риложение, </w:t>
            </w:r>
            <w:r w:rsidR="00E419E7">
              <w:t>както следва</w:t>
            </w:r>
            <w:r w:rsidR="00E419E7" w:rsidRPr="008D4850">
              <w:t>:</w:t>
            </w:r>
          </w:p>
          <w:p w:rsidR="00E419E7" w:rsidRPr="008D4850" w:rsidRDefault="00E419E7" w:rsidP="00E419E7">
            <w:pPr>
              <w:pStyle w:val="ListParagraph"/>
              <w:numPr>
                <w:ilvl w:val="0"/>
                <w:numId w:val="6"/>
              </w:numPr>
              <w:rPr>
                <w:rFonts w:ascii="Times New Roman" w:hAnsi="Times New Roman" w:cs="Times New Roman"/>
                <w:sz w:val="24"/>
                <w:szCs w:val="24"/>
                <w:lang w:val="bg-BG"/>
              </w:rPr>
            </w:pPr>
            <w:r w:rsidRPr="008D4850">
              <w:rPr>
                <w:rFonts w:ascii="Times New Roman" w:hAnsi="Times New Roman" w:cs="Times New Roman"/>
                <w:sz w:val="24"/>
                <w:szCs w:val="24"/>
              </w:rPr>
              <w:t>Образец на Корабно удостоверение за вътрешно корабоплаване</w:t>
            </w:r>
            <w:r w:rsidRPr="008D4850">
              <w:rPr>
                <w:rFonts w:ascii="Times New Roman" w:hAnsi="Times New Roman" w:cs="Times New Roman"/>
                <w:sz w:val="24"/>
                <w:szCs w:val="24"/>
                <w:lang w:val="bg-BG"/>
              </w:rPr>
              <w:t>;</w:t>
            </w:r>
          </w:p>
          <w:p w:rsidR="00E419E7" w:rsidRPr="008D4850" w:rsidRDefault="00E419E7" w:rsidP="00E419E7">
            <w:pPr>
              <w:pStyle w:val="ListParagraph"/>
              <w:numPr>
                <w:ilvl w:val="0"/>
                <w:numId w:val="6"/>
              </w:numPr>
              <w:rPr>
                <w:rFonts w:ascii="Times New Roman" w:hAnsi="Times New Roman" w:cs="Times New Roman"/>
                <w:sz w:val="24"/>
                <w:szCs w:val="24"/>
                <w:lang w:val="bg-BG"/>
              </w:rPr>
            </w:pPr>
            <w:r w:rsidRPr="008D4850">
              <w:rPr>
                <w:rFonts w:ascii="Times New Roman" w:hAnsi="Times New Roman" w:cs="Times New Roman"/>
                <w:sz w:val="24"/>
                <w:szCs w:val="24"/>
              </w:rPr>
              <w:t>Образец на временно Корабно удостоверение за вътрешно корабоплаване</w:t>
            </w:r>
            <w:r w:rsidRPr="008D4850">
              <w:rPr>
                <w:rFonts w:ascii="Times New Roman" w:hAnsi="Times New Roman" w:cs="Times New Roman"/>
                <w:sz w:val="24"/>
                <w:szCs w:val="24"/>
                <w:lang w:val="bg-BG"/>
              </w:rPr>
              <w:t>;</w:t>
            </w:r>
          </w:p>
          <w:p w:rsidR="00E419E7" w:rsidRPr="008D4850" w:rsidRDefault="00E419E7" w:rsidP="00E419E7">
            <w:pPr>
              <w:pStyle w:val="ListParagraph"/>
              <w:numPr>
                <w:ilvl w:val="0"/>
                <w:numId w:val="6"/>
              </w:numPr>
              <w:rPr>
                <w:rFonts w:ascii="Times New Roman" w:hAnsi="Times New Roman" w:cs="Times New Roman"/>
                <w:sz w:val="24"/>
                <w:szCs w:val="24"/>
              </w:rPr>
            </w:pPr>
            <w:r w:rsidRPr="008D4850">
              <w:rPr>
                <w:rFonts w:ascii="Times New Roman" w:hAnsi="Times New Roman" w:cs="Times New Roman"/>
                <w:sz w:val="24"/>
                <w:szCs w:val="24"/>
              </w:rPr>
              <w:t>Образец на допълнително Корабно удостоверение за вътрешно корабоплаване на Съюза</w:t>
            </w:r>
            <w:r w:rsidRPr="008D4850">
              <w:rPr>
                <w:rFonts w:ascii="Times New Roman" w:hAnsi="Times New Roman" w:cs="Times New Roman"/>
                <w:sz w:val="24"/>
                <w:szCs w:val="24"/>
                <w:lang w:val="bg-BG"/>
              </w:rPr>
              <w:t>;</w:t>
            </w:r>
            <w:r w:rsidRPr="008D4850">
              <w:rPr>
                <w:rFonts w:ascii="Times New Roman" w:hAnsi="Times New Roman" w:cs="Times New Roman"/>
                <w:sz w:val="24"/>
                <w:szCs w:val="24"/>
              </w:rPr>
              <w:tab/>
            </w:r>
          </w:p>
          <w:p w:rsidR="00E419E7" w:rsidRPr="008D4850" w:rsidRDefault="00E419E7" w:rsidP="00E419E7">
            <w:pPr>
              <w:pStyle w:val="ListParagraph"/>
              <w:numPr>
                <w:ilvl w:val="0"/>
                <w:numId w:val="6"/>
              </w:numPr>
              <w:rPr>
                <w:rFonts w:ascii="Times New Roman" w:hAnsi="Times New Roman" w:cs="Times New Roman"/>
                <w:sz w:val="24"/>
                <w:szCs w:val="24"/>
              </w:rPr>
            </w:pPr>
            <w:r w:rsidRPr="008D4850">
              <w:rPr>
                <w:rFonts w:ascii="Times New Roman" w:hAnsi="Times New Roman" w:cs="Times New Roman"/>
                <w:sz w:val="24"/>
                <w:szCs w:val="24"/>
              </w:rPr>
              <w:t>Образец на Сертификат за морски кораби, плаващи на Рейн</w:t>
            </w:r>
            <w:r w:rsidRPr="008D4850">
              <w:rPr>
                <w:rFonts w:ascii="Times New Roman" w:hAnsi="Times New Roman" w:cs="Times New Roman"/>
                <w:sz w:val="24"/>
                <w:szCs w:val="24"/>
                <w:lang w:val="bg-BG"/>
              </w:rPr>
              <w:t>;</w:t>
            </w:r>
            <w:r w:rsidRPr="008D4850">
              <w:rPr>
                <w:rFonts w:ascii="Times New Roman" w:hAnsi="Times New Roman" w:cs="Times New Roman"/>
                <w:sz w:val="24"/>
                <w:szCs w:val="24"/>
              </w:rPr>
              <w:tab/>
            </w:r>
          </w:p>
          <w:p w:rsidR="00E419E7" w:rsidRPr="008D4850" w:rsidRDefault="00E419E7" w:rsidP="00E419E7">
            <w:pPr>
              <w:pStyle w:val="ListParagraph"/>
              <w:numPr>
                <w:ilvl w:val="0"/>
                <w:numId w:val="6"/>
              </w:numPr>
              <w:rPr>
                <w:rFonts w:ascii="Times New Roman" w:hAnsi="Times New Roman" w:cs="Times New Roman"/>
                <w:sz w:val="24"/>
                <w:szCs w:val="24"/>
                <w:lang w:val="bg-BG"/>
              </w:rPr>
            </w:pPr>
            <w:r w:rsidRPr="008D4850">
              <w:rPr>
                <w:rFonts w:ascii="Times New Roman" w:hAnsi="Times New Roman" w:cs="Times New Roman"/>
                <w:sz w:val="24"/>
                <w:szCs w:val="24"/>
              </w:rPr>
              <w:t>Образец на приложение „Традиционен кораб“ към Корабното удостоверение за вътрешно корабоплаване съгласно глава 24</w:t>
            </w:r>
            <w:r w:rsidRPr="008D4850">
              <w:rPr>
                <w:rFonts w:ascii="Times New Roman" w:hAnsi="Times New Roman" w:cs="Times New Roman"/>
                <w:sz w:val="24"/>
                <w:szCs w:val="24"/>
                <w:lang w:val="bg-BG"/>
              </w:rPr>
              <w:t>;</w:t>
            </w:r>
          </w:p>
          <w:p w:rsidR="00E419E7" w:rsidRPr="008D4850" w:rsidRDefault="00E419E7" w:rsidP="00E419E7">
            <w:pPr>
              <w:pStyle w:val="ListParagraph"/>
              <w:numPr>
                <w:ilvl w:val="0"/>
                <w:numId w:val="6"/>
              </w:numPr>
              <w:rPr>
                <w:rFonts w:ascii="Times New Roman" w:hAnsi="Times New Roman" w:cs="Times New Roman"/>
                <w:sz w:val="24"/>
                <w:szCs w:val="24"/>
                <w:lang w:val="bg-BG"/>
              </w:rPr>
            </w:pPr>
            <w:r w:rsidRPr="008D4850">
              <w:rPr>
                <w:rFonts w:ascii="Times New Roman" w:hAnsi="Times New Roman" w:cs="Times New Roman"/>
                <w:sz w:val="24"/>
                <w:szCs w:val="24"/>
              </w:rPr>
              <w:t>Образец на регистър на Корабните удостоверения за вътрешно корабоплаване</w:t>
            </w:r>
            <w:r w:rsidRPr="008D4850">
              <w:rPr>
                <w:rFonts w:ascii="Times New Roman" w:hAnsi="Times New Roman" w:cs="Times New Roman"/>
                <w:sz w:val="24"/>
                <w:szCs w:val="24"/>
                <w:lang w:val="bg-BG"/>
              </w:rPr>
              <w:t>.</w:t>
            </w:r>
          </w:p>
          <w:p w:rsidR="009528DA" w:rsidRDefault="00E419E7" w:rsidP="00426727">
            <w:pPr>
              <w:ind w:firstLine="709"/>
              <w:jc w:val="both"/>
            </w:pPr>
            <w:r w:rsidRPr="00426727">
              <w:t>По този начин се избягват излишни разходи за смяна на корабни документи</w:t>
            </w:r>
            <w:r>
              <w:t>,</w:t>
            </w:r>
            <w:r w:rsidRPr="00426727">
              <w:t xml:space="preserve"> </w:t>
            </w:r>
            <w:r w:rsidR="00BC22BA">
              <w:t>като се отчита, че</w:t>
            </w:r>
            <w:r w:rsidRPr="008D4850">
              <w:t xml:space="preserve"> </w:t>
            </w:r>
            <w:r w:rsidR="009528DA">
              <w:t xml:space="preserve">не са налице промени </w:t>
            </w:r>
            <w:r w:rsidRPr="008D4850">
              <w:t>в</w:t>
            </w:r>
            <w:r w:rsidR="009528DA">
              <w:t xml:space="preserve"> </w:t>
            </w:r>
            <w:r w:rsidR="009528DA" w:rsidRPr="008D4850">
              <w:t>Приложение 3 на стандарт</w:t>
            </w:r>
            <w:r w:rsidR="009528DA">
              <w:t>а по силата на ES-TRIN 2019/1.</w:t>
            </w:r>
          </w:p>
          <w:p w:rsidR="00F60061" w:rsidRPr="00426727" w:rsidRDefault="00F60061" w:rsidP="009528DA">
            <w:pPr>
              <w:ind w:firstLine="709"/>
              <w:jc w:val="both"/>
            </w:pPr>
          </w:p>
        </w:tc>
      </w:tr>
    </w:tbl>
    <w:p w:rsidR="00E96851" w:rsidRPr="00426727" w:rsidRDefault="00E96851" w:rsidP="00133A14">
      <w:pPr>
        <w:rPr>
          <w:color w:val="FF0000"/>
        </w:rPr>
      </w:pPr>
    </w:p>
    <w:sectPr w:rsidR="00E96851" w:rsidRPr="00426727" w:rsidSect="00BA4BBA">
      <w:footerReference w:type="even" r:id="rId8"/>
      <w:footerReference w:type="default" r:id="rId9"/>
      <w:pgSz w:w="16838" w:h="11906" w:orient="landscape"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586" w:rsidRDefault="00EE6586">
      <w:r>
        <w:separator/>
      </w:r>
    </w:p>
  </w:endnote>
  <w:endnote w:type="continuationSeparator" w:id="0">
    <w:p w:rsidR="00EE6586" w:rsidRDefault="00EE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733B12" w:rsidP="00442824">
    <w:pPr>
      <w:pStyle w:val="Footer"/>
      <w:framePr w:wrap="around" w:vAnchor="text" w:hAnchor="margin" w:xAlign="right" w:y="1"/>
      <w:rPr>
        <w:rStyle w:val="PageNumber"/>
      </w:rPr>
    </w:pPr>
    <w:r>
      <w:rPr>
        <w:rStyle w:val="PageNumber"/>
      </w:rPr>
      <w:fldChar w:fldCharType="begin"/>
    </w:r>
    <w:r w:rsidR="00972F4C">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733B12" w:rsidP="00442824">
    <w:pPr>
      <w:pStyle w:val="Footer"/>
      <w:framePr w:wrap="around" w:vAnchor="text" w:hAnchor="margin" w:xAlign="right" w:y="1"/>
      <w:rPr>
        <w:rStyle w:val="PageNumber"/>
      </w:rPr>
    </w:pPr>
    <w:r>
      <w:rPr>
        <w:rStyle w:val="PageNumber"/>
      </w:rPr>
      <w:fldChar w:fldCharType="begin"/>
    </w:r>
    <w:r w:rsidR="00972F4C">
      <w:rPr>
        <w:rStyle w:val="PageNumber"/>
      </w:rPr>
      <w:instrText xml:space="preserve">PAGE  </w:instrText>
    </w:r>
    <w:r>
      <w:rPr>
        <w:rStyle w:val="PageNumber"/>
      </w:rPr>
      <w:fldChar w:fldCharType="separate"/>
    </w:r>
    <w:r w:rsidR="007F0B04">
      <w:rPr>
        <w:rStyle w:val="PageNumber"/>
        <w:noProof/>
      </w:rPr>
      <w:t>1</w: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586" w:rsidRDefault="00EE6586">
      <w:r>
        <w:separator/>
      </w:r>
    </w:p>
  </w:footnote>
  <w:footnote w:type="continuationSeparator" w:id="0">
    <w:p w:rsidR="00EE6586" w:rsidRDefault="00EE6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6E835D12"/>
    <w:multiLevelType w:val="hybridMultilevel"/>
    <w:tmpl w:val="949A5CB6"/>
    <w:lvl w:ilvl="0" w:tplc="E6B6915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5688"/>
    <w:rsid w:val="00005DBB"/>
    <w:rsid w:val="000101A6"/>
    <w:rsid w:val="000115D5"/>
    <w:rsid w:val="000144E1"/>
    <w:rsid w:val="000159CF"/>
    <w:rsid w:val="00016086"/>
    <w:rsid w:val="000200AF"/>
    <w:rsid w:val="00023C24"/>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0B97"/>
    <w:rsid w:val="000718C7"/>
    <w:rsid w:val="00075594"/>
    <w:rsid w:val="0008079F"/>
    <w:rsid w:val="00082171"/>
    <w:rsid w:val="00084700"/>
    <w:rsid w:val="000902D1"/>
    <w:rsid w:val="00090401"/>
    <w:rsid w:val="000937D4"/>
    <w:rsid w:val="000953A8"/>
    <w:rsid w:val="00097783"/>
    <w:rsid w:val="00097AC4"/>
    <w:rsid w:val="000A1017"/>
    <w:rsid w:val="000A228F"/>
    <w:rsid w:val="000B298E"/>
    <w:rsid w:val="000B2EB1"/>
    <w:rsid w:val="000B3D5F"/>
    <w:rsid w:val="000B6D57"/>
    <w:rsid w:val="000C46A7"/>
    <w:rsid w:val="000C5E61"/>
    <w:rsid w:val="000D4198"/>
    <w:rsid w:val="000D7028"/>
    <w:rsid w:val="000E3570"/>
    <w:rsid w:val="000F02C5"/>
    <w:rsid w:val="000F31C8"/>
    <w:rsid w:val="000F3490"/>
    <w:rsid w:val="0010687D"/>
    <w:rsid w:val="00106FBC"/>
    <w:rsid w:val="001079D6"/>
    <w:rsid w:val="001143E4"/>
    <w:rsid w:val="0011484F"/>
    <w:rsid w:val="00115EDD"/>
    <w:rsid w:val="00120ABA"/>
    <w:rsid w:val="00124F6F"/>
    <w:rsid w:val="00130107"/>
    <w:rsid w:val="00133A14"/>
    <w:rsid w:val="00134E1D"/>
    <w:rsid w:val="0013629D"/>
    <w:rsid w:val="001367EF"/>
    <w:rsid w:val="00141BFB"/>
    <w:rsid w:val="00144034"/>
    <w:rsid w:val="001440FE"/>
    <w:rsid w:val="0014437A"/>
    <w:rsid w:val="00154B55"/>
    <w:rsid w:val="00155CAF"/>
    <w:rsid w:val="001668E1"/>
    <w:rsid w:val="00175004"/>
    <w:rsid w:val="00177255"/>
    <w:rsid w:val="00177AA6"/>
    <w:rsid w:val="001808B4"/>
    <w:rsid w:val="0018246D"/>
    <w:rsid w:val="00183EB5"/>
    <w:rsid w:val="0018509E"/>
    <w:rsid w:val="001858F9"/>
    <w:rsid w:val="001948B0"/>
    <w:rsid w:val="0019782F"/>
    <w:rsid w:val="001A0680"/>
    <w:rsid w:val="001B4CD8"/>
    <w:rsid w:val="001D362A"/>
    <w:rsid w:val="001E28FE"/>
    <w:rsid w:val="001E4FE9"/>
    <w:rsid w:val="001E58A5"/>
    <w:rsid w:val="001E64F2"/>
    <w:rsid w:val="001F0567"/>
    <w:rsid w:val="001F0B9A"/>
    <w:rsid w:val="001F1F60"/>
    <w:rsid w:val="001F314D"/>
    <w:rsid w:val="0020103A"/>
    <w:rsid w:val="00201455"/>
    <w:rsid w:val="002024E8"/>
    <w:rsid w:val="00206678"/>
    <w:rsid w:val="0021035B"/>
    <w:rsid w:val="00212960"/>
    <w:rsid w:val="00214B75"/>
    <w:rsid w:val="00215178"/>
    <w:rsid w:val="00221143"/>
    <w:rsid w:val="002217C0"/>
    <w:rsid w:val="00221B68"/>
    <w:rsid w:val="00222FAD"/>
    <w:rsid w:val="00230E0E"/>
    <w:rsid w:val="00233C04"/>
    <w:rsid w:val="002348DC"/>
    <w:rsid w:val="002359CD"/>
    <w:rsid w:val="00235CAE"/>
    <w:rsid w:val="002369C8"/>
    <w:rsid w:val="002375B3"/>
    <w:rsid w:val="00237A17"/>
    <w:rsid w:val="00241F4C"/>
    <w:rsid w:val="0024444A"/>
    <w:rsid w:val="002454A2"/>
    <w:rsid w:val="002536A8"/>
    <w:rsid w:val="00257983"/>
    <w:rsid w:val="00260F55"/>
    <w:rsid w:val="002632C1"/>
    <w:rsid w:val="00263E76"/>
    <w:rsid w:val="002640E1"/>
    <w:rsid w:val="0027210E"/>
    <w:rsid w:val="00272EE3"/>
    <w:rsid w:val="00273219"/>
    <w:rsid w:val="002759C7"/>
    <w:rsid w:val="002804CF"/>
    <w:rsid w:val="00282A08"/>
    <w:rsid w:val="002900C5"/>
    <w:rsid w:val="00292CC6"/>
    <w:rsid w:val="00293CA6"/>
    <w:rsid w:val="0029482B"/>
    <w:rsid w:val="00295B2B"/>
    <w:rsid w:val="002964C1"/>
    <w:rsid w:val="002A0706"/>
    <w:rsid w:val="002A0C5D"/>
    <w:rsid w:val="002A3B76"/>
    <w:rsid w:val="002A4EF4"/>
    <w:rsid w:val="002A59D9"/>
    <w:rsid w:val="002A5A11"/>
    <w:rsid w:val="002C03AF"/>
    <w:rsid w:val="002C08F4"/>
    <w:rsid w:val="002C5843"/>
    <w:rsid w:val="002C7F10"/>
    <w:rsid w:val="002D083C"/>
    <w:rsid w:val="002D2176"/>
    <w:rsid w:val="002D5C99"/>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2E6"/>
    <w:rsid w:val="00321479"/>
    <w:rsid w:val="00321BD0"/>
    <w:rsid w:val="00326215"/>
    <w:rsid w:val="00326B58"/>
    <w:rsid w:val="00332AB4"/>
    <w:rsid w:val="003336CE"/>
    <w:rsid w:val="00333BD7"/>
    <w:rsid w:val="00341760"/>
    <w:rsid w:val="00346856"/>
    <w:rsid w:val="00351063"/>
    <w:rsid w:val="0035507B"/>
    <w:rsid w:val="00363404"/>
    <w:rsid w:val="003640F0"/>
    <w:rsid w:val="00366BE0"/>
    <w:rsid w:val="00370655"/>
    <w:rsid w:val="0037191E"/>
    <w:rsid w:val="00377A96"/>
    <w:rsid w:val="00377FE2"/>
    <w:rsid w:val="00384B8B"/>
    <w:rsid w:val="00387130"/>
    <w:rsid w:val="00387162"/>
    <w:rsid w:val="00395655"/>
    <w:rsid w:val="003A060F"/>
    <w:rsid w:val="003A094E"/>
    <w:rsid w:val="003A0A87"/>
    <w:rsid w:val="003B26A4"/>
    <w:rsid w:val="003B6EB9"/>
    <w:rsid w:val="003C170B"/>
    <w:rsid w:val="003C1F1E"/>
    <w:rsid w:val="003C563D"/>
    <w:rsid w:val="003C5C7B"/>
    <w:rsid w:val="003D10D0"/>
    <w:rsid w:val="003D283A"/>
    <w:rsid w:val="003D296F"/>
    <w:rsid w:val="003D6231"/>
    <w:rsid w:val="003E361D"/>
    <w:rsid w:val="003F2026"/>
    <w:rsid w:val="003F3728"/>
    <w:rsid w:val="003F7612"/>
    <w:rsid w:val="003F7CD4"/>
    <w:rsid w:val="00401B58"/>
    <w:rsid w:val="00407815"/>
    <w:rsid w:val="00414F26"/>
    <w:rsid w:val="00415A78"/>
    <w:rsid w:val="00415D7B"/>
    <w:rsid w:val="00417315"/>
    <w:rsid w:val="00420A7D"/>
    <w:rsid w:val="00420F8B"/>
    <w:rsid w:val="0042418B"/>
    <w:rsid w:val="0042440B"/>
    <w:rsid w:val="00426727"/>
    <w:rsid w:val="00430245"/>
    <w:rsid w:val="00430323"/>
    <w:rsid w:val="00430C9D"/>
    <w:rsid w:val="0043553B"/>
    <w:rsid w:val="004361F2"/>
    <w:rsid w:val="004376C2"/>
    <w:rsid w:val="004427B2"/>
    <w:rsid w:val="00442824"/>
    <w:rsid w:val="004444E8"/>
    <w:rsid w:val="00446EC1"/>
    <w:rsid w:val="0045180F"/>
    <w:rsid w:val="00452217"/>
    <w:rsid w:val="00453C28"/>
    <w:rsid w:val="00453E85"/>
    <w:rsid w:val="00455D0B"/>
    <w:rsid w:val="0046759A"/>
    <w:rsid w:val="00467C52"/>
    <w:rsid w:val="004719C1"/>
    <w:rsid w:val="0047261C"/>
    <w:rsid w:val="00477839"/>
    <w:rsid w:val="00487E51"/>
    <w:rsid w:val="00496618"/>
    <w:rsid w:val="004A0A82"/>
    <w:rsid w:val="004A207E"/>
    <w:rsid w:val="004A27CC"/>
    <w:rsid w:val="004A285F"/>
    <w:rsid w:val="004A55AC"/>
    <w:rsid w:val="004A5E2A"/>
    <w:rsid w:val="004A6AE4"/>
    <w:rsid w:val="004A70C4"/>
    <w:rsid w:val="004B2E13"/>
    <w:rsid w:val="004B4FC8"/>
    <w:rsid w:val="004B5B51"/>
    <w:rsid w:val="004B735F"/>
    <w:rsid w:val="004C1080"/>
    <w:rsid w:val="004C420B"/>
    <w:rsid w:val="004C678E"/>
    <w:rsid w:val="004D24E9"/>
    <w:rsid w:val="004D3191"/>
    <w:rsid w:val="004D5EBA"/>
    <w:rsid w:val="004E01DF"/>
    <w:rsid w:val="004E0260"/>
    <w:rsid w:val="004E4897"/>
    <w:rsid w:val="004E6D10"/>
    <w:rsid w:val="004E7EF8"/>
    <w:rsid w:val="004F17EA"/>
    <w:rsid w:val="004F2B1B"/>
    <w:rsid w:val="004F4B94"/>
    <w:rsid w:val="004F70FF"/>
    <w:rsid w:val="004F7953"/>
    <w:rsid w:val="0050084D"/>
    <w:rsid w:val="00501431"/>
    <w:rsid w:val="00501E0F"/>
    <w:rsid w:val="00501E65"/>
    <w:rsid w:val="00503622"/>
    <w:rsid w:val="0050754B"/>
    <w:rsid w:val="00507B53"/>
    <w:rsid w:val="005121ED"/>
    <w:rsid w:val="005130D6"/>
    <w:rsid w:val="00514AC6"/>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569F9"/>
    <w:rsid w:val="00563FA3"/>
    <w:rsid w:val="005644C8"/>
    <w:rsid w:val="00564E98"/>
    <w:rsid w:val="005839AF"/>
    <w:rsid w:val="00583A7E"/>
    <w:rsid w:val="005913D0"/>
    <w:rsid w:val="00597D5D"/>
    <w:rsid w:val="005A338B"/>
    <w:rsid w:val="005A6C42"/>
    <w:rsid w:val="005B0D58"/>
    <w:rsid w:val="005C2DFD"/>
    <w:rsid w:val="005C43C6"/>
    <w:rsid w:val="005C7C37"/>
    <w:rsid w:val="005D06F0"/>
    <w:rsid w:val="005D094A"/>
    <w:rsid w:val="005D11AF"/>
    <w:rsid w:val="005D12B9"/>
    <w:rsid w:val="005D276C"/>
    <w:rsid w:val="005D3B47"/>
    <w:rsid w:val="005D5B4B"/>
    <w:rsid w:val="005D62FF"/>
    <w:rsid w:val="005D72C5"/>
    <w:rsid w:val="005D733F"/>
    <w:rsid w:val="005E08BD"/>
    <w:rsid w:val="005E0F94"/>
    <w:rsid w:val="005E2297"/>
    <w:rsid w:val="005E36D5"/>
    <w:rsid w:val="005E4874"/>
    <w:rsid w:val="005E4CF0"/>
    <w:rsid w:val="005F0C39"/>
    <w:rsid w:val="005F2892"/>
    <w:rsid w:val="005F421E"/>
    <w:rsid w:val="0060094C"/>
    <w:rsid w:val="00600B63"/>
    <w:rsid w:val="006040E1"/>
    <w:rsid w:val="00604A61"/>
    <w:rsid w:val="00610231"/>
    <w:rsid w:val="00617D55"/>
    <w:rsid w:val="006240D8"/>
    <w:rsid w:val="00626132"/>
    <w:rsid w:val="006316CE"/>
    <w:rsid w:val="00634DDD"/>
    <w:rsid w:val="006361E3"/>
    <w:rsid w:val="00637009"/>
    <w:rsid w:val="0063730A"/>
    <w:rsid w:val="00640A61"/>
    <w:rsid w:val="00642470"/>
    <w:rsid w:val="00642D90"/>
    <w:rsid w:val="00645DFC"/>
    <w:rsid w:val="00654E41"/>
    <w:rsid w:val="00656642"/>
    <w:rsid w:val="006712A6"/>
    <w:rsid w:val="00671E4E"/>
    <w:rsid w:val="0067456E"/>
    <w:rsid w:val="00675133"/>
    <w:rsid w:val="00675A84"/>
    <w:rsid w:val="006802C1"/>
    <w:rsid w:val="00690FE6"/>
    <w:rsid w:val="00691BD4"/>
    <w:rsid w:val="00694141"/>
    <w:rsid w:val="006A512F"/>
    <w:rsid w:val="006B4070"/>
    <w:rsid w:val="006B4FD1"/>
    <w:rsid w:val="006C3B95"/>
    <w:rsid w:val="006C49BB"/>
    <w:rsid w:val="006C4AD8"/>
    <w:rsid w:val="006C531F"/>
    <w:rsid w:val="006D1F20"/>
    <w:rsid w:val="006D4254"/>
    <w:rsid w:val="006D5F6F"/>
    <w:rsid w:val="006D6C3E"/>
    <w:rsid w:val="006D7881"/>
    <w:rsid w:val="006D7E56"/>
    <w:rsid w:val="006E23DE"/>
    <w:rsid w:val="006E32E7"/>
    <w:rsid w:val="006E3D3C"/>
    <w:rsid w:val="006E45A6"/>
    <w:rsid w:val="006E46A3"/>
    <w:rsid w:val="006E7B3B"/>
    <w:rsid w:val="006F282A"/>
    <w:rsid w:val="006F33DD"/>
    <w:rsid w:val="006F35F8"/>
    <w:rsid w:val="006F440D"/>
    <w:rsid w:val="006F6420"/>
    <w:rsid w:val="00703727"/>
    <w:rsid w:val="00707A8E"/>
    <w:rsid w:val="0071354E"/>
    <w:rsid w:val="007160B3"/>
    <w:rsid w:val="00716B72"/>
    <w:rsid w:val="00720625"/>
    <w:rsid w:val="0072098B"/>
    <w:rsid w:val="00723D89"/>
    <w:rsid w:val="007265C1"/>
    <w:rsid w:val="00731B88"/>
    <w:rsid w:val="00732DEB"/>
    <w:rsid w:val="00733B12"/>
    <w:rsid w:val="007362EB"/>
    <w:rsid w:val="00736C03"/>
    <w:rsid w:val="00737BC4"/>
    <w:rsid w:val="00737D3E"/>
    <w:rsid w:val="007431DE"/>
    <w:rsid w:val="00751157"/>
    <w:rsid w:val="007516D1"/>
    <w:rsid w:val="00756290"/>
    <w:rsid w:val="00756A19"/>
    <w:rsid w:val="0076108C"/>
    <w:rsid w:val="00761B5E"/>
    <w:rsid w:val="0076408A"/>
    <w:rsid w:val="00774BE7"/>
    <w:rsid w:val="00777754"/>
    <w:rsid w:val="00777B1A"/>
    <w:rsid w:val="00781306"/>
    <w:rsid w:val="007836C8"/>
    <w:rsid w:val="007930B9"/>
    <w:rsid w:val="007934F1"/>
    <w:rsid w:val="00794229"/>
    <w:rsid w:val="007A28F2"/>
    <w:rsid w:val="007A6C36"/>
    <w:rsid w:val="007B1141"/>
    <w:rsid w:val="007B24F7"/>
    <w:rsid w:val="007B4A07"/>
    <w:rsid w:val="007C4504"/>
    <w:rsid w:val="007C6C8E"/>
    <w:rsid w:val="007D6B06"/>
    <w:rsid w:val="007E249E"/>
    <w:rsid w:val="007E633B"/>
    <w:rsid w:val="007E6AD6"/>
    <w:rsid w:val="007F0B04"/>
    <w:rsid w:val="007F0CCB"/>
    <w:rsid w:val="007F135A"/>
    <w:rsid w:val="0080232E"/>
    <w:rsid w:val="00812789"/>
    <w:rsid w:val="00817A56"/>
    <w:rsid w:val="00826F86"/>
    <w:rsid w:val="00831124"/>
    <w:rsid w:val="00831D3C"/>
    <w:rsid w:val="00831E9A"/>
    <w:rsid w:val="00833124"/>
    <w:rsid w:val="008347D7"/>
    <w:rsid w:val="00842C8D"/>
    <w:rsid w:val="00844CC3"/>
    <w:rsid w:val="008450CB"/>
    <w:rsid w:val="00845BC3"/>
    <w:rsid w:val="008476BF"/>
    <w:rsid w:val="008508D5"/>
    <w:rsid w:val="0085319B"/>
    <w:rsid w:val="008533DF"/>
    <w:rsid w:val="00854E7C"/>
    <w:rsid w:val="00855317"/>
    <w:rsid w:val="00855962"/>
    <w:rsid w:val="00860FE7"/>
    <w:rsid w:val="00861CE5"/>
    <w:rsid w:val="0086226E"/>
    <w:rsid w:val="008630B8"/>
    <w:rsid w:val="00864193"/>
    <w:rsid w:val="0086505F"/>
    <w:rsid w:val="00865EE3"/>
    <w:rsid w:val="0086600C"/>
    <w:rsid w:val="00872864"/>
    <w:rsid w:val="00872A86"/>
    <w:rsid w:val="00872FC7"/>
    <w:rsid w:val="00874481"/>
    <w:rsid w:val="00875D88"/>
    <w:rsid w:val="00877FA2"/>
    <w:rsid w:val="0089123B"/>
    <w:rsid w:val="00891BE7"/>
    <w:rsid w:val="00894946"/>
    <w:rsid w:val="00894B1A"/>
    <w:rsid w:val="008A00BC"/>
    <w:rsid w:val="008A1687"/>
    <w:rsid w:val="008A2DF5"/>
    <w:rsid w:val="008A3A8D"/>
    <w:rsid w:val="008A52D8"/>
    <w:rsid w:val="008A5E27"/>
    <w:rsid w:val="008A721D"/>
    <w:rsid w:val="008B4E34"/>
    <w:rsid w:val="008C0503"/>
    <w:rsid w:val="008C0808"/>
    <w:rsid w:val="008C4A55"/>
    <w:rsid w:val="008C5E5E"/>
    <w:rsid w:val="008D08F5"/>
    <w:rsid w:val="008D157E"/>
    <w:rsid w:val="008D2350"/>
    <w:rsid w:val="008D394F"/>
    <w:rsid w:val="008D579B"/>
    <w:rsid w:val="008D583E"/>
    <w:rsid w:val="008D7657"/>
    <w:rsid w:val="008E1CC8"/>
    <w:rsid w:val="008E24D8"/>
    <w:rsid w:val="008E3AC0"/>
    <w:rsid w:val="008E7705"/>
    <w:rsid w:val="008E77F4"/>
    <w:rsid w:val="008E7E4D"/>
    <w:rsid w:val="008F35DB"/>
    <w:rsid w:val="008F4969"/>
    <w:rsid w:val="008F6393"/>
    <w:rsid w:val="00905408"/>
    <w:rsid w:val="00905EB8"/>
    <w:rsid w:val="00905F3A"/>
    <w:rsid w:val="0090782D"/>
    <w:rsid w:val="00911083"/>
    <w:rsid w:val="0091523F"/>
    <w:rsid w:val="0091558A"/>
    <w:rsid w:val="00917058"/>
    <w:rsid w:val="0092426E"/>
    <w:rsid w:val="00924F7D"/>
    <w:rsid w:val="009312BE"/>
    <w:rsid w:val="0094334A"/>
    <w:rsid w:val="00943E2F"/>
    <w:rsid w:val="009528DA"/>
    <w:rsid w:val="00952D0A"/>
    <w:rsid w:val="00953FD7"/>
    <w:rsid w:val="009551F9"/>
    <w:rsid w:val="00963AE2"/>
    <w:rsid w:val="00972F4C"/>
    <w:rsid w:val="00975F5E"/>
    <w:rsid w:val="00977612"/>
    <w:rsid w:val="009827FE"/>
    <w:rsid w:val="00983B09"/>
    <w:rsid w:val="00987BEB"/>
    <w:rsid w:val="00990860"/>
    <w:rsid w:val="00990F7B"/>
    <w:rsid w:val="00990FC4"/>
    <w:rsid w:val="0099162D"/>
    <w:rsid w:val="009924B3"/>
    <w:rsid w:val="0099513B"/>
    <w:rsid w:val="00996B48"/>
    <w:rsid w:val="009A19C4"/>
    <w:rsid w:val="009B1744"/>
    <w:rsid w:val="009B1EE9"/>
    <w:rsid w:val="009B24D9"/>
    <w:rsid w:val="009B568A"/>
    <w:rsid w:val="009B6E6E"/>
    <w:rsid w:val="009C38F3"/>
    <w:rsid w:val="009D0944"/>
    <w:rsid w:val="009D6D2E"/>
    <w:rsid w:val="009D753B"/>
    <w:rsid w:val="009E0CEB"/>
    <w:rsid w:val="009E4D3E"/>
    <w:rsid w:val="009E512A"/>
    <w:rsid w:val="009E6C5E"/>
    <w:rsid w:val="009E7717"/>
    <w:rsid w:val="009E7FF1"/>
    <w:rsid w:val="00A02072"/>
    <w:rsid w:val="00A11C05"/>
    <w:rsid w:val="00A11D46"/>
    <w:rsid w:val="00A163D9"/>
    <w:rsid w:val="00A23452"/>
    <w:rsid w:val="00A26499"/>
    <w:rsid w:val="00A27E03"/>
    <w:rsid w:val="00A27F81"/>
    <w:rsid w:val="00A30636"/>
    <w:rsid w:val="00A31338"/>
    <w:rsid w:val="00A32258"/>
    <w:rsid w:val="00A3356F"/>
    <w:rsid w:val="00A33B1F"/>
    <w:rsid w:val="00A3568B"/>
    <w:rsid w:val="00A40390"/>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76341"/>
    <w:rsid w:val="00A85598"/>
    <w:rsid w:val="00A856B0"/>
    <w:rsid w:val="00A8607A"/>
    <w:rsid w:val="00A90530"/>
    <w:rsid w:val="00A917A9"/>
    <w:rsid w:val="00A94B87"/>
    <w:rsid w:val="00A9750F"/>
    <w:rsid w:val="00AA283E"/>
    <w:rsid w:val="00AA599A"/>
    <w:rsid w:val="00AB32B8"/>
    <w:rsid w:val="00AB5812"/>
    <w:rsid w:val="00AB7845"/>
    <w:rsid w:val="00AC135D"/>
    <w:rsid w:val="00AC2072"/>
    <w:rsid w:val="00AC4FAC"/>
    <w:rsid w:val="00AD3F9D"/>
    <w:rsid w:val="00AD4746"/>
    <w:rsid w:val="00AD5010"/>
    <w:rsid w:val="00AD69BB"/>
    <w:rsid w:val="00AE20C4"/>
    <w:rsid w:val="00AE2731"/>
    <w:rsid w:val="00AE4C05"/>
    <w:rsid w:val="00AE6BE8"/>
    <w:rsid w:val="00AE6FA9"/>
    <w:rsid w:val="00AF2498"/>
    <w:rsid w:val="00B0196D"/>
    <w:rsid w:val="00B0691A"/>
    <w:rsid w:val="00B11126"/>
    <w:rsid w:val="00B17C41"/>
    <w:rsid w:val="00B17FDB"/>
    <w:rsid w:val="00B24B51"/>
    <w:rsid w:val="00B27F07"/>
    <w:rsid w:val="00B31B92"/>
    <w:rsid w:val="00B320D9"/>
    <w:rsid w:val="00B321D4"/>
    <w:rsid w:val="00B330B9"/>
    <w:rsid w:val="00B3495F"/>
    <w:rsid w:val="00B34AF6"/>
    <w:rsid w:val="00B34CBF"/>
    <w:rsid w:val="00B40DAD"/>
    <w:rsid w:val="00B41C8C"/>
    <w:rsid w:val="00B42361"/>
    <w:rsid w:val="00B429D4"/>
    <w:rsid w:val="00B458D2"/>
    <w:rsid w:val="00B5191C"/>
    <w:rsid w:val="00B5758A"/>
    <w:rsid w:val="00B62189"/>
    <w:rsid w:val="00B6355E"/>
    <w:rsid w:val="00B65B84"/>
    <w:rsid w:val="00B7272A"/>
    <w:rsid w:val="00B72757"/>
    <w:rsid w:val="00B73133"/>
    <w:rsid w:val="00B74629"/>
    <w:rsid w:val="00B75F90"/>
    <w:rsid w:val="00B8036D"/>
    <w:rsid w:val="00B84A5C"/>
    <w:rsid w:val="00B87124"/>
    <w:rsid w:val="00B909E6"/>
    <w:rsid w:val="00B948D2"/>
    <w:rsid w:val="00BA478A"/>
    <w:rsid w:val="00BA4BBA"/>
    <w:rsid w:val="00BA66F5"/>
    <w:rsid w:val="00BA726F"/>
    <w:rsid w:val="00BC22BA"/>
    <w:rsid w:val="00BC4308"/>
    <w:rsid w:val="00BC74D7"/>
    <w:rsid w:val="00BD0FA0"/>
    <w:rsid w:val="00BD2B98"/>
    <w:rsid w:val="00BD777D"/>
    <w:rsid w:val="00BD7BD3"/>
    <w:rsid w:val="00BE029D"/>
    <w:rsid w:val="00BE0D0E"/>
    <w:rsid w:val="00BE395D"/>
    <w:rsid w:val="00BE482D"/>
    <w:rsid w:val="00BE7A48"/>
    <w:rsid w:val="00BE7F80"/>
    <w:rsid w:val="00BF0159"/>
    <w:rsid w:val="00C00AA5"/>
    <w:rsid w:val="00C03495"/>
    <w:rsid w:val="00C04B1D"/>
    <w:rsid w:val="00C07441"/>
    <w:rsid w:val="00C1385A"/>
    <w:rsid w:val="00C2421A"/>
    <w:rsid w:val="00C27D33"/>
    <w:rsid w:val="00C31286"/>
    <w:rsid w:val="00C319D4"/>
    <w:rsid w:val="00C31A5B"/>
    <w:rsid w:val="00C34C0E"/>
    <w:rsid w:val="00C35EF2"/>
    <w:rsid w:val="00C403B4"/>
    <w:rsid w:val="00C406DE"/>
    <w:rsid w:val="00C41B61"/>
    <w:rsid w:val="00C459B7"/>
    <w:rsid w:val="00C45CCE"/>
    <w:rsid w:val="00C46170"/>
    <w:rsid w:val="00C467CA"/>
    <w:rsid w:val="00C467D4"/>
    <w:rsid w:val="00C479C0"/>
    <w:rsid w:val="00C5278E"/>
    <w:rsid w:val="00C538D8"/>
    <w:rsid w:val="00C550EA"/>
    <w:rsid w:val="00C63AA7"/>
    <w:rsid w:val="00C66222"/>
    <w:rsid w:val="00C718DA"/>
    <w:rsid w:val="00C73873"/>
    <w:rsid w:val="00C75FCC"/>
    <w:rsid w:val="00C86431"/>
    <w:rsid w:val="00C9316D"/>
    <w:rsid w:val="00C93931"/>
    <w:rsid w:val="00C975B4"/>
    <w:rsid w:val="00C97FB9"/>
    <w:rsid w:val="00CA155E"/>
    <w:rsid w:val="00CA2E10"/>
    <w:rsid w:val="00CA7999"/>
    <w:rsid w:val="00CB4E0C"/>
    <w:rsid w:val="00CB6814"/>
    <w:rsid w:val="00CC2741"/>
    <w:rsid w:val="00CC50F6"/>
    <w:rsid w:val="00CD1405"/>
    <w:rsid w:val="00CD434D"/>
    <w:rsid w:val="00CE3610"/>
    <w:rsid w:val="00CF24CD"/>
    <w:rsid w:val="00CF507E"/>
    <w:rsid w:val="00CF5221"/>
    <w:rsid w:val="00CF5822"/>
    <w:rsid w:val="00CF5A9B"/>
    <w:rsid w:val="00CF61A2"/>
    <w:rsid w:val="00CF6672"/>
    <w:rsid w:val="00D03A5F"/>
    <w:rsid w:val="00D03EB7"/>
    <w:rsid w:val="00D11E74"/>
    <w:rsid w:val="00D11FEB"/>
    <w:rsid w:val="00D144A4"/>
    <w:rsid w:val="00D22435"/>
    <w:rsid w:val="00D23711"/>
    <w:rsid w:val="00D25823"/>
    <w:rsid w:val="00D2649F"/>
    <w:rsid w:val="00D27D6B"/>
    <w:rsid w:val="00D36CA4"/>
    <w:rsid w:val="00D37896"/>
    <w:rsid w:val="00D41A30"/>
    <w:rsid w:val="00D469E3"/>
    <w:rsid w:val="00D532DC"/>
    <w:rsid w:val="00D63557"/>
    <w:rsid w:val="00D71C75"/>
    <w:rsid w:val="00D76AAD"/>
    <w:rsid w:val="00D76DCC"/>
    <w:rsid w:val="00D820EF"/>
    <w:rsid w:val="00D82A70"/>
    <w:rsid w:val="00D83702"/>
    <w:rsid w:val="00D838C4"/>
    <w:rsid w:val="00D96DF5"/>
    <w:rsid w:val="00DA0F8B"/>
    <w:rsid w:val="00DA4C8E"/>
    <w:rsid w:val="00DB5EFB"/>
    <w:rsid w:val="00DB75E1"/>
    <w:rsid w:val="00DC60E2"/>
    <w:rsid w:val="00DD139E"/>
    <w:rsid w:val="00DD4DA6"/>
    <w:rsid w:val="00DD7966"/>
    <w:rsid w:val="00DD7AA4"/>
    <w:rsid w:val="00DE1C7B"/>
    <w:rsid w:val="00DE370C"/>
    <w:rsid w:val="00DE48BE"/>
    <w:rsid w:val="00DE5489"/>
    <w:rsid w:val="00DF4AC7"/>
    <w:rsid w:val="00DF568A"/>
    <w:rsid w:val="00DF5EF4"/>
    <w:rsid w:val="00E00230"/>
    <w:rsid w:val="00E00442"/>
    <w:rsid w:val="00E015B8"/>
    <w:rsid w:val="00E02445"/>
    <w:rsid w:val="00E04191"/>
    <w:rsid w:val="00E0521D"/>
    <w:rsid w:val="00E05FAF"/>
    <w:rsid w:val="00E072E4"/>
    <w:rsid w:val="00E074E3"/>
    <w:rsid w:val="00E13B7B"/>
    <w:rsid w:val="00E208CD"/>
    <w:rsid w:val="00E2203D"/>
    <w:rsid w:val="00E220AD"/>
    <w:rsid w:val="00E222BB"/>
    <w:rsid w:val="00E26258"/>
    <w:rsid w:val="00E27FFC"/>
    <w:rsid w:val="00E352D8"/>
    <w:rsid w:val="00E36D56"/>
    <w:rsid w:val="00E377AA"/>
    <w:rsid w:val="00E4136C"/>
    <w:rsid w:val="00E41613"/>
    <w:rsid w:val="00E419E7"/>
    <w:rsid w:val="00E41BB3"/>
    <w:rsid w:val="00E442BD"/>
    <w:rsid w:val="00E52B88"/>
    <w:rsid w:val="00E53B43"/>
    <w:rsid w:val="00E55296"/>
    <w:rsid w:val="00E60AAD"/>
    <w:rsid w:val="00E61E3D"/>
    <w:rsid w:val="00E61F16"/>
    <w:rsid w:val="00E62723"/>
    <w:rsid w:val="00E67755"/>
    <w:rsid w:val="00E71381"/>
    <w:rsid w:val="00E72CDA"/>
    <w:rsid w:val="00E76BD1"/>
    <w:rsid w:val="00E7793E"/>
    <w:rsid w:val="00E7794B"/>
    <w:rsid w:val="00E804F0"/>
    <w:rsid w:val="00E8474D"/>
    <w:rsid w:val="00E87046"/>
    <w:rsid w:val="00E9569E"/>
    <w:rsid w:val="00E96851"/>
    <w:rsid w:val="00E96B6F"/>
    <w:rsid w:val="00EA151B"/>
    <w:rsid w:val="00EA31FE"/>
    <w:rsid w:val="00EA3777"/>
    <w:rsid w:val="00EA759A"/>
    <w:rsid w:val="00EA7FE4"/>
    <w:rsid w:val="00EB06DD"/>
    <w:rsid w:val="00EB648A"/>
    <w:rsid w:val="00EB6C95"/>
    <w:rsid w:val="00EB6E90"/>
    <w:rsid w:val="00EB71B3"/>
    <w:rsid w:val="00EC103F"/>
    <w:rsid w:val="00EC2608"/>
    <w:rsid w:val="00EC5DBC"/>
    <w:rsid w:val="00ED364A"/>
    <w:rsid w:val="00ED4AC2"/>
    <w:rsid w:val="00ED7690"/>
    <w:rsid w:val="00EE137A"/>
    <w:rsid w:val="00EE22E1"/>
    <w:rsid w:val="00EE63B0"/>
    <w:rsid w:val="00EE6586"/>
    <w:rsid w:val="00EF21BC"/>
    <w:rsid w:val="00EF3B04"/>
    <w:rsid w:val="00EF72B0"/>
    <w:rsid w:val="00F00C40"/>
    <w:rsid w:val="00F00CD5"/>
    <w:rsid w:val="00F03EE5"/>
    <w:rsid w:val="00F04A79"/>
    <w:rsid w:val="00F05084"/>
    <w:rsid w:val="00F06310"/>
    <w:rsid w:val="00F12F9E"/>
    <w:rsid w:val="00F15297"/>
    <w:rsid w:val="00F23427"/>
    <w:rsid w:val="00F2563A"/>
    <w:rsid w:val="00F2615C"/>
    <w:rsid w:val="00F30E77"/>
    <w:rsid w:val="00F37E2C"/>
    <w:rsid w:val="00F43176"/>
    <w:rsid w:val="00F44CFD"/>
    <w:rsid w:val="00F456C2"/>
    <w:rsid w:val="00F51B36"/>
    <w:rsid w:val="00F51D74"/>
    <w:rsid w:val="00F521F4"/>
    <w:rsid w:val="00F54AC6"/>
    <w:rsid w:val="00F60061"/>
    <w:rsid w:val="00F61144"/>
    <w:rsid w:val="00F61E91"/>
    <w:rsid w:val="00F700D7"/>
    <w:rsid w:val="00F7694A"/>
    <w:rsid w:val="00F769E4"/>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274D"/>
    <w:rsid w:val="00FC3975"/>
    <w:rsid w:val="00FD0C75"/>
    <w:rsid w:val="00FD2E83"/>
    <w:rsid w:val="00FD6185"/>
    <w:rsid w:val="00FE05A8"/>
    <w:rsid w:val="00FE49AA"/>
    <w:rsid w:val="00FF2D34"/>
    <w:rsid w:val="00FF4097"/>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1FE"/>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Revision">
    <w:name w:val="Revision"/>
    <w:hidden/>
    <w:uiPriority w:val="99"/>
    <w:semiHidden/>
    <w:rsid w:val="00CF507E"/>
    <w:rPr>
      <w:sz w:val="24"/>
      <w:szCs w:val="24"/>
    </w:rPr>
  </w:style>
  <w:style w:type="paragraph" w:styleId="ListParagraph">
    <w:name w:val="List Paragraph"/>
    <w:basedOn w:val="Normal"/>
    <w:uiPriority w:val="34"/>
    <w:qFormat/>
    <w:rsid w:val="00E419E7"/>
    <w:pPr>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511141467">
      <w:bodyDiv w:val="1"/>
      <w:marLeft w:val="0"/>
      <w:marRight w:val="0"/>
      <w:marTop w:val="0"/>
      <w:marBottom w:val="0"/>
      <w:divBdr>
        <w:top w:val="none" w:sz="0" w:space="0" w:color="auto"/>
        <w:left w:val="none" w:sz="0" w:space="0" w:color="auto"/>
        <w:bottom w:val="none" w:sz="0" w:space="0" w:color="auto"/>
        <w:right w:val="none" w:sz="0" w:space="0" w:color="auto"/>
      </w:divBdr>
    </w:div>
    <w:div w:id="160009287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E0724-BD8F-411D-BBDB-FEBADB08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2020-02-06T09:50:00Z</dcterms:created>
  <dcterms:modified xsi:type="dcterms:W3CDTF">2020-02-06T09:50:00Z</dcterms:modified>
</cp:coreProperties>
</file>