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BB7" w:rsidRDefault="00E33F94" w:rsidP="00E33F94">
      <w:pPr>
        <w:spacing w:after="0" w:line="240" w:lineRule="auto"/>
        <w:jc w:val="center"/>
        <w:rPr>
          <w:rFonts w:ascii="Times New Roman" w:hAnsi="Times New Roman" w:cs="Times New Roman"/>
          <w:b/>
          <w:sz w:val="24"/>
          <w:szCs w:val="24"/>
        </w:rPr>
      </w:pPr>
      <w:bookmarkStart w:id="0" w:name="_GoBack"/>
      <w:bookmarkEnd w:id="0"/>
      <w:r w:rsidRPr="00C9194E">
        <w:rPr>
          <w:rFonts w:ascii="Times New Roman" w:hAnsi="Times New Roman" w:cs="Times New Roman"/>
          <w:b/>
          <w:sz w:val="24"/>
          <w:szCs w:val="24"/>
        </w:rPr>
        <w:t>С П Р А В К А</w:t>
      </w:r>
    </w:p>
    <w:p w:rsidR="00925D5A" w:rsidRPr="00925D5A" w:rsidRDefault="00A46DA4" w:rsidP="00A46DA4">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з</w:t>
      </w:r>
      <w:r w:rsidR="00925D5A" w:rsidRPr="00A46DA4">
        <w:rPr>
          <w:rFonts w:ascii="Times New Roman" w:hAnsi="Times New Roman" w:cs="Times New Roman"/>
          <w:sz w:val="24"/>
          <w:szCs w:val="24"/>
        </w:rPr>
        <w:t>а</w:t>
      </w:r>
      <w:r>
        <w:rPr>
          <w:rFonts w:ascii="Times New Roman" w:hAnsi="Times New Roman" w:cs="Times New Roman"/>
          <w:sz w:val="24"/>
          <w:szCs w:val="24"/>
        </w:rPr>
        <w:t xml:space="preserve"> </w:t>
      </w:r>
      <w:r w:rsidR="00925D5A" w:rsidRPr="00925D5A">
        <w:rPr>
          <w:rFonts w:ascii="Times New Roman" w:hAnsi="Times New Roman" w:cs="Times New Roman"/>
          <w:sz w:val="24"/>
          <w:szCs w:val="24"/>
        </w:rPr>
        <w:t xml:space="preserve">постъпилите бележки и предложения от проведените в периода </w:t>
      </w:r>
      <w:r w:rsidR="00925D5A" w:rsidRPr="00925D5A">
        <w:rPr>
          <w:rFonts w:ascii="Times New Roman" w:hAnsi="Times New Roman" w:cs="Times New Roman"/>
          <w:sz w:val="24"/>
          <w:szCs w:val="24"/>
          <w:lang w:val="en-US"/>
        </w:rPr>
        <w:t xml:space="preserve">13.05.2022 </w:t>
      </w:r>
      <w:r w:rsidR="00925D5A" w:rsidRPr="00925D5A">
        <w:rPr>
          <w:rFonts w:ascii="Times New Roman" w:hAnsi="Times New Roman" w:cs="Times New Roman"/>
          <w:sz w:val="24"/>
          <w:szCs w:val="24"/>
        </w:rPr>
        <w:t xml:space="preserve">г. – </w:t>
      </w:r>
      <w:r w:rsidR="00925D5A" w:rsidRPr="00925D5A">
        <w:rPr>
          <w:rFonts w:ascii="Times New Roman" w:hAnsi="Times New Roman" w:cs="Times New Roman"/>
          <w:sz w:val="24"/>
          <w:szCs w:val="24"/>
          <w:lang w:val="en-US"/>
        </w:rPr>
        <w:t>27</w:t>
      </w:r>
      <w:r w:rsidR="00925D5A" w:rsidRPr="00925D5A">
        <w:rPr>
          <w:rFonts w:ascii="Times New Roman" w:hAnsi="Times New Roman" w:cs="Times New Roman"/>
          <w:sz w:val="24"/>
          <w:szCs w:val="24"/>
        </w:rPr>
        <w:t>.</w:t>
      </w:r>
      <w:r w:rsidR="00925D5A" w:rsidRPr="00925D5A">
        <w:rPr>
          <w:rFonts w:ascii="Times New Roman" w:hAnsi="Times New Roman" w:cs="Times New Roman"/>
          <w:sz w:val="24"/>
          <w:szCs w:val="24"/>
          <w:lang w:val="en-US"/>
        </w:rPr>
        <w:t>05</w:t>
      </w:r>
      <w:r w:rsidR="00925D5A" w:rsidRPr="00925D5A">
        <w:rPr>
          <w:rFonts w:ascii="Times New Roman" w:hAnsi="Times New Roman" w:cs="Times New Roman"/>
          <w:sz w:val="24"/>
          <w:szCs w:val="24"/>
        </w:rPr>
        <w:t>.202</w:t>
      </w:r>
      <w:r w:rsidR="00925D5A" w:rsidRPr="00925D5A">
        <w:rPr>
          <w:rFonts w:ascii="Times New Roman" w:hAnsi="Times New Roman" w:cs="Times New Roman"/>
          <w:sz w:val="24"/>
          <w:szCs w:val="24"/>
          <w:lang w:val="en-US"/>
        </w:rPr>
        <w:t>2</w:t>
      </w:r>
      <w:r w:rsidR="00925D5A" w:rsidRPr="00925D5A">
        <w:rPr>
          <w:rFonts w:ascii="Times New Roman" w:hAnsi="Times New Roman" w:cs="Times New Roman"/>
          <w:sz w:val="24"/>
          <w:szCs w:val="24"/>
        </w:rPr>
        <w:t xml:space="preserve"> г. обществени консултации по проекта на</w:t>
      </w:r>
      <w:r w:rsidR="00925D5A" w:rsidRPr="00925D5A">
        <w:rPr>
          <w:rFonts w:ascii="Times New Roman" w:hAnsi="Times New Roman" w:cs="Times New Roman"/>
          <w:bCs/>
          <w:sz w:val="24"/>
          <w:szCs w:val="24"/>
        </w:rPr>
        <w:t xml:space="preserve"> Постановление на Министерския съвет за допълнение на Методиката за изчисляване на инфраструктурните такси, събирани от управителя на железопътната инфраструктура</w:t>
      </w:r>
    </w:p>
    <w:p w:rsidR="00A16F3B" w:rsidRPr="004B62FC" w:rsidRDefault="00A16F3B" w:rsidP="00A16F3B">
      <w:pPr>
        <w:spacing w:after="0" w:line="240" w:lineRule="auto"/>
        <w:jc w:val="both"/>
        <w:rPr>
          <w:rFonts w:ascii="Times New Roman" w:hAnsi="Times New Roman" w:cs="Times New Roman"/>
          <w:sz w:val="24"/>
          <w:szCs w:val="24"/>
        </w:rPr>
      </w:pPr>
    </w:p>
    <w:tbl>
      <w:tblPr>
        <w:tblStyle w:val="TableGrid"/>
        <w:tblW w:w="14495" w:type="dxa"/>
        <w:tblLook w:val="04A0" w:firstRow="1" w:lastRow="0" w:firstColumn="1" w:lastColumn="0" w:noHBand="0" w:noVBand="1"/>
      </w:tblPr>
      <w:tblGrid>
        <w:gridCol w:w="704"/>
        <w:gridCol w:w="1634"/>
        <w:gridCol w:w="7863"/>
        <w:gridCol w:w="1771"/>
        <w:gridCol w:w="2523"/>
      </w:tblGrid>
      <w:tr w:rsidR="00827750" w:rsidRPr="00C9194E" w:rsidTr="00FF677C">
        <w:tc>
          <w:tcPr>
            <w:tcW w:w="704" w:type="dxa"/>
            <w:shd w:val="clear" w:color="auto" w:fill="A5A5A5" w:themeFill="accent3"/>
          </w:tcPr>
          <w:p w:rsidR="000146D7" w:rsidRPr="00BE73B8" w:rsidRDefault="000146D7" w:rsidP="00A16F3B">
            <w:pPr>
              <w:jc w:val="center"/>
              <w:rPr>
                <w:rFonts w:ascii="Times New Roman" w:hAnsi="Times New Roman" w:cs="Times New Roman"/>
                <w:b/>
                <w:sz w:val="24"/>
                <w:szCs w:val="24"/>
              </w:rPr>
            </w:pPr>
            <w:r w:rsidRPr="00BE73B8">
              <w:rPr>
                <w:rFonts w:ascii="Times New Roman" w:hAnsi="Times New Roman" w:cs="Times New Roman"/>
                <w:b/>
                <w:sz w:val="24"/>
                <w:szCs w:val="24"/>
              </w:rPr>
              <w:t>№ по ред</w:t>
            </w:r>
          </w:p>
        </w:tc>
        <w:tc>
          <w:tcPr>
            <w:tcW w:w="1634" w:type="dxa"/>
            <w:shd w:val="clear" w:color="auto" w:fill="A5A5A5" w:themeFill="accent3"/>
          </w:tcPr>
          <w:p w:rsidR="000146D7" w:rsidRPr="00BE73B8" w:rsidRDefault="000146D7" w:rsidP="00A16F3B">
            <w:pPr>
              <w:jc w:val="center"/>
              <w:rPr>
                <w:rFonts w:ascii="Times New Roman" w:hAnsi="Times New Roman" w:cs="Times New Roman"/>
                <w:b/>
                <w:sz w:val="24"/>
                <w:szCs w:val="24"/>
              </w:rPr>
            </w:pPr>
            <w:r w:rsidRPr="00BE73B8">
              <w:rPr>
                <w:rFonts w:ascii="Times New Roman" w:hAnsi="Times New Roman" w:cs="Times New Roman"/>
                <w:b/>
                <w:sz w:val="24"/>
                <w:szCs w:val="24"/>
              </w:rPr>
              <w:t>Изготвил становището</w:t>
            </w:r>
          </w:p>
        </w:tc>
        <w:tc>
          <w:tcPr>
            <w:tcW w:w="7863" w:type="dxa"/>
            <w:shd w:val="clear" w:color="auto" w:fill="A5A5A5" w:themeFill="accent3"/>
          </w:tcPr>
          <w:p w:rsidR="000146D7" w:rsidRPr="00BE73B8" w:rsidRDefault="000146D7" w:rsidP="00A16F3B">
            <w:pPr>
              <w:jc w:val="center"/>
              <w:rPr>
                <w:rFonts w:ascii="Times New Roman" w:hAnsi="Times New Roman" w:cs="Times New Roman"/>
                <w:b/>
                <w:sz w:val="24"/>
                <w:szCs w:val="24"/>
              </w:rPr>
            </w:pPr>
            <w:r w:rsidRPr="00BE73B8">
              <w:rPr>
                <w:rFonts w:ascii="Times New Roman" w:hAnsi="Times New Roman" w:cs="Times New Roman"/>
                <w:b/>
                <w:sz w:val="24"/>
                <w:szCs w:val="24"/>
              </w:rPr>
              <w:t>Съдържание на становището</w:t>
            </w:r>
          </w:p>
        </w:tc>
        <w:tc>
          <w:tcPr>
            <w:tcW w:w="1771" w:type="dxa"/>
            <w:shd w:val="clear" w:color="auto" w:fill="A5A5A5" w:themeFill="accent3"/>
          </w:tcPr>
          <w:p w:rsidR="000146D7" w:rsidRPr="00BE73B8" w:rsidRDefault="000146D7" w:rsidP="00A16F3B">
            <w:pPr>
              <w:jc w:val="center"/>
              <w:rPr>
                <w:rFonts w:ascii="Times New Roman" w:hAnsi="Times New Roman" w:cs="Times New Roman"/>
                <w:b/>
                <w:sz w:val="24"/>
                <w:szCs w:val="24"/>
              </w:rPr>
            </w:pPr>
            <w:r w:rsidRPr="00BE73B8">
              <w:rPr>
                <w:rFonts w:ascii="Times New Roman" w:hAnsi="Times New Roman" w:cs="Times New Roman"/>
                <w:b/>
                <w:sz w:val="24"/>
                <w:szCs w:val="24"/>
              </w:rPr>
              <w:t>Отразяване на становището</w:t>
            </w:r>
          </w:p>
        </w:tc>
        <w:tc>
          <w:tcPr>
            <w:tcW w:w="2523" w:type="dxa"/>
            <w:shd w:val="clear" w:color="auto" w:fill="A5A5A5" w:themeFill="accent3"/>
          </w:tcPr>
          <w:p w:rsidR="000146D7" w:rsidRPr="00BE73B8" w:rsidRDefault="000146D7" w:rsidP="00A16F3B">
            <w:pPr>
              <w:jc w:val="center"/>
              <w:rPr>
                <w:rFonts w:ascii="Times New Roman" w:hAnsi="Times New Roman" w:cs="Times New Roman"/>
                <w:b/>
                <w:sz w:val="24"/>
                <w:szCs w:val="24"/>
              </w:rPr>
            </w:pPr>
            <w:r w:rsidRPr="00BE73B8">
              <w:rPr>
                <w:rFonts w:ascii="Times New Roman" w:hAnsi="Times New Roman" w:cs="Times New Roman"/>
                <w:b/>
                <w:sz w:val="24"/>
                <w:szCs w:val="24"/>
              </w:rPr>
              <w:t>Мотиви</w:t>
            </w:r>
          </w:p>
        </w:tc>
      </w:tr>
      <w:tr w:rsidR="00827750" w:rsidRPr="00C9194E" w:rsidTr="00FF677C">
        <w:tc>
          <w:tcPr>
            <w:tcW w:w="704" w:type="dxa"/>
          </w:tcPr>
          <w:p w:rsidR="000146D7" w:rsidRPr="00BE73B8" w:rsidRDefault="000146D7" w:rsidP="00597E35">
            <w:pPr>
              <w:jc w:val="both"/>
              <w:rPr>
                <w:rFonts w:ascii="Times New Roman" w:hAnsi="Times New Roman" w:cs="Times New Roman"/>
                <w:b/>
                <w:sz w:val="24"/>
                <w:szCs w:val="24"/>
              </w:rPr>
            </w:pPr>
            <w:r w:rsidRPr="00BE73B8">
              <w:rPr>
                <w:rFonts w:ascii="Times New Roman" w:hAnsi="Times New Roman" w:cs="Times New Roman"/>
                <w:b/>
                <w:sz w:val="24"/>
                <w:szCs w:val="24"/>
              </w:rPr>
              <w:t>1.</w:t>
            </w:r>
          </w:p>
        </w:tc>
        <w:tc>
          <w:tcPr>
            <w:tcW w:w="1634" w:type="dxa"/>
          </w:tcPr>
          <w:p w:rsidR="000146D7" w:rsidRPr="00BE73B8" w:rsidRDefault="000146D7" w:rsidP="0067668A">
            <w:pPr>
              <w:rPr>
                <w:rFonts w:ascii="Times New Roman" w:hAnsi="Times New Roman" w:cs="Times New Roman"/>
                <w:sz w:val="24"/>
                <w:szCs w:val="24"/>
              </w:rPr>
            </w:pPr>
            <w:r w:rsidRPr="00BE73B8">
              <w:rPr>
                <w:rFonts w:ascii="Times New Roman" w:hAnsi="Times New Roman" w:cs="Times New Roman"/>
                <w:sz w:val="24"/>
                <w:szCs w:val="24"/>
              </w:rPr>
              <w:t>„</w:t>
            </w:r>
            <w:r w:rsidR="0067668A">
              <w:rPr>
                <w:rFonts w:ascii="Times New Roman" w:hAnsi="Times New Roman" w:cs="Times New Roman"/>
                <w:sz w:val="24"/>
                <w:szCs w:val="24"/>
              </w:rPr>
              <w:t>Рейл Карго Кериър – България</w:t>
            </w:r>
            <w:r w:rsidRPr="00BE73B8">
              <w:rPr>
                <w:rFonts w:ascii="Times New Roman" w:hAnsi="Times New Roman" w:cs="Times New Roman"/>
                <w:sz w:val="24"/>
                <w:szCs w:val="24"/>
              </w:rPr>
              <w:t xml:space="preserve">“ </w:t>
            </w:r>
            <w:r w:rsidR="0067668A">
              <w:rPr>
                <w:rFonts w:ascii="Times New Roman" w:hAnsi="Times New Roman" w:cs="Times New Roman"/>
                <w:sz w:val="24"/>
                <w:szCs w:val="24"/>
              </w:rPr>
              <w:t>ЕОО</w:t>
            </w:r>
            <w:r w:rsidRPr="00BE73B8">
              <w:rPr>
                <w:rFonts w:ascii="Times New Roman" w:hAnsi="Times New Roman" w:cs="Times New Roman"/>
                <w:sz w:val="24"/>
                <w:szCs w:val="24"/>
              </w:rPr>
              <w:t>Д</w:t>
            </w:r>
          </w:p>
        </w:tc>
        <w:tc>
          <w:tcPr>
            <w:tcW w:w="7863" w:type="dxa"/>
          </w:tcPr>
          <w:p w:rsidR="00937F69" w:rsidRDefault="00FF677C" w:rsidP="00937F69">
            <w:pPr>
              <w:jc w:val="both"/>
              <w:rPr>
                <w:rFonts w:ascii="Times New Roman" w:hAnsi="Times New Roman" w:cs="Times New Roman"/>
                <w:sz w:val="24"/>
                <w:szCs w:val="24"/>
              </w:rPr>
            </w:pPr>
            <w:r w:rsidRPr="00FF677C">
              <w:rPr>
                <w:rFonts w:ascii="Times New Roman" w:hAnsi="Times New Roman" w:cs="Times New Roman"/>
                <w:sz w:val="24"/>
                <w:szCs w:val="24"/>
              </w:rPr>
              <w:t>По</w:t>
            </w:r>
            <w:r w:rsidR="00393624" w:rsidRPr="00FF677C">
              <w:rPr>
                <w:rFonts w:ascii="Times New Roman" w:hAnsi="Times New Roman" w:cs="Times New Roman"/>
                <w:sz w:val="24"/>
                <w:szCs w:val="24"/>
              </w:rPr>
              <w:t xml:space="preserve"> проекта на постановление:</w:t>
            </w:r>
            <w:r>
              <w:rPr>
                <w:rFonts w:ascii="Times New Roman" w:hAnsi="Times New Roman" w:cs="Times New Roman"/>
                <w:sz w:val="24"/>
                <w:szCs w:val="24"/>
              </w:rPr>
              <w:t xml:space="preserve"> п</w:t>
            </w:r>
            <w:r w:rsidR="0067668A" w:rsidRPr="00393624">
              <w:rPr>
                <w:rFonts w:ascii="Times New Roman" w:hAnsi="Times New Roman" w:cs="Times New Roman"/>
                <w:sz w:val="24"/>
                <w:szCs w:val="24"/>
              </w:rPr>
              <w:t>редложение</w:t>
            </w:r>
            <w:r>
              <w:rPr>
                <w:rFonts w:ascii="Times New Roman" w:hAnsi="Times New Roman" w:cs="Times New Roman"/>
                <w:sz w:val="24"/>
                <w:szCs w:val="24"/>
              </w:rPr>
              <w:t xml:space="preserve">то </w:t>
            </w:r>
            <w:r w:rsidR="0067668A" w:rsidRPr="00393624">
              <w:rPr>
                <w:rFonts w:ascii="Times New Roman" w:hAnsi="Times New Roman" w:cs="Times New Roman"/>
                <w:sz w:val="24"/>
                <w:szCs w:val="24"/>
              </w:rPr>
              <w:t>не обхваща съществен елемент от прилагането на Регламент (ЕС) 2020/1429 на Европейския парламент и на Съвета от 7 октомври 2020 г. за установяване на мерки за устойчив железопътен пазар с оглед избухването на COVID-19 (Регламент (ЕС) 2020/1429)</w:t>
            </w:r>
            <w:r>
              <w:rPr>
                <w:rFonts w:ascii="Times New Roman" w:hAnsi="Times New Roman" w:cs="Times New Roman"/>
                <w:sz w:val="24"/>
                <w:szCs w:val="24"/>
              </w:rPr>
              <w:t xml:space="preserve"> –</w:t>
            </w:r>
            <w:r w:rsidR="0067668A" w:rsidRPr="00393624">
              <w:rPr>
                <w:rFonts w:ascii="Times New Roman" w:hAnsi="Times New Roman" w:cs="Times New Roman"/>
                <w:sz w:val="24"/>
                <w:szCs w:val="24"/>
              </w:rPr>
              <w:t xml:space="preserve"> компенсирането на управителя на железопътната инфраструктура Национална компания </w:t>
            </w:r>
            <w:r w:rsidR="00937F69" w:rsidRPr="00393624">
              <w:rPr>
                <w:rFonts w:ascii="Times New Roman" w:hAnsi="Times New Roman" w:cs="Times New Roman"/>
                <w:sz w:val="24"/>
                <w:szCs w:val="24"/>
              </w:rPr>
              <w:t>„</w:t>
            </w:r>
            <w:r w:rsidR="0067668A" w:rsidRPr="00393624">
              <w:rPr>
                <w:rFonts w:ascii="Times New Roman" w:hAnsi="Times New Roman" w:cs="Times New Roman"/>
                <w:sz w:val="24"/>
                <w:szCs w:val="24"/>
              </w:rPr>
              <w:t>Железопътна инфраструктура“</w:t>
            </w:r>
            <w:r w:rsidR="00937F69" w:rsidRPr="00393624">
              <w:rPr>
                <w:rFonts w:ascii="Times New Roman" w:hAnsi="Times New Roman" w:cs="Times New Roman"/>
                <w:sz w:val="24"/>
                <w:szCs w:val="24"/>
              </w:rPr>
              <w:t xml:space="preserve"> </w:t>
            </w:r>
            <w:r>
              <w:rPr>
                <w:rFonts w:ascii="Times New Roman" w:hAnsi="Times New Roman" w:cs="Times New Roman"/>
                <w:sz w:val="24"/>
                <w:szCs w:val="24"/>
              </w:rPr>
              <w:t>за</w:t>
            </w:r>
            <w:r w:rsidR="00937F69" w:rsidRPr="00393624">
              <w:rPr>
                <w:rFonts w:ascii="Times New Roman" w:hAnsi="Times New Roman" w:cs="Times New Roman"/>
                <w:sz w:val="24"/>
                <w:szCs w:val="24"/>
              </w:rPr>
              <w:t xml:space="preserve"> финансовите загуби, претърпени в резултат от прилагането на предложените </w:t>
            </w:r>
            <w:r>
              <w:rPr>
                <w:rFonts w:ascii="Times New Roman" w:hAnsi="Times New Roman" w:cs="Times New Roman"/>
                <w:sz w:val="24"/>
                <w:szCs w:val="24"/>
              </w:rPr>
              <w:t>§</w:t>
            </w:r>
            <w:r w:rsidR="00937F69" w:rsidRPr="00393624">
              <w:rPr>
                <w:rFonts w:ascii="Times New Roman" w:hAnsi="Times New Roman" w:cs="Times New Roman"/>
                <w:sz w:val="24"/>
                <w:szCs w:val="24"/>
              </w:rPr>
              <w:t xml:space="preserve"> 1 и 2 от проекта. В чл. 2, параграф 4 от Регламент (ЕС) 2020/1429 е посочен този ред.</w:t>
            </w:r>
            <w:r>
              <w:rPr>
                <w:rFonts w:ascii="Times New Roman" w:hAnsi="Times New Roman" w:cs="Times New Roman"/>
                <w:sz w:val="24"/>
                <w:szCs w:val="24"/>
              </w:rPr>
              <w:t xml:space="preserve"> П</w:t>
            </w:r>
            <w:r w:rsidR="00937F69">
              <w:rPr>
                <w:rFonts w:ascii="Times New Roman" w:hAnsi="Times New Roman" w:cs="Times New Roman"/>
                <w:sz w:val="24"/>
                <w:szCs w:val="24"/>
              </w:rPr>
              <w:t xml:space="preserve">редлага </w:t>
            </w:r>
            <w:r>
              <w:rPr>
                <w:rFonts w:ascii="Times New Roman" w:hAnsi="Times New Roman" w:cs="Times New Roman"/>
                <w:sz w:val="24"/>
                <w:szCs w:val="24"/>
              </w:rPr>
              <w:t xml:space="preserve">се </w:t>
            </w:r>
            <w:r w:rsidR="00937F69">
              <w:rPr>
                <w:rFonts w:ascii="Times New Roman" w:hAnsi="Times New Roman" w:cs="Times New Roman"/>
                <w:sz w:val="24"/>
                <w:szCs w:val="24"/>
              </w:rPr>
              <w:t xml:space="preserve">допълване на проекта: частта „Допълнителна разпоредба“ да се промени на „Допълнителни разпоредби“ и да се добави </w:t>
            </w:r>
            <w:r>
              <w:rPr>
                <w:rFonts w:ascii="Times New Roman" w:hAnsi="Times New Roman" w:cs="Times New Roman"/>
                <w:sz w:val="24"/>
                <w:szCs w:val="24"/>
              </w:rPr>
              <w:t>§</w:t>
            </w:r>
            <w:r w:rsidR="00937F69">
              <w:rPr>
                <w:rFonts w:ascii="Times New Roman" w:hAnsi="Times New Roman" w:cs="Times New Roman"/>
                <w:sz w:val="24"/>
                <w:szCs w:val="24"/>
              </w:rPr>
              <w:t xml:space="preserve"> 4:</w:t>
            </w:r>
          </w:p>
          <w:p w:rsidR="00937F69" w:rsidRDefault="00937F69" w:rsidP="00937F69">
            <w:pPr>
              <w:jc w:val="both"/>
              <w:rPr>
                <w:rFonts w:ascii="Times New Roman" w:hAnsi="Times New Roman" w:cs="Times New Roman"/>
                <w:sz w:val="24"/>
                <w:szCs w:val="24"/>
              </w:rPr>
            </w:pPr>
            <w:r>
              <w:rPr>
                <w:rFonts w:ascii="Times New Roman" w:hAnsi="Times New Roman" w:cs="Times New Roman"/>
                <w:sz w:val="24"/>
                <w:szCs w:val="24"/>
              </w:rPr>
              <w:t xml:space="preserve">„§ 4. Компенсиране на </w:t>
            </w:r>
            <w:r w:rsidRPr="00937F69">
              <w:rPr>
                <w:rFonts w:ascii="Times New Roman" w:hAnsi="Times New Roman" w:cs="Times New Roman"/>
                <w:sz w:val="24"/>
                <w:szCs w:val="24"/>
              </w:rPr>
              <w:t>управителя на железопътната инфраструктура Държавно предприятие „Национална компания „Железопътна инфраструктура“ (ДП НКЖИ) за финансовите загуби, претърпени в резултат от прилагането</w:t>
            </w:r>
            <w:r>
              <w:rPr>
                <w:rFonts w:ascii="Times New Roman" w:hAnsi="Times New Roman" w:cs="Times New Roman"/>
                <w:sz w:val="24"/>
                <w:szCs w:val="24"/>
              </w:rPr>
              <w:t xml:space="preserve"> на параграфи 1 и 2, се извършва със средства от държавния бюджет при спазване на правилата за държавната помощ съгласно чл. 2, параграф 4 от </w:t>
            </w:r>
            <w:r w:rsidRPr="00937F69">
              <w:rPr>
                <w:rFonts w:ascii="Times New Roman" w:hAnsi="Times New Roman" w:cs="Times New Roman"/>
                <w:sz w:val="24"/>
                <w:szCs w:val="24"/>
              </w:rPr>
              <w:t>Регламент (ЕС) 2020/1429</w:t>
            </w:r>
            <w:r>
              <w:rPr>
                <w:rFonts w:ascii="Times New Roman" w:hAnsi="Times New Roman" w:cs="Times New Roman"/>
                <w:sz w:val="24"/>
                <w:szCs w:val="24"/>
              </w:rPr>
              <w:t>, като това става до 31 декември на годината, следваща годината, през която е възникнала загубата“.</w:t>
            </w:r>
          </w:p>
          <w:p w:rsidR="00FF677C" w:rsidRDefault="00AD4087" w:rsidP="00AD4087">
            <w:pPr>
              <w:jc w:val="both"/>
              <w:rPr>
                <w:rFonts w:ascii="Times New Roman" w:hAnsi="Times New Roman" w:cs="Times New Roman"/>
                <w:sz w:val="24"/>
                <w:szCs w:val="24"/>
              </w:rPr>
            </w:pPr>
            <w:r w:rsidRPr="00AD4087">
              <w:rPr>
                <w:rFonts w:ascii="Times New Roman" w:hAnsi="Times New Roman" w:cs="Times New Roman"/>
                <w:sz w:val="24"/>
                <w:szCs w:val="24"/>
              </w:rPr>
              <w:t>Мотив</w:t>
            </w:r>
            <w:r w:rsidR="00FF677C">
              <w:rPr>
                <w:rFonts w:ascii="Times New Roman" w:hAnsi="Times New Roman" w:cs="Times New Roman"/>
                <w:sz w:val="24"/>
                <w:szCs w:val="24"/>
              </w:rPr>
              <w:t>:</w:t>
            </w:r>
            <w:r w:rsidRPr="00AD4087">
              <w:rPr>
                <w:rFonts w:ascii="Times New Roman" w:hAnsi="Times New Roman" w:cs="Times New Roman"/>
                <w:sz w:val="24"/>
                <w:szCs w:val="24"/>
              </w:rPr>
              <w:t xml:space="preserve"> макар Регламент (ЕС) 2020/1429 </w:t>
            </w:r>
            <w:r>
              <w:rPr>
                <w:rFonts w:ascii="Times New Roman" w:hAnsi="Times New Roman" w:cs="Times New Roman"/>
                <w:sz w:val="24"/>
                <w:szCs w:val="24"/>
              </w:rPr>
              <w:t>да е с пряко действие, изборът</w:t>
            </w:r>
            <w:r w:rsidRPr="00AD4087">
              <w:rPr>
                <w:rFonts w:ascii="Times New Roman" w:hAnsi="Times New Roman" w:cs="Times New Roman"/>
                <w:sz w:val="24"/>
                <w:szCs w:val="24"/>
              </w:rPr>
              <w:t xml:space="preserve"> на вариант за действие съгласно чл. 2</w:t>
            </w:r>
            <w:r w:rsidR="00FF677C">
              <w:rPr>
                <w:rFonts w:ascii="Times New Roman" w:hAnsi="Times New Roman" w:cs="Times New Roman"/>
                <w:sz w:val="24"/>
                <w:szCs w:val="24"/>
              </w:rPr>
              <w:t>,</w:t>
            </w:r>
            <w:r w:rsidRPr="00AD4087">
              <w:rPr>
                <w:rFonts w:ascii="Times New Roman" w:hAnsi="Times New Roman" w:cs="Times New Roman"/>
                <w:sz w:val="24"/>
                <w:szCs w:val="24"/>
              </w:rPr>
              <w:t xml:space="preserve"> параграф</w:t>
            </w:r>
            <w:r>
              <w:rPr>
                <w:rFonts w:ascii="Times New Roman" w:hAnsi="Times New Roman" w:cs="Times New Roman"/>
                <w:sz w:val="24"/>
                <w:szCs w:val="24"/>
              </w:rPr>
              <w:t xml:space="preserve"> 1 от него е препоръчителен</w:t>
            </w:r>
            <w:r w:rsidR="00FF677C">
              <w:rPr>
                <w:rFonts w:ascii="Times New Roman" w:hAnsi="Times New Roman" w:cs="Times New Roman"/>
                <w:sz w:val="24"/>
                <w:szCs w:val="24"/>
              </w:rPr>
              <w:t xml:space="preserve"> – </w:t>
            </w:r>
          </w:p>
          <w:p w:rsidR="00393624" w:rsidRPr="00BE73B8" w:rsidRDefault="00AD4087" w:rsidP="00393624">
            <w:pPr>
              <w:jc w:val="both"/>
              <w:rPr>
                <w:rFonts w:ascii="Times New Roman" w:hAnsi="Times New Roman" w:cs="Times New Roman"/>
                <w:sz w:val="24"/>
                <w:szCs w:val="24"/>
              </w:rPr>
            </w:pPr>
            <w:r>
              <w:rPr>
                <w:rFonts w:ascii="Times New Roman" w:hAnsi="Times New Roman" w:cs="Times New Roman"/>
                <w:sz w:val="24"/>
                <w:szCs w:val="24"/>
              </w:rPr>
              <w:t>„</w:t>
            </w:r>
            <w:r w:rsidRPr="00AD4087">
              <w:rPr>
                <w:rFonts w:ascii="Times New Roman" w:hAnsi="Times New Roman" w:cs="Times New Roman"/>
                <w:sz w:val="24"/>
                <w:szCs w:val="24"/>
              </w:rPr>
              <w:t>държавите членки могат да разрешат на уп</w:t>
            </w:r>
            <w:r>
              <w:rPr>
                <w:rFonts w:ascii="Times New Roman" w:hAnsi="Times New Roman" w:cs="Times New Roman"/>
                <w:sz w:val="24"/>
                <w:szCs w:val="24"/>
              </w:rPr>
              <w:t xml:space="preserve">равителите на инфраструктура да </w:t>
            </w:r>
            <w:r w:rsidRPr="00AD4087">
              <w:rPr>
                <w:rFonts w:ascii="Times New Roman" w:hAnsi="Times New Roman" w:cs="Times New Roman"/>
                <w:sz w:val="24"/>
                <w:szCs w:val="24"/>
              </w:rPr>
              <w:t>намаляват, да освобождават от плащане или да отлагат плащането на такси за пакета з</w:t>
            </w:r>
            <w:r>
              <w:rPr>
                <w:rFonts w:ascii="Times New Roman" w:hAnsi="Times New Roman" w:cs="Times New Roman"/>
                <w:sz w:val="24"/>
                <w:szCs w:val="24"/>
              </w:rPr>
              <w:t>а минимален достъп, както и за…“. Приемаме, че в Република</w:t>
            </w:r>
            <w:r w:rsidRPr="00AD4087">
              <w:rPr>
                <w:rFonts w:ascii="Times New Roman" w:hAnsi="Times New Roman" w:cs="Times New Roman"/>
                <w:sz w:val="24"/>
                <w:szCs w:val="24"/>
              </w:rPr>
              <w:t xml:space="preserve"> България е решено д</w:t>
            </w:r>
            <w:r>
              <w:rPr>
                <w:rFonts w:ascii="Times New Roman" w:hAnsi="Times New Roman" w:cs="Times New Roman"/>
                <w:sz w:val="24"/>
                <w:szCs w:val="24"/>
              </w:rPr>
              <w:t xml:space="preserve">а се възползва </w:t>
            </w:r>
            <w:r w:rsidRPr="00AD4087">
              <w:rPr>
                <w:rFonts w:ascii="Times New Roman" w:hAnsi="Times New Roman" w:cs="Times New Roman"/>
                <w:sz w:val="24"/>
                <w:szCs w:val="24"/>
              </w:rPr>
              <w:t>от възможността за намаляване на инфраструктурните такси и освобождаване за определен период на таксите за заявен</w:t>
            </w:r>
            <w:r>
              <w:rPr>
                <w:rFonts w:ascii="Times New Roman" w:hAnsi="Times New Roman" w:cs="Times New Roman"/>
                <w:sz w:val="24"/>
                <w:szCs w:val="24"/>
              </w:rPr>
              <w:t>,</w:t>
            </w:r>
            <w:r w:rsidRPr="00AD4087">
              <w:rPr>
                <w:rFonts w:ascii="Times New Roman" w:hAnsi="Times New Roman" w:cs="Times New Roman"/>
                <w:sz w:val="24"/>
                <w:szCs w:val="24"/>
              </w:rPr>
              <w:t xml:space="preserve"> но неизползван капаците</w:t>
            </w:r>
            <w:r>
              <w:rPr>
                <w:rFonts w:ascii="Times New Roman" w:hAnsi="Times New Roman" w:cs="Times New Roman"/>
                <w:sz w:val="24"/>
                <w:szCs w:val="24"/>
              </w:rPr>
              <w:t>т</w:t>
            </w:r>
            <w:r w:rsidRPr="00AD4087">
              <w:rPr>
                <w:rFonts w:ascii="Times New Roman" w:hAnsi="Times New Roman" w:cs="Times New Roman"/>
                <w:sz w:val="24"/>
                <w:szCs w:val="24"/>
              </w:rPr>
              <w:t xml:space="preserve">, което означава, че </w:t>
            </w:r>
            <w:r w:rsidRPr="00AD4087">
              <w:rPr>
                <w:rFonts w:ascii="Times New Roman" w:hAnsi="Times New Roman" w:cs="Times New Roman"/>
                <w:sz w:val="24"/>
                <w:szCs w:val="24"/>
              </w:rPr>
              <w:lastRenderedPageBreak/>
              <w:t>за НКЖИ ще настъпят финансови загуби. В този случай е приложим задължителния чл. 2</w:t>
            </w:r>
            <w:r>
              <w:rPr>
                <w:rFonts w:ascii="Times New Roman" w:hAnsi="Times New Roman" w:cs="Times New Roman"/>
                <w:sz w:val="24"/>
                <w:szCs w:val="24"/>
              </w:rPr>
              <w:t>,</w:t>
            </w:r>
            <w:r w:rsidRPr="00AD4087">
              <w:rPr>
                <w:rFonts w:ascii="Times New Roman" w:hAnsi="Times New Roman" w:cs="Times New Roman"/>
                <w:sz w:val="24"/>
                <w:szCs w:val="24"/>
              </w:rPr>
              <w:t xml:space="preserve"> параграф 4 от Регламент (ЕС) 2020/1429</w:t>
            </w:r>
            <w:r w:rsidR="00FF677C">
              <w:rPr>
                <w:rFonts w:ascii="Times New Roman" w:hAnsi="Times New Roman" w:cs="Times New Roman"/>
                <w:sz w:val="24"/>
                <w:szCs w:val="24"/>
              </w:rPr>
              <w:t xml:space="preserve"> – там</w:t>
            </w:r>
            <w:r w:rsidRPr="00AD4087">
              <w:rPr>
                <w:rFonts w:ascii="Times New Roman" w:hAnsi="Times New Roman" w:cs="Times New Roman"/>
                <w:sz w:val="24"/>
                <w:szCs w:val="24"/>
              </w:rPr>
              <w:t xml:space="preserve"> не е посочено от къде точно са средствата за компенсирането на управителите на железопътната инфраструктура, което предполага всяка държава членка сама да реши. Финансирането на НКЖИ се извършва съгласно чл. 25 от Закона за железопътния транспорт и това финансиране ежегодно се включва в Закона за държавния б</w:t>
            </w:r>
            <w:r>
              <w:rPr>
                <w:rFonts w:ascii="Times New Roman" w:hAnsi="Times New Roman" w:cs="Times New Roman"/>
                <w:sz w:val="24"/>
                <w:szCs w:val="24"/>
              </w:rPr>
              <w:t>юджет. Предвид разпоредбата на р</w:t>
            </w:r>
            <w:r w:rsidRPr="00AD4087">
              <w:rPr>
                <w:rFonts w:ascii="Times New Roman" w:hAnsi="Times New Roman" w:cs="Times New Roman"/>
                <w:sz w:val="24"/>
                <w:szCs w:val="24"/>
              </w:rPr>
              <w:t>егламента</w:t>
            </w:r>
            <w:r>
              <w:rPr>
                <w:rFonts w:ascii="Times New Roman" w:hAnsi="Times New Roman" w:cs="Times New Roman"/>
                <w:sz w:val="24"/>
                <w:szCs w:val="24"/>
              </w:rPr>
              <w:t>,</w:t>
            </w:r>
            <w:r w:rsidRPr="00AD4087">
              <w:rPr>
                <w:rFonts w:ascii="Times New Roman" w:hAnsi="Times New Roman" w:cs="Times New Roman"/>
                <w:sz w:val="24"/>
                <w:szCs w:val="24"/>
              </w:rPr>
              <w:t xml:space="preserve"> компенсирането следва да стане през следващата 2023 г.</w:t>
            </w:r>
          </w:p>
        </w:tc>
        <w:tc>
          <w:tcPr>
            <w:tcW w:w="1771" w:type="dxa"/>
          </w:tcPr>
          <w:p w:rsidR="00937F69" w:rsidRPr="00A46DA4" w:rsidRDefault="00937F69" w:rsidP="00A46DA4">
            <w:pPr>
              <w:tabs>
                <w:tab w:val="left" w:pos="314"/>
                <w:tab w:val="left" w:pos="598"/>
              </w:tabs>
              <w:jc w:val="both"/>
              <w:rPr>
                <w:rFonts w:ascii="Times New Roman" w:hAnsi="Times New Roman" w:cs="Times New Roman"/>
                <w:sz w:val="24"/>
                <w:szCs w:val="24"/>
              </w:rPr>
            </w:pPr>
            <w:r w:rsidRPr="00A46DA4">
              <w:rPr>
                <w:rFonts w:ascii="Times New Roman" w:hAnsi="Times New Roman" w:cs="Times New Roman"/>
                <w:sz w:val="24"/>
                <w:szCs w:val="24"/>
              </w:rPr>
              <w:lastRenderedPageBreak/>
              <w:t>Не се приема.</w:t>
            </w:r>
          </w:p>
        </w:tc>
        <w:tc>
          <w:tcPr>
            <w:tcW w:w="2523" w:type="dxa"/>
          </w:tcPr>
          <w:p w:rsidR="00937F69" w:rsidRDefault="00937F69" w:rsidP="00C4262F">
            <w:pPr>
              <w:jc w:val="both"/>
              <w:rPr>
                <w:rFonts w:ascii="Times New Roman" w:hAnsi="Times New Roman" w:cs="Times New Roman"/>
                <w:sz w:val="24"/>
                <w:szCs w:val="24"/>
              </w:rPr>
            </w:pPr>
            <w:r w:rsidRPr="00937F69">
              <w:rPr>
                <w:rFonts w:ascii="Times New Roman" w:hAnsi="Times New Roman" w:cs="Times New Roman"/>
                <w:sz w:val="24"/>
                <w:szCs w:val="24"/>
              </w:rPr>
              <w:t>П</w:t>
            </w:r>
            <w:r w:rsidR="00786DE2">
              <w:rPr>
                <w:rFonts w:ascii="Times New Roman" w:hAnsi="Times New Roman" w:cs="Times New Roman"/>
                <w:sz w:val="24"/>
                <w:szCs w:val="24"/>
              </w:rPr>
              <w:t>роектът на П</w:t>
            </w:r>
            <w:r w:rsidRPr="00937F69">
              <w:rPr>
                <w:rFonts w:ascii="Times New Roman" w:hAnsi="Times New Roman" w:cs="Times New Roman"/>
                <w:sz w:val="24"/>
                <w:szCs w:val="24"/>
              </w:rPr>
              <w:t xml:space="preserve">МС се отнася до промяна на </w:t>
            </w:r>
            <w:r w:rsidR="00786DE2">
              <w:rPr>
                <w:rFonts w:ascii="Times New Roman" w:hAnsi="Times New Roman" w:cs="Times New Roman"/>
                <w:sz w:val="24"/>
                <w:szCs w:val="24"/>
              </w:rPr>
              <w:t>м</w:t>
            </w:r>
            <w:r w:rsidRPr="00937F69">
              <w:rPr>
                <w:rFonts w:ascii="Times New Roman" w:hAnsi="Times New Roman" w:cs="Times New Roman"/>
                <w:sz w:val="24"/>
                <w:szCs w:val="24"/>
              </w:rPr>
              <w:t xml:space="preserve">етодиката, а не </w:t>
            </w:r>
            <w:r w:rsidR="00FF677C">
              <w:rPr>
                <w:rFonts w:ascii="Times New Roman" w:hAnsi="Times New Roman" w:cs="Times New Roman"/>
                <w:sz w:val="24"/>
                <w:szCs w:val="24"/>
              </w:rPr>
              <w:t xml:space="preserve">на </w:t>
            </w:r>
            <w:r w:rsidRPr="00937F69">
              <w:rPr>
                <w:rFonts w:ascii="Times New Roman" w:hAnsi="Times New Roman" w:cs="Times New Roman"/>
                <w:sz w:val="24"/>
                <w:szCs w:val="24"/>
              </w:rPr>
              <w:t>начина на осигуряване на средствата за компенсиране на НКЖИ.</w:t>
            </w:r>
          </w:p>
          <w:p w:rsidR="00937F69" w:rsidRPr="00BE73B8" w:rsidRDefault="00937F69" w:rsidP="00C4262F">
            <w:pPr>
              <w:jc w:val="both"/>
              <w:rPr>
                <w:rFonts w:ascii="Times New Roman" w:hAnsi="Times New Roman" w:cs="Times New Roman"/>
                <w:sz w:val="24"/>
                <w:szCs w:val="24"/>
              </w:rPr>
            </w:pPr>
          </w:p>
        </w:tc>
      </w:tr>
    </w:tbl>
    <w:p w:rsidR="00A16F3B" w:rsidRPr="00C9194E" w:rsidRDefault="00A16F3B" w:rsidP="00A16F3B">
      <w:pPr>
        <w:spacing w:after="0" w:line="240" w:lineRule="auto"/>
        <w:jc w:val="both"/>
        <w:rPr>
          <w:rFonts w:ascii="Times New Roman" w:hAnsi="Times New Roman" w:cs="Times New Roman"/>
          <w:sz w:val="24"/>
          <w:szCs w:val="24"/>
        </w:rPr>
      </w:pPr>
    </w:p>
    <w:sectPr w:rsidR="00A16F3B" w:rsidRPr="00C9194E" w:rsidSect="00925D5A">
      <w:footerReference w:type="default" r:id="rId8"/>
      <w:pgSz w:w="16838" w:h="11906" w:orient="landscape"/>
      <w:pgMar w:top="851" w:right="1529"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0F0" w:rsidRDefault="00A960F0" w:rsidP="0002020D">
      <w:pPr>
        <w:spacing w:after="0" w:line="240" w:lineRule="auto"/>
      </w:pPr>
      <w:r>
        <w:separator/>
      </w:r>
    </w:p>
  </w:endnote>
  <w:endnote w:type="continuationSeparator" w:id="0">
    <w:p w:rsidR="00A960F0" w:rsidRDefault="00A960F0" w:rsidP="00020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328287"/>
      <w:docPartObj>
        <w:docPartGallery w:val="Page Numbers (Bottom of Page)"/>
        <w:docPartUnique/>
      </w:docPartObj>
    </w:sdtPr>
    <w:sdtEndPr>
      <w:rPr>
        <w:noProof/>
      </w:rPr>
    </w:sdtEndPr>
    <w:sdtContent>
      <w:p w:rsidR="00BE73B8" w:rsidRDefault="00BE73B8">
        <w:pPr>
          <w:pStyle w:val="Footer"/>
          <w:jc w:val="right"/>
        </w:pPr>
        <w:r>
          <w:fldChar w:fldCharType="begin"/>
        </w:r>
        <w:r>
          <w:instrText xml:space="preserve"> PAGE   \* MERGEFORMAT </w:instrText>
        </w:r>
        <w:r>
          <w:fldChar w:fldCharType="separate"/>
        </w:r>
        <w:r w:rsidR="00645DEA">
          <w:rPr>
            <w:noProof/>
          </w:rPr>
          <w:t>2</w:t>
        </w:r>
        <w:r>
          <w:rPr>
            <w:noProof/>
          </w:rPr>
          <w:fldChar w:fldCharType="end"/>
        </w:r>
      </w:p>
    </w:sdtContent>
  </w:sdt>
  <w:p w:rsidR="00BE73B8" w:rsidRDefault="00BE73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0F0" w:rsidRDefault="00A960F0" w:rsidP="0002020D">
      <w:pPr>
        <w:spacing w:after="0" w:line="240" w:lineRule="auto"/>
      </w:pPr>
      <w:r>
        <w:separator/>
      </w:r>
    </w:p>
  </w:footnote>
  <w:footnote w:type="continuationSeparator" w:id="0">
    <w:p w:rsidR="00A960F0" w:rsidRDefault="00A960F0" w:rsidP="000202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93D1E"/>
    <w:multiLevelType w:val="hybridMultilevel"/>
    <w:tmpl w:val="4B008C56"/>
    <w:lvl w:ilvl="0" w:tplc="756C4C44">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0BC6016"/>
    <w:multiLevelType w:val="hybridMultilevel"/>
    <w:tmpl w:val="D0E6BEA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1A82C0F"/>
    <w:multiLevelType w:val="hybridMultilevel"/>
    <w:tmpl w:val="3C284EF8"/>
    <w:lvl w:ilvl="0" w:tplc="0ECE6B84">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3E3DC7"/>
    <w:multiLevelType w:val="hybridMultilevel"/>
    <w:tmpl w:val="459A7A80"/>
    <w:lvl w:ilvl="0" w:tplc="0402000F">
      <w:start w:val="1"/>
      <w:numFmt w:val="decimal"/>
      <w:lvlText w:val="%1."/>
      <w:lvlJc w:val="left"/>
      <w:pPr>
        <w:ind w:left="2136" w:hanging="360"/>
      </w:pPr>
      <w:rPr>
        <w:rFonts w:hint="default"/>
      </w:rPr>
    </w:lvl>
    <w:lvl w:ilvl="1" w:tplc="04020019" w:tentative="1">
      <w:start w:val="1"/>
      <w:numFmt w:val="lowerLetter"/>
      <w:lvlText w:val="%2."/>
      <w:lvlJc w:val="left"/>
      <w:pPr>
        <w:ind w:left="2856" w:hanging="360"/>
      </w:pPr>
    </w:lvl>
    <w:lvl w:ilvl="2" w:tplc="0402001B" w:tentative="1">
      <w:start w:val="1"/>
      <w:numFmt w:val="lowerRoman"/>
      <w:lvlText w:val="%3."/>
      <w:lvlJc w:val="right"/>
      <w:pPr>
        <w:ind w:left="3576" w:hanging="180"/>
      </w:pPr>
    </w:lvl>
    <w:lvl w:ilvl="3" w:tplc="0402000F" w:tentative="1">
      <w:start w:val="1"/>
      <w:numFmt w:val="decimal"/>
      <w:lvlText w:val="%4."/>
      <w:lvlJc w:val="left"/>
      <w:pPr>
        <w:ind w:left="4296" w:hanging="360"/>
      </w:pPr>
    </w:lvl>
    <w:lvl w:ilvl="4" w:tplc="04020019" w:tentative="1">
      <w:start w:val="1"/>
      <w:numFmt w:val="lowerLetter"/>
      <w:lvlText w:val="%5."/>
      <w:lvlJc w:val="left"/>
      <w:pPr>
        <w:ind w:left="5016" w:hanging="360"/>
      </w:pPr>
    </w:lvl>
    <w:lvl w:ilvl="5" w:tplc="0402001B" w:tentative="1">
      <w:start w:val="1"/>
      <w:numFmt w:val="lowerRoman"/>
      <w:lvlText w:val="%6."/>
      <w:lvlJc w:val="right"/>
      <w:pPr>
        <w:ind w:left="5736" w:hanging="180"/>
      </w:pPr>
    </w:lvl>
    <w:lvl w:ilvl="6" w:tplc="0402000F" w:tentative="1">
      <w:start w:val="1"/>
      <w:numFmt w:val="decimal"/>
      <w:lvlText w:val="%7."/>
      <w:lvlJc w:val="left"/>
      <w:pPr>
        <w:ind w:left="6456" w:hanging="360"/>
      </w:pPr>
    </w:lvl>
    <w:lvl w:ilvl="7" w:tplc="04020019" w:tentative="1">
      <w:start w:val="1"/>
      <w:numFmt w:val="lowerLetter"/>
      <w:lvlText w:val="%8."/>
      <w:lvlJc w:val="left"/>
      <w:pPr>
        <w:ind w:left="7176" w:hanging="360"/>
      </w:pPr>
    </w:lvl>
    <w:lvl w:ilvl="8" w:tplc="0402001B" w:tentative="1">
      <w:start w:val="1"/>
      <w:numFmt w:val="lowerRoman"/>
      <w:lvlText w:val="%9."/>
      <w:lvlJc w:val="right"/>
      <w:pPr>
        <w:ind w:left="7896" w:hanging="180"/>
      </w:pPr>
    </w:lvl>
  </w:abstractNum>
  <w:abstractNum w:abstractNumId="4">
    <w:nsid w:val="0FF679EF"/>
    <w:multiLevelType w:val="hybridMultilevel"/>
    <w:tmpl w:val="BCA483D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97B3FA0"/>
    <w:multiLevelType w:val="hybridMultilevel"/>
    <w:tmpl w:val="C8B0AB1E"/>
    <w:lvl w:ilvl="0" w:tplc="AC304FAC">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1AD21DB2"/>
    <w:multiLevelType w:val="hybridMultilevel"/>
    <w:tmpl w:val="9170081A"/>
    <w:lvl w:ilvl="0" w:tplc="F106F670">
      <w:start w:val="1"/>
      <w:numFmt w:val="decimal"/>
      <w:lvlText w:val="%1."/>
      <w:lvlJc w:val="left"/>
      <w:pPr>
        <w:ind w:left="1070" w:hanging="360"/>
      </w:pPr>
      <w:rPr>
        <w:rFonts w:hint="default"/>
        <w:b w:val="0"/>
        <w:bCs/>
      </w:rPr>
    </w:lvl>
    <w:lvl w:ilvl="1" w:tplc="04020019">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7">
    <w:nsid w:val="1B0014D4"/>
    <w:multiLevelType w:val="hybridMultilevel"/>
    <w:tmpl w:val="FC8C2DDC"/>
    <w:lvl w:ilvl="0" w:tplc="C3D8E750">
      <w:start w:val="5"/>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nsid w:val="1CDE317A"/>
    <w:multiLevelType w:val="hybridMultilevel"/>
    <w:tmpl w:val="F7644D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20173FF5"/>
    <w:multiLevelType w:val="hybridMultilevel"/>
    <w:tmpl w:val="6A70AB4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05E6F07"/>
    <w:multiLevelType w:val="hybridMultilevel"/>
    <w:tmpl w:val="303CEA9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32F013C"/>
    <w:multiLevelType w:val="hybridMultilevel"/>
    <w:tmpl w:val="2F6A6AE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23CF007C"/>
    <w:multiLevelType w:val="hybridMultilevel"/>
    <w:tmpl w:val="2D7688D6"/>
    <w:lvl w:ilvl="0" w:tplc="062C1CEE">
      <w:start w:val="7"/>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nsid w:val="28575287"/>
    <w:multiLevelType w:val="hybridMultilevel"/>
    <w:tmpl w:val="74E61204"/>
    <w:lvl w:ilvl="0" w:tplc="EB5E2908">
      <w:start w:val="4"/>
      <w:numFmt w:val="bullet"/>
      <w:lvlText w:val="-"/>
      <w:lvlJc w:val="left"/>
      <w:pPr>
        <w:ind w:left="1430" w:hanging="360"/>
      </w:pPr>
      <w:rPr>
        <w:rFonts w:ascii="Arial" w:eastAsiaTheme="minorHAnsi" w:hAnsi="Arial" w:cs="Arial" w:hint="default"/>
        <w:b/>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4">
    <w:nsid w:val="37631FE5"/>
    <w:multiLevelType w:val="hybridMultilevel"/>
    <w:tmpl w:val="BFE6683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3A661957"/>
    <w:multiLevelType w:val="hybridMultilevel"/>
    <w:tmpl w:val="ECE0F33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3AAF0FDA"/>
    <w:multiLevelType w:val="hybridMultilevel"/>
    <w:tmpl w:val="EDE049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3C9B400B"/>
    <w:multiLevelType w:val="hybridMultilevel"/>
    <w:tmpl w:val="6B2A94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3F640DE8"/>
    <w:multiLevelType w:val="hybridMultilevel"/>
    <w:tmpl w:val="6F5824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4133111E"/>
    <w:multiLevelType w:val="hybridMultilevel"/>
    <w:tmpl w:val="778EE4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41576703"/>
    <w:multiLevelType w:val="hybridMultilevel"/>
    <w:tmpl w:val="69EAC1E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46D21704"/>
    <w:multiLevelType w:val="hybridMultilevel"/>
    <w:tmpl w:val="EAB24C1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4A3109F3"/>
    <w:multiLevelType w:val="hybridMultilevel"/>
    <w:tmpl w:val="E482113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4A8F1D08"/>
    <w:multiLevelType w:val="hybridMultilevel"/>
    <w:tmpl w:val="4E30000E"/>
    <w:lvl w:ilvl="0" w:tplc="2D78B62C">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51AD21C1"/>
    <w:multiLevelType w:val="hybridMultilevel"/>
    <w:tmpl w:val="C2D4D93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57ED68BB"/>
    <w:multiLevelType w:val="hybridMultilevel"/>
    <w:tmpl w:val="099C24E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5E774FFE"/>
    <w:multiLevelType w:val="multilevel"/>
    <w:tmpl w:val="335A8398"/>
    <w:lvl w:ilvl="0">
      <w:start w:val="1"/>
      <w:numFmt w:val="decimal"/>
      <w:lvlText w:val="%1."/>
      <w:lvlJc w:val="left"/>
      <w:pPr>
        <w:tabs>
          <w:tab w:val="num" w:pos="720"/>
        </w:tabs>
        <w:ind w:left="720" w:hanging="360"/>
      </w:pPr>
    </w:lvl>
    <w:lvl w:ilvl="1">
      <w:start w:val="8"/>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16F30BE"/>
    <w:multiLevelType w:val="hybridMultilevel"/>
    <w:tmpl w:val="CFCC4B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6E4D4ED4"/>
    <w:multiLevelType w:val="hybridMultilevel"/>
    <w:tmpl w:val="704EEEA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73206C1D"/>
    <w:multiLevelType w:val="hybridMultilevel"/>
    <w:tmpl w:val="DE4E0EC6"/>
    <w:lvl w:ilvl="0" w:tplc="8D98663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7C593E54"/>
    <w:multiLevelType w:val="hybridMultilevel"/>
    <w:tmpl w:val="3F0CFC3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1"/>
  </w:num>
  <w:num w:numId="2">
    <w:abstractNumId w:val="26"/>
  </w:num>
  <w:num w:numId="3">
    <w:abstractNumId w:val="2"/>
  </w:num>
  <w:num w:numId="4">
    <w:abstractNumId w:val="27"/>
  </w:num>
  <w:num w:numId="5">
    <w:abstractNumId w:val="6"/>
  </w:num>
  <w:num w:numId="6">
    <w:abstractNumId w:val="13"/>
  </w:num>
  <w:num w:numId="7">
    <w:abstractNumId w:val="7"/>
  </w:num>
  <w:num w:numId="8">
    <w:abstractNumId w:val="18"/>
  </w:num>
  <w:num w:numId="9">
    <w:abstractNumId w:val="3"/>
  </w:num>
  <w:num w:numId="10">
    <w:abstractNumId w:val="25"/>
  </w:num>
  <w:num w:numId="11">
    <w:abstractNumId w:val="20"/>
  </w:num>
  <w:num w:numId="12">
    <w:abstractNumId w:val="16"/>
  </w:num>
  <w:num w:numId="13">
    <w:abstractNumId w:val="24"/>
  </w:num>
  <w:num w:numId="14">
    <w:abstractNumId w:val="22"/>
  </w:num>
  <w:num w:numId="15">
    <w:abstractNumId w:val="19"/>
  </w:num>
  <w:num w:numId="16">
    <w:abstractNumId w:val="10"/>
  </w:num>
  <w:num w:numId="17">
    <w:abstractNumId w:val="15"/>
  </w:num>
  <w:num w:numId="18">
    <w:abstractNumId w:val="9"/>
  </w:num>
  <w:num w:numId="19">
    <w:abstractNumId w:val="8"/>
  </w:num>
  <w:num w:numId="20">
    <w:abstractNumId w:val="4"/>
  </w:num>
  <w:num w:numId="21">
    <w:abstractNumId w:val="1"/>
  </w:num>
  <w:num w:numId="22">
    <w:abstractNumId w:val="28"/>
  </w:num>
  <w:num w:numId="23">
    <w:abstractNumId w:val="14"/>
  </w:num>
  <w:num w:numId="24">
    <w:abstractNumId w:val="17"/>
  </w:num>
  <w:num w:numId="25">
    <w:abstractNumId w:val="30"/>
  </w:num>
  <w:num w:numId="26">
    <w:abstractNumId w:val="12"/>
  </w:num>
  <w:num w:numId="27">
    <w:abstractNumId w:val="11"/>
  </w:num>
  <w:num w:numId="28">
    <w:abstractNumId w:val="0"/>
  </w:num>
  <w:num w:numId="29">
    <w:abstractNumId w:val="29"/>
  </w:num>
  <w:num w:numId="30">
    <w:abstractNumId w:val="23"/>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F94"/>
    <w:rsid w:val="000026C8"/>
    <w:rsid w:val="000030E0"/>
    <w:rsid w:val="0001151C"/>
    <w:rsid w:val="00013B1B"/>
    <w:rsid w:val="000146D7"/>
    <w:rsid w:val="0002020D"/>
    <w:rsid w:val="00030A07"/>
    <w:rsid w:val="000336B4"/>
    <w:rsid w:val="00037675"/>
    <w:rsid w:val="0004632A"/>
    <w:rsid w:val="0004667A"/>
    <w:rsid w:val="00054B8F"/>
    <w:rsid w:val="00064607"/>
    <w:rsid w:val="00070515"/>
    <w:rsid w:val="0007064C"/>
    <w:rsid w:val="00076AA8"/>
    <w:rsid w:val="00077E94"/>
    <w:rsid w:val="00081FA4"/>
    <w:rsid w:val="00087341"/>
    <w:rsid w:val="00087DBB"/>
    <w:rsid w:val="00091704"/>
    <w:rsid w:val="000955AE"/>
    <w:rsid w:val="000B21A1"/>
    <w:rsid w:val="000D0A4F"/>
    <w:rsid w:val="000D4014"/>
    <w:rsid w:val="000E7F2C"/>
    <w:rsid w:val="000F0ED0"/>
    <w:rsid w:val="000F1FC8"/>
    <w:rsid w:val="000F32A7"/>
    <w:rsid w:val="000F6C7A"/>
    <w:rsid w:val="0010222E"/>
    <w:rsid w:val="00121EFC"/>
    <w:rsid w:val="00122482"/>
    <w:rsid w:val="001324A0"/>
    <w:rsid w:val="001475D2"/>
    <w:rsid w:val="0015034A"/>
    <w:rsid w:val="001535E5"/>
    <w:rsid w:val="00157601"/>
    <w:rsid w:val="00171820"/>
    <w:rsid w:val="00180F6F"/>
    <w:rsid w:val="00187843"/>
    <w:rsid w:val="00192F5C"/>
    <w:rsid w:val="0019692D"/>
    <w:rsid w:val="001A6339"/>
    <w:rsid w:val="001B1B7B"/>
    <w:rsid w:val="001B1DD4"/>
    <w:rsid w:val="001B2A8F"/>
    <w:rsid w:val="001C4B19"/>
    <w:rsid w:val="001E357C"/>
    <w:rsid w:val="001F0183"/>
    <w:rsid w:val="001F20E7"/>
    <w:rsid w:val="001F29A3"/>
    <w:rsid w:val="001F4C8B"/>
    <w:rsid w:val="002039D6"/>
    <w:rsid w:val="002060B9"/>
    <w:rsid w:val="0021343C"/>
    <w:rsid w:val="002204EB"/>
    <w:rsid w:val="002255AD"/>
    <w:rsid w:val="00231B70"/>
    <w:rsid w:val="002352F6"/>
    <w:rsid w:val="00242924"/>
    <w:rsid w:val="00252A13"/>
    <w:rsid w:val="00262593"/>
    <w:rsid w:val="00284354"/>
    <w:rsid w:val="002B2C40"/>
    <w:rsid w:val="002B45B2"/>
    <w:rsid w:val="002B7BE7"/>
    <w:rsid w:val="002C58F9"/>
    <w:rsid w:val="002D2FE3"/>
    <w:rsid w:val="002D382E"/>
    <w:rsid w:val="002E15D3"/>
    <w:rsid w:val="002E48EB"/>
    <w:rsid w:val="002E6771"/>
    <w:rsid w:val="002E7142"/>
    <w:rsid w:val="002F6117"/>
    <w:rsid w:val="00301A5F"/>
    <w:rsid w:val="00312FBD"/>
    <w:rsid w:val="00330FE9"/>
    <w:rsid w:val="00333898"/>
    <w:rsid w:val="00341719"/>
    <w:rsid w:val="003521A0"/>
    <w:rsid w:val="00352B68"/>
    <w:rsid w:val="00367153"/>
    <w:rsid w:val="0037749B"/>
    <w:rsid w:val="00386909"/>
    <w:rsid w:val="00393624"/>
    <w:rsid w:val="003A3B6B"/>
    <w:rsid w:val="003B058A"/>
    <w:rsid w:val="003B5DDE"/>
    <w:rsid w:val="003C4B53"/>
    <w:rsid w:val="003D322B"/>
    <w:rsid w:val="003D4C08"/>
    <w:rsid w:val="003D763A"/>
    <w:rsid w:val="003E1FC5"/>
    <w:rsid w:val="003E2CD7"/>
    <w:rsid w:val="003E6944"/>
    <w:rsid w:val="003E7359"/>
    <w:rsid w:val="003E7B77"/>
    <w:rsid w:val="003F48C2"/>
    <w:rsid w:val="004063CE"/>
    <w:rsid w:val="00412BAA"/>
    <w:rsid w:val="004373F4"/>
    <w:rsid w:val="004401CA"/>
    <w:rsid w:val="00442CB4"/>
    <w:rsid w:val="0044367C"/>
    <w:rsid w:val="0045052E"/>
    <w:rsid w:val="0045689E"/>
    <w:rsid w:val="00463714"/>
    <w:rsid w:val="004677B4"/>
    <w:rsid w:val="00470511"/>
    <w:rsid w:val="00471D79"/>
    <w:rsid w:val="00482F63"/>
    <w:rsid w:val="004861A9"/>
    <w:rsid w:val="004871DF"/>
    <w:rsid w:val="00487A18"/>
    <w:rsid w:val="00493D0D"/>
    <w:rsid w:val="0049400F"/>
    <w:rsid w:val="00496090"/>
    <w:rsid w:val="004A242F"/>
    <w:rsid w:val="004A6393"/>
    <w:rsid w:val="004B62FC"/>
    <w:rsid w:val="004B77CE"/>
    <w:rsid w:val="004C1CFC"/>
    <w:rsid w:val="004C1DFE"/>
    <w:rsid w:val="004C1E2C"/>
    <w:rsid w:val="004C2104"/>
    <w:rsid w:val="004C516F"/>
    <w:rsid w:val="004C5B39"/>
    <w:rsid w:val="004C654C"/>
    <w:rsid w:val="004D2754"/>
    <w:rsid w:val="004D6C0D"/>
    <w:rsid w:val="004E1660"/>
    <w:rsid w:val="004E19A6"/>
    <w:rsid w:val="004E39D4"/>
    <w:rsid w:val="004F7B7B"/>
    <w:rsid w:val="00525CB1"/>
    <w:rsid w:val="00532E35"/>
    <w:rsid w:val="005411AF"/>
    <w:rsid w:val="005417C2"/>
    <w:rsid w:val="005431EB"/>
    <w:rsid w:val="00543B18"/>
    <w:rsid w:val="00546A7E"/>
    <w:rsid w:val="0055505A"/>
    <w:rsid w:val="00555EB4"/>
    <w:rsid w:val="00564E50"/>
    <w:rsid w:val="00573FEA"/>
    <w:rsid w:val="005823EC"/>
    <w:rsid w:val="005859AB"/>
    <w:rsid w:val="00587A4B"/>
    <w:rsid w:val="00591FB6"/>
    <w:rsid w:val="00597E35"/>
    <w:rsid w:val="005A4B31"/>
    <w:rsid w:val="005B7EE8"/>
    <w:rsid w:val="005C388F"/>
    <w:rsid w:val="005C3EAA"/>
    <w:rsid w:val="005D070C"/>
    <w:rsid w:val="005F02E7"/>
    <w:rsid w:val="005F27BA"/>
    <w:rsid w:val="005F704B"/>
    <w:rsid w:val="0061233F"/>
    <w:rsid w:val="00615D5A"/>
    <w:rsid w:val="00616B18"/>
    <w:rsid w:val="00616CC9"/>
    <w:rsid w:val="006229DF"/>
    <w:rsid w:val="00632AA1"/>
    <w:rsid w:val="00640EA1"/>
    <w:rsid w:val="00644736"/>
    <w:rsid w:val="00645DEA"/>
    <w:rsid w:val="00652238"/>
    <w:rsid w:val="006525AB"/>
    <w:rsid w:val="006526C6"/>
    <w:rsid w:val="006533C8"/>
    <w:rsid w:val="006624F3"/>
    <w:rsid w:val="006641F3"/>
    <w:rsid w:val="0067668A"/>
    <w:rsid w:val="00681EC9"/>
    <w:rsid w:val="00683320"/>
    <w:rsid w:val="00686172"/>
    <w:rsid w:val="00695D0E"/>
    <w:rsid w:val="006962C1"/>
    <w:rsid w:val="006A38B2"/>
    <w:rsid w:val="006A43B2"/>
    <w:rsid w:val="006A5AEE"/>
    <w:rsid w:val="006C5B88"/>
    <w:rsid w:val="006D46C7"/>
    <w:rsid w:val="006D75EE"/>
    <w:rsid w:val="006E088C"/>
    <w:rsid w:val="006E0ABD"/>
    <w:rsid w:val="006F0505"/>
    <w:rsid w:val="006F22C4"/>
    <w:rsid w:val="00701F8F"/>
    <w:rsid w:val="007024F5"/>
    <w:rsid w:val="00716468"/>
    <w:rsid w:val="00723268"/>
    <w:rsid w:val="00723A6F"/>
    <w:rsid w:val="0073492C"/>
    <w:rsid w:val="00754BC2"/>
    <w:rsid w:val="00756234"/>
    <w:rsid w:val="0076338B"/>
    <w:rsid w:val="00776753"/>
    <w:rsid w:val="00786DE2"/>
    <w:rsid w:val="007B62B5"/>
    <w:rsid w:val="007C7606"/>
    <w:rsid w:val="007D1553"/>
    <w:rsid w:val="007D51BB"/>
    <w:rsid w:val="007D7604"/>
    <w:rsid w:val="007E1CEF"/>
    <w:rsid w:val="00804E90"/>
    <w:rsid w:val="008067AA"/>
    <w:rsid w:val="00827750"/>
    <w:rsid w:val="008279D7"/>
    <w:rsid w:val="00831011"/>
    <w:rsid w:val="00833ECE"/>
    <w:rsid w:val="008470E4"/>
    <w:rsid w:val="008668D3"/>
    <w:rsid w:val="00873F77"/>
    <w:rsid w:val="00893390"/>
    <w:rsid w:val="00893931"/>
    <w:rsid w:val="0089474E"/>
    <w:rsid w:val="0089765F"/>
    <w:rsid w:val="008A3874"/>
    <w:rsid w:val="008A43B4"/>
    <w:rsid w:val="008A4CB9"/>
    <w:rsid w:val="008A7326"/>
    <w:rsid w:val="008C5A9E"/>
    <w:rsid w:val="008C7E79"/>
    <w:rsid w:val="008D2E11"/>
    <w:rsid w:val="008D5F15"/>
    <w:rsid w:val="008E17F1"/>
    <w:rsid w:val="008F20AC"/>
    <w:rsid w:val="008F28AC"/>
    <w:rsid w:val="008F5762"/>
    <w:rsid w:val="009018D5"/>
    <w:rsid w:val="00903225"/>
    <w:rsid w:val="00904515"/>
    <w:rsid w:val="009074A9"/>
    <w:rsid w:val="00925D5A"/>
    <w:rsid w:val="00937F69"/>
    <w:rsid w:val="00954BBE"/>
    <w:rsid w:val="00960663"/>
    <w:rsid w:val="009640C7"/>
    <w:rsid w:val="009827F5"/>
    <w:rsid w:val="00992557"/>
    <w:rsid w:val="009A7F74"/>
    <w:rsid w:val="009B3CF6"/>
    <w:rsid w:val="009B573F"/>
    <w:rsid w:val="009E4F8C"/>
    <w:rsid w:val="009F0CFB"/>
    <w:rsid w:val="009F4D66"/>
    <w:rsid w:val="009F76FC"/>
    <w:rsid w:val="00A00F60"/>
    <w:rsid w:val="00A01259"/>
    <w:rsid w:val="00A1410F"/>
    <w:rsid w:val="00A15A80"/>
    <w:rsid w:val="00A16F3B"/>
    <w:rsid w:val="00A224CE"/>
    <w:rsid w:val="00A26729"/>
    <w:rsid w:val="00A37EE1"/>
    <w:rsid w:val="00A46DA4"/>
    <w:rsid w:val="00A53F27"/>
    <w:rsid w:val="00A6609B"/>
    <w:rsid w:val="00A91F10"/>
    <w:rsid w:val="00A92539"/>
    <w:rsid w:val="00A960F0"/>
    <w:rsid w:val="00A96296"/>
    <w:rsid w:val="00AB5E95"/>
    <w:rsid w:val="00AC5431"/>
    <w:rsid w:val="00AD08AC"/>
    <w:rsid w:val="00AD4087"/>
    <w:rsid w:val="00AD4C80"/>
    <w:rsid w:val="00B172B0"/>
    <w:rsid w:val="00B22BE5"/>
    <w:rsid w:val="00B270EE"/>
    <w:rsid w:val="00B33578"/>
    <w:rsid w:val="00B40741"/>
    <w:rsid w:val="00B43A00"/>
    <w:rsid w:val="00B50599"/>
    <w:rsid w:val="00B5401D"/>
    <w:rsid w:val="00B603B5"/>
    <w:rsid w:val="00B62AE8"/>
    <w:rsid w:val="00B7401D"/>
    <w:rsid w:val="00B91D25"/>
    <w:rsid w:val="00B93A1C"/>
    <w:rsid w:val="00B93CD0"/>
    <w:rsid w:val="00B95ACC"/>
    <w:rsid w:val="00BA0EB1"/>
    <w:rsid w:val="00BB30FE"/>
    <w:rsid w:val="00BC2D9E"/>
    <w:rsid w:val="00BD7461"/>
    <w:rsid w:val="00BE73B8"/>
    <w:rsid w:val="00BF10E2"/>
    <w:rsid w:val="00BF1ACC"/>
    <w:rsid w:val="00BF7567"/>
    <w:rsid w:val="00C02AAD"/>
    <w:rsid w:val="00C044FD"/>
    <w:rsid w:val="00C06230"/>
    <w:rsid w:val="00C16E02"/>
    <w:rsid w:val="00C17F53"/>
    <w:rsid w:val="00C20508"/>
    <w:rsid w:val="00C25E05"/>
    <w:rsid w:val="00C27246"/>
    <w:rsid w:val="00C31092"/>
    <w:rsid w:val="00C3399E"/>
    <w:rsid w:val="00C36B28"/>
    <w:rsid w:val="00C4262F"/>
    <w:rsid w:val="00C43B0A"/>
    <w:rsid w:val="00C47E76"/>
    <w:rsid w:val="00C57566"/>
    <w:rsid w:val="00C6395F"/>
    <w:rsid w:val="00C64DC6"/>
    <w:rsid w:val="00C81BA4"/>
    <w:rsid w:val="00C86647"/>
    <w:rsid w:val="00C86C5C"/>
    <w:rsid w:val="00C9194E"/>
    <w:rsid w:val="00CB7EDA"/>
    <w:rsid w:val="00CB7EF7"/>
    <w:rsid w:val="00CC67F7"/>
    <w:rsid w:val="00CC7A18"/>
    <w:rsid w:val="00CD7098"/>
    <w:rsid w:val="00CD744F"/>
    <w:rsid w:val="00CE3D64"/>
    <w:rsid w:val="00CF44BB"/>
    <w:rsid w:val="00CF571E"/>
    <w:rsid w:val="00D01CCB"/>
    <w:rsid w:val="00D11C86"/>
    <w:rsid w:val="00D235F2"/>
    <w:rsid w:val="00D43872"/>
    <w:rsid w:val="00D445F2"/>
    <w:rsid w:val="00D53A6C"/>
    <w:rsid w:val="00D54EAD"/>
    <w:rsid w:val="00D707AB"/>
    <w:rsid w:val="00D70F5C"/>
    <w:rsid w:val="00D805F7"/>
    <w:rsid w:val="00D91819"/>
    <w:rsid w:val="00DA179B"/>
    <w:rsid w:val="00DA2E06"/>
    <w:rsid w:val="00DA5253"/>
    <w:rsid w:val="00DA5DCA"/>
    <w:rsid w:val="00DA7501"/>
    <w:rsid w:val="00DC15BD"/>
    <w:rsid w:val="00DC20AF"/>
    <w:rsid w:val="00DD6051"/>
    <w:rsid w:val="00DE5623"/>
    <w:rsid w:val="00E052B2"/>
    <w:rsid w:val="00E13F1F"/>
    <w:rsid w:val="00E24D16"/>
    <w:rsid w:val="00E2653D"/>
    <w:rsid w:val="00E32014"/>
    <w:rsid w:val="00E33F94"/>
    <w:rsid w:val="00E37A9D"/>
    <w:rsid w:val="00E42793"/>
    <w:rsid w:val="00E450A9"/>
    <w:rsid w:val="00E45262"/>
    <w:rsid w:val="00E52279"/>
    <w:rsid w:val="00E567D0"/>
    <w:rsid w:val="00E62AD1"/>
    <w:rsid w:val="00E635AF"/>
    <w:rsid w:val="00E703C8"/>
    <w:rsid w:val="00E71275"/>
    <w:rsid w:val="00E73E54"/>
    <w:rsid w:val="00E74845"/>
    <w:rsid w:val="00E776FC"/>
    <w:rsid w:val="00E846EC"/>
    <w:rsid w:val="00E86AB5"/>
    <w:rsid w:val="00E9030D"/>
    <w:rsid w:val="00E950B9"/>
    <w:rsid w:val="00EA77DB"/>
    <w:rsid w:val="00EB5634"/>
    <w:rsid w:val="00EE2B7B"/>
    <w:rsid w:val="00EE2EBB"/>
    <w:rsid w:val="00EE3D43"/>
    <w:rsid w:val="00EF3343"/>
    <w:rsid w:val="00EF606A"/>
    <w:rsid w:val="00F03D0F"/>
    <w:rsid w:val="00F16514"/>
    <w:rsid w:val="00F278DD"/>
    <w:rsid w:val="00F33592"/>
    <w:rsid w:val="00F351E1"/>
    <w:rsid w:val="00F36C8A"/>
    <w:rsid w:val="00F36E0E"/>
    <w:rsid w:val="00F41D35"/>
    <w:rsid w:val="00F47F3A"/>
    <w:rsid w:val="00F52775"/>
    <w:rsid w:val="00F53A71"/>
    <w:rsid w:val="00F624B5"/>
    <w:rsid w:val="00F64ED1"/>
    <w:rsid w:val="00F758E7"/>
    <w:rsid w:val="00F87BB7"/>
    <w:rsid w:val="00FA1692"/>
    <w:rsid w:val="00FA6BAD"/>
    <w:rsid w:val="00FE1B41"/>
    <w:rsid w:val="00FE7944"/>
    <w:rsid w:val="00FF677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3E973C-CECA-4C78-B084-64FB2598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F4D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D235F2"/>
    <w:pPr>
      <w:spacing w:before="100" w:beforeAutospacing="1" w:after="100" w:afterAutospacing="1" w:line="240" w:lineRule="auto"/>
      <w:outlineLvl w:val="3"/>
    </w:pPr>
    <w:rPr>
      <w:rFonts w:ascii="Times New Roman" w:eastAsia="Times New Roman" w:hAnsi="Times New Roman" w:cs="Times New Roman"/>
      <w:b/>
      <w:bCs/>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6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20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0AC"/>
    <w:rPr>
      <w:rFonts w:ascii="Segoe UI" w:hAnsi="Segoe UI" w:cs="Segoe UI"/>
      <w:sz w:val="18"/>
      <w:szCs w:val="18"/>
    </w:rPr>
  </w:style>
  <w:style w:type="paragraph" w:styleId="ListParagraph">
    <w:name w:val="List Paragraph"/>
    <w:basedOn w:val="Normal"/>
    <w:uiPriority w:val="34"/>
    <w:qFormat/>
    <w:rsid w:val="008F28AC"/>
    <w:pPr>
      <w:ind w:left="720"/>
      <w:contextualSpacing/>
    </w:pPr>
  </w:style>
  <w:style w:type="character" w:styleId="Hyperlink">
    <w:name w:val="Hyperlink"/>
    <w:basedOn w:val="DefaultParagraphFont"/>
    <w:uiPriority w:val="99"/>
    <w:unhideWhenUsed/>
    <w:rsid w:val="00C81BA4"/>
    <w:rPr>
      <w:color w:val="0563C1" w:themeColor="hyperlink"/>
      <w:u w:val="single"/>
    </w:rPr>
  </w:style>
  <w:style w:type="character" w:styleId="CommentReference">
    <w:name w:val="annotation reference"/>
    <w:basedOn w:val="DefaultParagraphFont"/>
    <w:uiPriority w:val="99"/>
    <w:semiHidden/>
    <w:unhideWhenUsed/>
    <w:rsid w:val="00B172B0"/>
    <w:rPr>
      <w:sz w:val="16"/>
      <w:szCs w:val="16"/>
    </w:rPr>
  </w:style>
  <w:style w:type="paragraph" w:styleId="CommentText">
    <w:name w:val="annotation text"/>
    <w:basedOn w:val="Normal"/>
    <w:link w:val="CommentTextChar"/>
    <w:uiPriority w:val="99"/>
    <w:semiHidden/>
    <w:unhideWhenUsed/>
    <w:rsid w:val="00B172B0"/>
    <w:pPr>
      <w:spacing w:line="240" w:lineRule="auto"/>
    </w:pPr>
    <w:rPr>
      <w:sz w:val="20"/>
      <w:szCs w:val="20"/>
    </w:rPr>
  </w:style>
  <w:style w:type="character" w:customStyle="1" w:styleId="CommentTextChar">
    <w:name w:val="Comment Text Char"/>
    <w:basedOn w:val="DefaultParagraphFont"/>
    <w:link w:val="CommentText"/>
    <w:uiPriority w:val="99"/>
    <w:semiHidden/>
    <w:rsid w:val="00B172B0"/>
    <w:rPr>
      <w:sz w:val="20"/>
      <w:szCs w:val="20"/>
    </w:rPr>
  </w:style>
  <w:style w:type="paragraph" w:styleId="CommentSubject">
    <w:name w:val="annotation subject"/>
    <w:basedOn w:val="CommentText"/>
    <w:next w:val="CommentText"/>
    <w:link w:val="CommentSubjectChar"/>
    <w:uiPriority w:val="99"/>
    <w:semiHidden/>
    <w:unhideWhenUsed/>
    <w:rsid w:val="00B172B0"/>
    <w:rPr>
      <w:b/>
      <w:bCs/>
    </w:rPr>
  </w:style>
  <w:style w:type="character" w:customStyle="1" w:styleId="CommentSubjectChar">
    <w:name w:val="Comment Subject Char"/>
    <w:basedOn w:val="CommentTextChar"/>
    <w:link w:val="CommentSubject"/>
    <w:uiPriority w:val="99"/>
    <w:semiHidden/>
    <w:rsid w:val="00B172B0"/>
    <w:rPr>
      <w:b/>
      <w:bCs/>
      <w:sz w:val="20"/>
      <w:szCs w:val="20"/>
    </w:rPr>
  </w:style>
  <w:style w:type="character" w:customStyle="1" w:styleId="Heading4Char">
    <w:name w:val="Heading 4 Char"/>
    <w:basedOn w:val="DefaultParagraphFont"/>
    <w:link w:val="Heading4"/>
    <w:uiPriority w:val="9"/>
    <w:rsid w:val="00D235F2"/>
    <w:rPr>
      <w:rFonts w:ascii="Times New Roman" w:eastAsia="Times New Roman" w:hAnsi="Times New Roman" w:cs="Times New Roman"/>
      <w:b/>
      <w:bCs/>
      <w:sz w:val="24"/>
      <w:szCs w:val="24"/>
      <w:lang w:eastAsia="bg-BG"/>
    </w:rPr>
  </w:style>
  <w:style w:type="paragraph" w:styleId="NormalWeb">
    <w:name w:val="Normal (Web)"/>
    <w:basedOn w:val="Normal"/>
    <w:uiPriority w:val="99"/>
    <w:semiHidden/>
    <w:unhideWhenUsed/>
    <w:rsid w:val="00D235F2"/>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Header">
    <w:name w:val="header"/>
    <w:basedOn w:val="Normal"/>
    <w:link w:val="HeaderChar"/>
    <w:uiPriority w:val="99"/>
    <w:unhideWhenUsed/>
    <w:rsid w:val="000202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020D"/>
  </w:style>
  <w:style w:type="paragraph" w:styleId="Footer">
    <w:name w:val="footer"/>
    <w:basedOn w:val="Normal"/>
    <w:link w:val="FooterChar"/>
    <w:uiPriority w:val="99"/>
    <w:unhideWhenUsed/>
    <w:rsid w:val="000202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020D"/>
  </w:style>
  <w:style w:type="character" w:customStyle="1" w:styleId="Heading3Char">
    <w:name w:val="Heading 3 Char"/>
    <w:basedOn w:val="DefaultParagraphFont"/>
    <w:link w:val="Heading3"/>
    <w:uiPriority w:val="9"/>
    <w:semiHidden/>
    <w:rsid w:val="009F4D66"/>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2B2C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36423">
      <w:bodyDiv w:val="1"/>
      <w:marLeft w:val="0"/>
      <w:marRight w:val="0"/>
      <w:marTop w:val="0"/>
      <w:marBottom w:val="0"/>
      <w:divBdr>
        <w:top w:val="none" w:sz="0" w:space="0" w:color="auto"/>
        <w:left w:val="none" w:sz="0" w:space="0" w:color="auto"/>
        <w:bottom w:val="none" w:sz="0" w:space="0" w:color="auto"/>
        <w:right w:val="none" w:sz="0" w:space="0" w:color="auto"/>
      </w:divBdr>
    </w:div>
    <w:div w:id="131140344">
      <w:bodyDiv w:val="1"/>
      <w:marLeft w:val="0"/>
      <w:marRight w:val="0"/>
      <w:marTop w:val="0"/>
      <w:marBottom w:val="0"/>
      <w:divBdr>
        <w:top w:val="none" w:sz="0" w:space="0" w:color="auto"/>
        <w:left w:val="none" w:sz="0" w:space="0" w:color="auto"/>
        <w:bottom w:val="none" w:sz="0" w:space="0" w:color="auto"/>
        <w:right w:val="none" w:sz="0" w:space="0" w:color="auto"/>
      </w:divBdr>
    </w:div>
    <w:div w:id="168837540">
      <w:bodyDiv w:val="1"/>
      <w:marLeft w:val="0"/>
      <w:marRight w:val="0"/>
      <w:marTop w:val="0"/>
      <w:marBottom w:val="0"/>
      <w:divBdr>
        <w:top w:val="none" w:sz="0" w:space="0" w:color="auto"/>
        <w:left w:val="none" w:sz="0" w:space="0" w:color="auto"/>
        <w:bottom w:val="none" w:sz="0" w:space="0" w:color="auto"/>
        <w:right w:val="none" w:sz="0" w:space="0" w:color="auto"/>
      </w:divBdr>
      <w:divsChild>
        <w:div w:id="1067995382">
          <w:marLeft w:val="0"/>
          <w:marRight w:val="0"/>
          <w:marTop w:val="0"/>
          <w:marBottom w:val="0"/>
          <w:divBdr>
            <w:top w:val="none" w:sz="0" w:space="0" w:color="auto"/>
            <w:left w:val="none" w:sz="0" w:space="0" w:color="auto"/>
            <w:bottom w:val="none" w:sz="0" w:space="0" w:color="auto"/>
            <w:right w:val="none" w:sz="0" w:space="0" w:color="auto"/>
          </w:divBdr>
        </w:div>
        <w:div w:id="2097822033">
          <w:marLeft w:val="720"/>
          <w:marRight w:val="0"/>
          <w:marTop w:val="0"/>
          <w:marBottom w:val="0"/>
          <w:divBdr>
            <w:top w:val="none" w:sz="0" w:space="0" w:color="auto"/>
            <w:left w:val="none" w:sz="0" w:space="0" w:color="auto"/>
            <w:bottom w:val="none" w:sz="0" w:space="0" w:color="auto"/>
            <w:right w:val="none" w:sz="0" w:space="0" w:color="auto"/>
          </w:divBdr>
        </w:div>
        <w:div w:id="1872457766">
          <w:marLeft w:val="0"/>
          <w:marRight w:val="0"/>
          <w:marTop w:val="0"/>
          <w:marBottom w:val="0"/>
          <w:divBdr>
            <w:top w:val="none" w:sz="0" w:space="0" w:color="auto"/>
            <w:left w:val="none" w:sz="0" w:space="0" w:color="auto"/>
            <w:bottom w:val="none" w:sz="0" w:space="0" w:color="auto"/>
            <w:right w:val="none" w:sz="0" w:space="0" w:color="auto"/>
          </w:divBdr>
        </w:div>
      </w:divsChild>
    </w:div>
    <w:div w:id="233206319">
      <w:bodyDiv w:val="1"/>
      <w:marLeft w:val="0"/>
      <w:marRight w:val="0"/>
      <w:marTop w:val="0"/>
      <w:marBottom w:val="0"/>
      <w:divBdr>
        <w:top w:val="none" w:sz="0" w:space="0" w:color="auto"/>
        <w:left w:val="none" w:sz="0" w:space="0" w:color="auto"/>
        <w:bottom w:val="none" w:sz="0" w:space="0" w:color="auto"/>
        <w:right w:val="none" w:sz="0" w:space="0" w:color="auto"/>
      </w:divBdr>
    </w:div>
    <w:div w:id="403531872">
      <w:bodyDiv w:val="1"/>
      <w:marLeft w:val="0"/>
      <w:marRight w:val="0"/>
      <w:marTop w:val="0"/>
      <w:marBottom w:val="0"/>
      <w:divBdr>
        <w:top w:val="none" w:sz="0" w:space="0" w:color="auto"/>
        <w:left w:val="none" w:sz="0" w:space="0" w:color="auto"/>
        <w:bottom w:val="none" w:sz="0" w:space="0" w:color="auto"/>
        <w:right w:val="none" w:sz="0" w:space="0" w:color="auto"/>
      </w:divBdr>
    </w:div>
    <w:div w:id="465511529">
      <w:bodyDiv w:val="1"/>
      <w:marLeft w:val="0"/>
      <w:marRight w:val="0"/>
      <w:marTop w:val="0"/>
      <w:marBottom w:val="0"/>
      <w:divBdr>
        <w:top w:val="none" w:sz="0" w:space="0" w:color="auto"/>
        <w:left w:val="none" w:sz="0" w:space="0" w:color="auto"/>
        <w:bottom w:val="none" w:sz="0" w:space="0" w:color="auto"/>
        <w:right w:val="none" w:sz="0" w:space="0" w:color="auto"/>
      </w:divBdr>
    </w:div>
    <w:div w:id="548807605">
      <w:bodyDiv w:val="1"/>
      <w:marLeft w:val="0"/>
      <w:marRight w:val="0"/>
      <w:marTop w:val="0"/>
      <w:marBottom w:val="0"/>
      <w:divBdr>
        <w:top w:val="none" w:sz="0" w:space="0" w:color="auto"/>
        <w:left w:val="none" w:sz="0" w:space="0" w:color="auto"/>
        <w:bottom w:val="none" w:sz="0" w:space="0" w:color="auto"/>
        <w:right w:val="none" w:sz="0" w:space="0" w:color="auto"/>
      </w:divBdr>
    </w:div>
    <w:div w:id="558370916">
      <w:bodyDiv w:val="1"/>
      <w:marLeft w:val="0"/>
      <w:marRight w:val="0"/>
      <w:marTop w:val="0"/>
      <w:marBottom w:val="0"/>
      <w:divBdr>
        <w:top w:val="none" w:sz="0" w:space="0" w:color="auto"/>
        <w:left w:val="none" w:sz="0" w:space="0" w:color="auto"/>
        <w:bottom w:val="none" w:sz="0" w:space="0" w:color="auto"/>
        <w:right w:val="none" w:sz="0" w:space="0" w:color="auto"/>
      </w:divBdr>
    </w:div>
    <w:div w:id="609707425">
      <w:bodyDiv w:val="1"/>
      <w:marLeft w:val="0"/>
      <w:marRight w:val="0"/>
      <w:marTop w:val="0"/>
      <w:marBottom w:val="0"/>
      <w:divBdr>
        <w:top w:val="none" w:sz="0" w:space="0" w:color="auto"/>
        <w:left w:val="none" w:sz="0" w:space="0" w:color="auto"/>
        <w:bottom w:val="none" w:sz="0" w:space="0" w:color="auto"/>
        <w:right w:val="none" w:sz="0" w:space="0" w:color="auto"/>
      </w:divBdr>
    </w:div>
    <w:div w:id="701394292">
      <w:bodyDiv w:val="1"/>
      <w:marLeft w:val="0"/>
      <w:marRight w:val="0"/>
      <w:marTop w:val="0"/>
      <w:marBottom w:val="0"/>
      <w:divBdr>
        <w:top w:val="none" w:sz="0" w:space="0" w:color="auto"/>
        <w:left w:val="none" w:sz="0" w:space="0" w:color="auto"/>
        <w:bottom w:val="none" w:sz="0" w:space="0" w:color="auto"/>
        <w:right w:val="none" w:sz="0" w:space="0" w:color="auto"/>
      </w:divBdr>
    </w:div>
    <w:div w:id="836306360">
      <w:bodyDiv w:val="1"/>
      <w:marLeft w:val="0"/>
      <w:marRight w:val="0"/>
      <w:marTop w:val="0"/>
      <w:marBottom w:val="0"/>
      <w:divBdr>
        <w:top w:val="none" w:sz="0" w:space="0" w:color="auto"/>
        <w:left w:val="none" w:sz="0" w:space="0" w:color="auto"/>
        <w:bottom w:val="none" w:sz="0" w:space="0" w:color="auto"/>
        <w:right w:val="none" w:sz="0" w:space="0" w:color="auto"/>
      </w:divBdr>
    </w:div>
    <w:div w:id="843126535">
      <w:bodyDiv w:val="1"/>
      <w:marLeft w:val="0"/>
      <w:marRight w:val="0"/>
      <w:marTop w:val="0"/>
      <w:marBottom w:val="0"/>
      <w:divBdr>
        <w:top w:val="none" w:sz="0" w:space="0" w:color="auto"/>
        <w:left w:val="none" w:sz="0" w:space="0" w:color="auto"/>
        <w:bottom w:val="none" w:sz="0" w:space="0" w:color="auto"/>
        <w:right w:val="none" w:sz="0" w:space="0" w:color="auto"/>
      </w:divBdr>
    </w:div>
    <w:div w:id="862285536">
      <w:bodyDiv w:val="1"/>
      <w:marLeft w:val="0"/>
      <w:marRight w:val="0"/>
      <w:marTop w:val="0"/>
      <w:marBottom w:val="0"/>
      <w:divBdr>
        <w:top w:val="none" w:sz="0" w:space="0" w:color="auto"/>
        <w:left w:val="none" w:sz="0" w:space="0" w:color="auto"/>
        <w:bottom w:val="none" w:sz="0" w:space="0" w:color="auto"/>
        <w:right w:val="none" w:sz="0" w:space="0" w:color="auto"/>
      </w:divBdr>
      <w:divsChild>
        <w:div w:id="1859923272">
          <w:marLeft w:val="0"/>
          <w:marRight w:val="0"/>
          <w:marTop w:val="0"/>
          <w:marBottom w:val="0"/>
          <w:divBdr>
            <w:top w:val="none" w:sz="0" w:space="0" w:color="auto"/>
            <w:left w:val="none" w:sz="0" w:space="0" w:color="auto"/>
            <w:bottom w:val="none" w:sz="0" w:space="0" w:color="auto"/>
            <w:right w:val="none" w:sz="0" w:space="0" w:color="auto"/>
          </w:divBdr>
        </w:div>
      </w:divsChild>
    </w:div>
    <w:div w:id="1150560302">
      <w:bodyDiv w:val="1"/>
      <w:marLeft w:val="0"/>
      <w:marRight w:val="0"/>
      <w:marTop w:val="0"/>
      <w:marBottom w:val="0"/>
      <w:divBdr>
        <w:top w:val="none" w:sz="0" w:space="0" w:color="auto"/>
        <w:left w:val="none" w:sz="0" w:space="0" w:color="auto"/>
        <w:bottom w:val="none" w:sz="0" w:space="0" w:color="auto"/>
        <w:right w:val="none" w:sz="0" w:space="0" w:color="auto"/>
      </w:divBdr>
    </w:div>
    <w:div w:id="1225600305">
      <w:bodyDiv w:val="1"/>
      <w:marLeft w:val="0"/>
      <w:marRight w:val="0"/>
      <w:marTop w:val="0"/>
      <w:marBottom w:val="0"/>
      <w:divBdr>
        <w:top w:val="none" w:sz="0" w:space="0" w:color="auto"/>
        <w:left w:val="none" w:sz="0" w:space="0" w:color="auto"/>
        <w:bottom w:val="none" w:sz="0" w:space="0" w:color="auto"/>
        <w:right w:val="none" w:sz="0" w:space="0" w:color="auto"/>
      </w:divBdr>
    </w:div>
    <w:div w:id="1381779408">
      <w:bodyDiv w:val="1"/>
      <w:marLeft w:val="0"/>
      <w:marRight w:val="0"/>
      <w:marTop w:val="0"/>
      <w:marBottom w:val="0"/>
      <w:divBdr>
        <w:top w:val="none" w:sz="0" w:space="0" w:color="auto"/>
        <w:left w:val="none" w:sz="0" w:space="0" w:color="auto"/>
        <w:bottom w:val="none" w:sz="0" w:space="0" w:color="auto"/>
        <w:right w:val="none" w:sz="0" w:space="0" w:color="auto"/>
      </w:divBdr>
    </w:div>
    <w:div w:id="1449204442">
      <w:bodyDiv w:val="1"/>
      <w:marLeft w:val="0"/>
      <w:marRight w:val="0"/>
      <w:marTop w:val="0"/>
      <w:marBottom w:val="0"/>
      <w:divBdr>
        <w:top w:val="none" w:sz="0" w:space="0" w:color="auto"/>
        <w:left w:val="none" w:sz="0" w:space="0" w:color="auto"/>
        <w:bottom w:val="none" w:sz="0" w:space="0" w:color="auto"/>
        <w:right w:val="none" w:sz="0" w:space="0" w:color="auto"/>
      </w:divBdr>
    </w:div>
    <w:div w:id="1479684369">
      <w:bodyDiv w:val="1"/>
      <w:marLeft w:val="0"/>
      <w:marRight w:val="0"/>
      <w:marTop w:val="0"/>
      <w:marBottom w:val="0"/>
      <w:divBdr>
        <w:top w:val="none" w:sz="0" w:space="0" w:color="auto"/>
        <w:left w:val="none" w:sz="0" w:space="0" w:color="auto"/>
        <w:bottom w:val="none" w:sz="0" w:space="0" w:color="auto"/>
        <w:right w:val="none" w:sz="0" w:space="0" w:color="auto"/>
      </w:divBdr>
    </w:div>
    <w:div w:id="1821117057">
      <w:bodyDiv w:val="1"/>
      <w:marLeft w:val="0"/>
      <w:marRight w:val="0"/>
      <w:marTop w:val="0"/>
      <w:marBottom w:val="0"/>
      <w:divBdr>
        <w:top w:val="none" w:sz="0" w:space="0" w:color="auto"/>
        <w:left w:val="none" w:sz="0" w:space="0" w:color="auto"/>
        <w:bottom w:val="none" w:sz="0" w:space="0" w:color="auto"/>
        <w:right w:val="none" w:sz="0" w:space="0" w:color="auto"/>
      </w:divBdr>
    </w:div>
    <w:div w:id="1960211766">
      <w:bodyDiv w:val="1"/>
      <w:marLeft w:val="0"/>
      <w:marRight w:val="0"/>
      <w:marTop w:val="0"/>
      <w:marBottom w:val="0"/>
      <w:divBdr>
        <w:top w:val="none" w:sz="0" w:space="0" w:color="auto"/>
        <w:left w:val="none" w:sz="0" w:space="0" w:color="auto"/>
        <w:bottom w:val="none" w:sz="0" w:space="0" w:color="auto"/>
        <w:right w:val="none" w:sz="0" w:space="0" w:color="auto"/>
      </w:divBdr>
      <w:divsChild>
        <w:div w:id="1225292182">
          <w:marLeft w:val="0"/>
          <w:marRight w:val="0"/>
          <w:marTop w:val="0"/>
          <w:marBottom w:val="0"/>
          <w:divBdr>
            <w:top w:val="none" w:sz="0" w:space="0" w:color="auto"/>
            <w:left w:val="none" w:sz="0" w:space="0" w:color="auto"/>
            <w:bottom w:val="none" w:sz="0" w:space="0" w:color="auto"/>
            <w:right w:val="none" w:sz="0" w:space="0" w:color="auto"/>
          </w:divBdr>
        </w:div>
        <w:div w:id="316035955">
          <w:marLeft w:val="720"/>
          <w:marRight w:val="0"/>
          <w:marTop w:val="0"/>
          <w:marBottom w:val="0"/>
          <w:divBdr>
            <w:top w:val="none" w:sz="0" w:space="0" w:color="auto"/>
            <w:left w:val="none" w:sz="0" w:space="0" w:color="auto"/>
            <w:bottom w:val="none" w:sz="0" w:space="0" w:color="auto"/>
            <w:right w:val="none" w:sz="0" w:space="0" w:color="auto"/>
          </w:divBdr>
        </w:div>
        <w:div w:id="2134052524">
          <w:marLeft w:val="0"/>
          <w:marRight w:val="0"/>
          <w:marTop w:val="0"/>
          <w:marBottom w:val="0"/>
          <w:divBdr>
            <w:top w:val="none" w:sz="0" w:space="0" w:color="auto"/>
            <w:left w:val="none" w:sz="0" w:space="0" w:color="auto"/>
            <w:bottom w:val="none" w:sz="0" w:space="0" w:color="auto"/>
            <w:right w:val="none" w:sz="0" w:space="0" w:color="auto"/>
          </w:divBdr>
        </w:div>
      </w:divsChild>
    </w:div>
    <w:div w:id="1994261779">
      <w:bodyDiv w:val="1"/>
      <w:marLeft w:val="0"/>
      <w:marRight w:val="0"/>
      <w:marTop w:val="0"/>
      <w:marBottom w:val="0"/>
      <w:divBdr>
        <w:top w:val="none" w:sz="0" w:space="0" w:color="auto"/>
        <w:left w:val="none" w:sz="0" w:space="0" w:color="auto"/>
        <w:bottom w:val="none" w:sz="0" w:space="0" w:color="auto"/>
        <w:right w:val="none" w:sz="0" w:space="0" w:color="auto"/>
      </w:divBdr>
    </w:div>
    <w:div w:id="2052999578">
      <w:bodyDiv w:val="1"/>
      <w:marLeft w:val="0"/>
      <w:marRight w:val="0"/>
      <w:marTop w:val="0"/>
      <w:marBottom w:val="0"/>
      <w:divBdr>
        <w:top w:val="none" w:sz="0" w:space="0" w:color="auto"/>
        <w:left w:val="none" w:sz="0" w:space="0" w:color="auto"/>
        <w:bottom w:val="none" w:sz="0" w:space="0" w:color="auto"/>
        <w:right w:val="none" w:sz="0" w:space="0" w:color="auto"/>
      </w:divBdr>
    </w:div>
    <w:div w:id="2057044580">
      <w:bodyDiv w:val="1"/>
      <w:marLeft w:val="0"/>
      <w:marRight w:val="0"/>
      <w:marTop w:val="0"/>
      <w:marBottom w:val="0"/>
      <w:divBdr>
        <w:top w:val="none" w:sz="0" w:space="0" w:color="auto"/>
        <w:left w:val="none" w:sz="0" w:space="0" w:color="auto"/>
        <w:bottom w:val="none" w:sz="0" w:space="0" w:color="auto"/>
        <w:right w:val="none" w:sz="0" w:space="0" w:color="auto"/>
      </w:divBdr>
    </w:div>
    <w:div w:id="2081974299">
      <w:bodyDiv w:val="1"/>
      <w:marLeft w:val="0"/>
      <w:marRight w:val="0"/>
      <w:marTop w:val="0"/>
      <w:marBottom w:val="0"/>
      <w:divBdr>
        <w:top w:val="none" w:sz="0" w:space="0" w:color="auto"/>
        <w:left w:val="none" w:sz="0" w:space="0" w:color="auto"/>
        <w:bottom w:val="none" w:sz="0" w:space="0" w:color="auto"/>
        <w:right w:val="none" w:sz="0" w:space="0" w:color="auto"/>
      </w:divBdr>
    </w:div>
    <w:div w:id="2087604079">
      <w:bodyDiv w:val="1"/>
      <w:marLeft w:val="0"/>
      <w:marRight w:val="0"/>
      <w:marTop w:val="0"/>
      <w:marBottom w:val="0"/>
      <w:divBdr>
        <w:top w:val="none" w:sz="0" w:space="0" w:color="auto"/>
        <w:left w:val="none" w:sz="0" w:space="0" w:color="auto"/>
        <w:bottom w:val="none" w:sz="0" w:space="0" w:color="auto"/>
        <w:right w:val="none" w:sz="0" w:space="0" w:color="auto"/>
      </w:divBdr>
    </w:div>
    <w:div w:id="211238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CE598-6BFC-4D70-BDCC-80F449A85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2408</Characters>
  <Application>Microsoft Office Word</Application>
  <DocSecurity>0</DocSecurity>
  <Lines>20</Lines>
  <Paragraphs>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Katerina Sinapova</dc:creator>
  <cp:lastModifiedBy>Antoaneta Georgieva</cp:lastModifiedBy>
  <cp:revision>2</cp:revision>
  <cp:lastPrinted>2022-05-30T13:00:00Z</cp:lastPrinted>
  <dcterms:created xsi:type="dcterms:W3CDTF">2022-07-05T11:05:00Z</dcterms:created>
  <dcterms:modified xsi:type="dcterms:W3CDTF">2022-07-05T11:05:00Z</dcterms:modified>
</cp:coreProperties>
</file>