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38" w:rsidRDefault="004B4452" w:rsidP="002B7038">
      <w:pPr>
        <w:rPr>
          <w:rFonts w:ascii="Times New Roman" w:hAnsi="Times New Roman"/>
          <w:b/>
          <w:szCs w:val="24"/>
          <w:lang w:val="bg-BG"/>
        </w:rPr>
      </w:pPr>
      <w:bookmarkStart w:id="0" w:name="_GoBack"/>
      <w:bookmarkEnd w:id="0"/>
      <w:r w:rsidRPr="003128B1">
        <w:rPr>
          <w:rFonts w:ascii="Times New Roman" w:hAnsi="Times New Roman"/>
          <w:b/>
          <w:szCs w:val="24"/>
          <w:lang w:val="bg-BG"/>
        </w:rPr>
        <w:t>Приложение № 1</w:t>
      </w:r>
    </w:p>
    <w:p w:rsidR="006403C1" w:rsidRPr="002B7038" w:rsidRDefault="004B4452" w:rsidP="002B7038">
      <w:pPr>
        <w:rPr>
          <w:rFonts w:ascii="Times New Roman" w:hAnsi="Times New Roman"/>
          <w:szCs w:val="24"/>
          <w:lang w:val="bg-BG"/>
        </w:rPr>
      </w:pPr>
      <w:r w:rsidRPr="002B7038">
        <w:rPr>
          <w:rFonts w:ascii="Times New Roman" w:hAnsi="Times New Roman"/>
          <w:szCs w:val="24"/>
          <w:lang w:val="bg-BG"/>
        </w:rPr>
        <w:t>към чл. 16</w:t>
      </w:r>
      <w:r w:rsidR="003128B1" w:rsidRPr="002B7038">
        <w:rPr>
          <w:rFonts w:ascii="Times New Roman" w:hAnsi="Times New Roman"/>
          <w:szCs w:val="24"/>
          <w:lang w:val="bg-BG"/>
        </w:rPr>
        <w:t xml:space="preserve"> </w:t>
      </w:r>
      <w:r w:rsidR="001D58DD" w:rsidRPr="002B7038">
        <w:rPr>
          <w:rFonts w:ascii="Times New Roman" w:hAnsi="Times New Roman"/>
          <w:szCs w:val="24"/>
          <w:lang w:val="bg-BG"/>
        </w:rPr>
        <w:t xml:space="preserve">от </w:t>
      </w:r>
      <w:r w:rsidR="003128B1" w:rsidRPr="002B7038">
        <w:rPr>
          <w:rFonts w:ascii="Times New Roman" w:hAnsi="Times New Roman"/>
          <w:szCs w:val="24"/>
          <w:lang w:val="bg-BG"/>
        </w:rPr>
        <w:t>Наредбата за обхвата и методологията за извърш</w:t>
      </w:r>
      <w:r w:rsidR="002B7038" w:rsidRPr="002B7038">
        <w:rPr>
          <w:rFonts w:ascii="Times New Roman" w:hAnsi="Times New Roman"/>
          <w:szCs w:val="24"/>
          <w:lang w:val="bg-BG"/>
        </w:rPr>
        <w:t>ване на оценка на въздействието</w:t>
      </w:r>
    </w:p>
    <w:p w:rsidR="002B7038" w:rsidRPr="003128B1" w:rsidRDefault="002B7038" w:rsidP="002B7038">
      <w:pPr>
        <w:rPr>
          <w:rFonts w:ascii="Times New Roman" w:hAnsi="Times New Roman"/>
          <w:b/>
          <w:szCs w:val="24"/>
          <w:lang w:val="bg-BG"/>
        </w:rPr>
      </w:pPr>
    </w:p>
    <w:tbl>
      <w:tblPr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62"/>
        <w:gridCol w:w="5161"/>
      </w:tblGrid>
      <w:tr w:rsidR="006403C1" w:rsidRPr="00F927C2" w:rsidTr="005F6746">
        <w:trPr>
          <w:jc w:val="center"/>
        </w:trPr>
        <w:tc>
          <w:tcPr>
            <w:tcW w:w="9184" w:type="dxa"/>
            <w:gridSpan w:val="2"/>
            <w:shd w:val="clear" w:color="auto" w:fill="D9D9D9"/>
          </w:tcPr>
          <w:p w:rsidR="006403C1" w:rsidRPr="003128B1" w:rsidRDefault="006403C1" w:rsidP="006A157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Формуляр за </w:t>
            </w:r>
            <w:r w:rsidR="00350191" w:rsidRPr="003128B1">
              <w:rPr>
                <w:rFonts w:ascii="Times New Roman" w:hAnsi="Times New Roman"/>
                <w:szCs w:val="24"/>
                <w:lang w:val="bg-BG"/>
              </w:rPr>
              <w:t>частична предварителна оценка на въздействието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*</w:t>
            </w:r>
          </w:p>
          <w:p w:rsidR="006403C1" w:rsidRPr="003128B1" w:rsidRDefault="00350191" w:rsidP="00E91C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szCs w:val="24"/>
                <w:lang w:val="bg-BG"/>
              </w:rPr>
              <w:t>(</w:t>
            </w:r>
            <w:r w:rsidR="006403C1" w:rsidRPr="003128B1">
              <w:rPr>
                <w:rFonts w:ascii="Times New Roman" w:hAnsi="Times New Roman"/>
                <w:szCs w:val="24"/>
                <w:lang w:val="bg-BG"/>
              </w:rPr>
              <w:t>Приложете към формуляра допълнителн</w:t>
            </w:r>
            <w:r w:rsidR="00E91CF0" w:rsidRPr="003128B1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6403C1" w:rsidRPr="003128B1">
              <w:rPr>
                <w:rFonts w:ascii="Times New Roman" w:hAnsi="Times New Roman"/>
                <w:szCs w:val="24"/>
                <w:lang w:val="bg-BG"/>
              </w:rPr>
              <w:t xml:space="preserve"> информация/документи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</w:tr>
      <w:tr w:rsidR="006403C1" w:rsidRPr="00F927C2" w:rsidTr="005F6746">
        <w:trPr>
          <w:jc w:val="center"/>
        </w:trPr>
        <w:tc>
          <w:tcPr>
            <w:tcW w:w="4407" w:type="dxa"/>
            <w:shd w:val="clear" w:color="auto" w:fill="auto"/>
          </w:tcPr>
          <w:p w:rsidR="006B342D" w:rsidRDefault="006403C1" w:rsidP="006B342D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Ин</w:t>
            </w:r>
            <w:r w:rsidR="00350191" w:rsidRPr="003128B1">
              <w:rPr>
                <w:rFonts w:ascii="Times New Roman" w:hAnsi="Times New Roman"/>
                <w:b/>
                <w:szCs w:val="24"/>
                <w:lang w:val="bg-BG"/>
              </w:rPr>
              <w:t>ституция</w:t>
            </w:r>
            <w:r w:rsidR="00AB282D" w:rsidRPr="003128B1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6403C1" w:rsidRPr="006B342D" w:rsidRDefault="006B342D" w:rsidP="006B342D">
            <w:pPr>
              <w:rPr>
                <w:rFonts w:ascii="Times New Roman" w:hAnsi="Times New Roman"/>
                <w:szCs w:val="24"/>
                <w:lang w:val="bg-BG"/>
              </w:rPr>
            </w:pPr>
            <w:r w:rsidRPr="006B342D">
              <w:rPr>
                <w:rFonts w:ascii="Times New Roman" w:hAnsi="Times New Roman"/>
                <w:szCs w:val="24"/>
                <w:lang w:val="bg-BG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4777" w:type="dxa"/>
            <w:shd w:val="clear" w:color="auto" w:fill="auto"/>
          </w:tcPr>
          <w:p w:rsidR="006B342D" w:rsidRDefault="00350191" w:rsidP="006A1572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line="287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Нормативен акт</w:t>
            </w:r>
            <w:r w:rsidR="00AB282D" w:rsidRPr="003128B1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6403C1" w:rsidRPr="00A52A0C" w:rsidRDefault="00A52A0C" w:rsidP="007C2790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Проект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Постановление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Министерския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съвет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изменение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допълнение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291B" w:rsidRPr="00EA291B">
              <w:rPr>
                <w:rFonts w:ascii="Times New Roman" w:hAnsi="Times New Roman"/>
                <w:szCs w:val="24"/>
                <w:lang w:val="ru-RU"/>
              </w:rPr>
              <w:t>Наредба</w:t>
            </w:r>
            <w:r w:rsidR="004A107D">
              <w:rPr>
                <w:rFonts w:ascii="Times New Roman" w:hAnsi="Times New Roman"/>
                <w:szCs w:val="24"/>
                <w:lang w:val="ru-RU"/>
              </w:rPr>
              <w:t>та</w:t>
            </w:r>
            <w:r w:rsidR="00EA291B" w:rsidRPr="00EA291B">
              <w:rPr>
                <w:rFonts w:ascii="Times New Roman" w:hAnsi="Times New Roman"/>
                <w:szCs w:val="24"/>
                <w:lang w:val="ru-RU"/>
              </w:rPr>
              <w:t xml:space="preserve"> за трудовите и непосредствено свързани с тях отношения между членовете на екипажа на кораба и корабопритежателя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приета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Постановление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6668F">
              <w:rPr>
                <w:rFonts w:ascii="Times New Roman" w:hAnsi="Times New Roman"/>
                <w:szCs w:val="24"/>
                <w:lang w:val="bg-BG"/>
              </w:rPr>
              <w:t>22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6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Министерския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съвет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20</w:t>
            </w:r>
            <w:r w:rsidR="0006668F">
              <w:rPr>
                <w:rFonts w:ascii="Times New Roman" w:hAnsi="Times New Roman"/>
                <w:szCs w:val="24"/>
                <w:lang w:val="bg-BG"/>
              </w:rPr>
              <w:t>03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A52A0C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>(</w:t>
            </w:r>
            <w:r w:rsidRPr="00A52A0C">
              <w:rPr>
                <w:rFonts w:ascii="Times New Roman" w:hAnsi="Times New Roman" w:hint="eastAsia"/>
                <w:sz w:val="20"/>
                <w:lang w:val="bg-BG"/>
              </w:rPr>
              <w:t>обн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., </w:t>
            </w:r>
            <w:r w:rsidRPr="00A52A0C">
              <w:rPr>
                <w:rFonts w:ascii="Times New Roman" w:hAnsi="Times New Roman" w:hint="eastAsia"/>
                <w:sz w:val="20"/>
                <w:lang w:val="bg-BG"/>
              </w:rPr>
              <w:t>ДВ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, </w:t>
            </w:r>
            <w:r w:rsidRPr="00A52A0C">
              <w:rPr>
                <w:rFonts w:ascii="Times New Roman" w:hAnsi="Times New Roman" w:hint="eastAsia"/>
                <w:sz w:val="20"/>
                <w:lang w:val="bg-BG"/>
              </w:rPr>
              <w:t>бр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. </w:t>
            </w:r>
            <w:r w:rsidR="0006668F">
              <w:rPr>
                <w:rFonts w:ascii="Times New Roman" w:hAnsi="Times New Roman"/>
                <w:sz w:val="20"/>
                <w:lang w:val="bg-BG"/>
              </w:rPr>
              <w:t>93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 w:val="20"/>
                <w:lang w:val="bg-BG"/>
              </w:rPr>
              <w:t>от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 20</w:t>
            </w:r>
            <w:r w:rsidR="0006668F">
              <w:rPr>
                <w:rFonts w:ascii="Times New Roman" w:hAnsi="Times New Roman"/>
                <w:sz w:val="20"/>
                <w:lang w:val="bg-BG"/>
              </w:rPr>
              <w:t>03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 w:val="20"/>
                <w:lang w:val="bg-BG"/>
              </w:rPr>
              <w:t>г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., </w:t>
            </w:r>
            <w:r w:rsidRPr="00A52A0C">
              <w:rPr>
                <w:rFonts w:ascii="Times New Roman" w:hAnsi="Times New Roman" w:hint="eastAsia"/>
                <w:sz w:val="20"/>
                <w:lang w:val="bg-BG"/>
              </w:rPr>
              <w:t>изм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. </w:t>
            </w:r>
            <w:r w:rsidRPr="00A52A0C">
              <w:rPr>
                <w:rFonts w:ascii="Times New Roman" w:hAnsi="Times New Roman" w:hint="eastAsia"/>
                <w:sz w:val="20"/>
                <w:lang w:val="bg-BG"/>
              </w:rPr>
              <w:t>и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 w:val="20"/>
                <w:lang w:val="bg-BG"/>
              </w:rPr>
              <w:t>доп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., </w:t>
            </w:r>
            <w:r w:rsidRPr="00A52A0C">
              <w:rPr>
                <w:rFonts w:ascii="Times New Roman" w:hAnsi="Times New Roman" w:hint="eastAsia"/>
                <w:sz w:val="20"/>
                <w:lang w:val="bg-BG"/>
              </w:rPr>
              <w:t>бр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. </w:t>
            </w:r>
            <w:r w:rsidR="0006668F">
              <w:rPr>
                <w:rFonts w:ascii="Times New Roman" w:hAnsi="Times New Roman"/>
                <w:sz w:val="20"/>
                <w:lang w:val="bg-BG"/>
              </w:rPr>
              <w:t>96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 w:val="20"/>
                <w:lang w:val="bg-BG"/>
              </w:rPr>
              <w:t>от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 20</w:t>
            </w:r>
            <w:r w:rsidR="0006668F">
              <w:rPr>
                <w:rFonts w:ascii="Times New Roman" w:hAnsi="Times New Roman"/>
                <w:sz w:val="20"/>
                <w:lang w:val="bg-BG"/>
              </w:rPr>
              <w:t>05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A52A0C">
              <w:rPr>
                <w:rFonts w:ascii="Times New Roman" w:hAnsi="Times New Roman" w:hint="eastAsia"/>
                <w:sz w:val="20"/>
                <w:lang w:val="bg-BG"/>
              </w:rPr>
              <w:t>г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>.</w:t>
            </w:r>
            <w:r w:rsidR="0006668F">
              <w:rPr>
                <w:rFonts w:ascii="Times New Roman" w:hAnsi="Times New Roman"/>
                <w:sz w:val="20"/>
                <w:lang w:val="bg-BG"/>
              </w:rPr>
              <w:t xml:space="preserve"> и бр. 32 от 2014 г.</w:t>
            </w:r>
            <w:r w:rsidRPr="00A52A0C"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</w:tr>
      <w:tr w:rsidR="006403C1" w:rsidRPr="00E931E8" w:rsidTr="005F6746">
        <w:trPr>
          <w:jc w:val="center"/>
        </w:trPr>
        <w:tc>
          <w:tcPr>
            <w:tcW w:w="4407" w:type="dxa"/>
            <w:shd w:val="clear" w:color="auto" w:fill="auto"/>
          </w:tcPr>
          <w:p w:rsidR="006403C1" w:rsidRPr="003128B1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За включване в законодателна</w:t>
            </w:r>
            <w:r w:rsidR="005479D3" w:rsidRPr="003128B1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/</w:t>
            </w:r>
          </w:p>
          <w:p w:rsidR="00C02351" w:rsidRDefault="006403C1" w:rsidP="00C0235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оперативна</w:t>
            </w:r>
            <w:r w:rsidR="00350191" w:rsidRPr="003128B1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програма на Министерския съвет за периода:</w:t>
            </w:r>
          </w:p>
          <w:p w:rsidR="006403C1" w:rsidRPr="00C02351" w:rsidRDefault="00C02351" w:rsidP="009C0828">
            <w:pPr>
              <w:rPr>
                <w:rFonts w:ascii="Times New Roman" w:hAnsi="Times New Roman"/>
                <w:szCs w:val="24"/>
                <w:lang w:val="bg-BG"/>
              </w:rPr>
            </w:pPr>
            <w:r w:rsidRPr="00C02351">
              <w:rPr>
                <w:rFonts w:ascii="Times New Roman" w:hAnsi="Times New Roman"/>
                <w:szCs w:val="24"/>
                <w:lang w:val="bg-BG"/>
              </w:rPr>
              <w:t xml:space="preserve">1 </w:t>
            </w:r>
            <w:r w:rsidR="009C0828">
              <w:rPr>
                <w:rFonts w:ascii="Times New Roman" w:hAnsi="Times New Roman"/>
                <w:szCs w:val="24"/>
                <w:lang w:val="bg-BG"/>
              </w:rPr>
              <w:t>юли</w:t>
            </w:r>
            <w:r w:rsidRPr="00C02351">
              <w:rPr>
                <w:rFonts w:ascii="Times New Roman" w:hAnsi="Times New Roman"/>
                <w:szCs w:val="24"/>
                <w:lang w:val="bg-BG"/>
              </w:rPr>
              <w:t xml:space="preserve"> – 3</w:t>
            </w:r>
            <w:r w:rsidR="009C0828">
              <w:rPr>
                <w:rFonts w:ascii="Times New Roman" w:hAnsi="Times New Roman"/>
                <w:szCs w:val="24"/>
                <w:lang w:val="bg-BG"/>
              </w:rPr>
              <w:t>1</w:t>
            </w:r>
            <w:r w:rsidRPr="00C0235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C0828">
              <w:rPr>
                <w:rFonts w:ascii="Times New Roman" w:hAnsi="Times New Roman"/>
                <w:szCs w:val="24"/>
                <w:lang w:val="bg-BG"/>
              </w:rPr>
              <w:t>декември</w:t>
            </w:r>
            <w:r w:rsidRPr="00C02351">
              <w:rPr>
                <w:rFonts w:ascii="Times New Roman" w:hAnsi="Times New Roman"/>
                <w:szCs w:val="24"/>
                <w:lang w:val="bg-BG"/>
              </w:rPr>
              <w:t xml:space="preserve"> 201</w:t>
            </w:r>
            <w:r w:rsidR="009560AA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C02351">
              <w:rPr>
                <w:rFonts w:ascii="Times New Roman" w:hAnsi="Times New Roman"/>
                <w:szCs w:val="24"/>
                <w:lang w:val="bg-BG"/>
              </w:rPr>
              <w:t xml:space="preserve"> г.</w:t>
            </w:r>
          </w:p>
        </w:tc>
        <w:tc>
          <w:tcPr>
            <w:tcW w:w="4777" w:type="dxa"/>
            <w:shd w:val="clear" w:color="auto" w:fill="auto"/>
            <w:vAlign w:val="bottom"/>
          </w:tcPr>
          <w:p w:rsidR="00667D43" w:rsidRDefault="006403C1" w:rsidP="003501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C52FAE">
              <w:rPr>
                <w:rFonts w:ascii="Times New Roman" w:hAnsi="Times New Roman"/>
                <w:b/>
                <w:szCs w:val="24"/>
                <w:lang w:val="bg-BG"/>
              </w:rPr>
              <w:t>Дата:</w:t>
            </w:r>
          </w:p>
          <w:p w:rsidR="00667D43" w:rsidRDefault="00667D43" w:rsidP="003501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667D43" w:rsidRDefault="00667D43" w:rsidP="003501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6403C1" w:rsidRPr="00C52FAE" w:rsidRDefault="00E931E8" w:rsidP="00E931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824A4">
              <w:rPr>
                <w:rFonts w:ascii="Times New Roman" w:hAnsi="Times New Roman"/>
                <w:szCs w:val="24"/>
                <w:lang w:val="en-US"/>
              </w:rPr>
              <w:t xml:space="preserve">03 </w:t>
            </w:r>
            <w:r>
              <w:rPr>
                <w:rFonts w:ascii="Times New Roman" w:hAnsi="Times New Roman"/>
                <w:szCs w:val="24"/>
                <w:lang w:val="bg-BG"/>
              </w:rPr>
              <w:t>юли</w:t>
            </w:r>
            <w:r w:rsidRPr="00C52FA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25242" w:rsidRPr="00C52FAE">
              <w:rPr>
                <w:rFonts w:ascii="Times New Roman" w:hAnsi="Times New Roman"/>
                <w:szCs w:val="24"/>
                <w:lang w:val="bg-BG"/>
              </w:rPr>
              <w:t>2017 г.</w:t>
            </w:r>
          </w:p>
        </w:tc>
      </w:tr>
      <w:tr w:rsidR="006403C1" w:rsidRPr="00E931E8" w:rsidTr="005F6746">
        <w:trPr>
          <w:jc w:val="center"/>
        </w:trPr>
        <w:tc>
          <w:tcPr>
            <w:tcW w:w="4407" w:type="dxa"/>
            <w:shd w:val="clear" w:color="auto" w:fill="auto"/>
          </w:tcPr>
          <w:p w:rsidR="006403C1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Контакт за въпроси:</w:t>
            </w:r>
          </w:p>
          <w:p w:rsidR="00F410CD" w:rsidRPr="00321452" w:rsidRDefault="00F410CD" w:rsidP="00F90DDB">
            <w:pPr>
              <w:rPr>
                <w:rFonts w:ascii="Times New Roman" w:hAnsi="Times New Roman"/>
                <w:szCs w:val="24"/>
                <w:lang w:val="ru-RU"/>
              </w:rPr>
            </w:pPr>
            <w:r w:rsidRPr="00F410CD">
              <w:rPr>
                <w:rFonts w:ascii="Times New Roman" w:hAnsi="Times New Roman" w:hint="eastAsia"/>
                <w:szCs w:val="24"/>
                <w:lang w:val="ru-RU"/>
              </w:rPr>
              <w:t>Павлинка</w:t>
            </w:r>
            <w:r w:rsidRPr="00F410C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10CD">
              <w:rPr>
                <w:rFonts w:ascii="Times New Roman" w:hAnsi="Times New Roman" w:hint="eastAsia"/>
                <w:szCs w:val="24"/>
                <w:lang w:val="ru-RU"/>
              </w:rPr>
              <w:t>Ковачева</w:t>
            </w:r>
          </w:p>
        </w:tc>
        <w:tc>
          <w:tcPr>
            <w:tcW w:w="4777" w:type="dxa"/>
            <w:shd w:val="clear" w:color="auto" w:fill="auto"/>
          </w:tcPr>
          <w:p w:rsidR="006403C1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Телефон:</w:t>
            </w:r>
          </w:p>
          <w:p w:rsidR="002878EC" w:rsidRPr="002878EC" w:rsidRDefault="002878EC" w:rsidP="006A157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878EC">
              <w:rPr>
                <w:rFonts w:ascii="Times New Roman" w:hAnsi="Times New Roman"/>
                <w:szCs w:val="24"/>
                <w:lang w:val="bg-BG"/>
              </w:rPr>
              <w:t>02 9304079</w:t>
            </w:r>
          </w:p>
        </w:tc>
      </w:tr>
      <w:tr w:rsidR="006403C1" w:rsidRPr="00F927C2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8F28D1" w:rsidRPr="000F16EE" w:rsidRDefault="006403C1" w:rsidP="006A157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F16EE">
              <w:rPr>
                <w:rFonts w:ascii="Times New Roman" w:hAnsi="Times New Roman"/>
                <w:b/>
                <w:szCs w:val="24"/>
                <w:lang w:val="bg-BG"/>
              </w:rPr>
              <w:t>1. Дефиниране на проблема:</w:t>
            </w:r>
            <w:r w:rsidR="008F28D1" w:rsidRPr="000F16EE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:rsidR="0050106F" w:rsidRDefault="00D32BCE" w:rsidP="0050106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32BCE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EB3BBB" w:rsidRPr="00EB3BBB">
              <w:rPr>
                <w:rFonts w:ascii="Times New Roman" w:hAnsi="Times New Roman"/>
                <w:szCs w:val="24"/>
                <w:lang w:val="ru-RU"/>
              </w:rPr>
              <w:t>Не</w:t>
            </w:r>
            <w:r w:rsidR="009D4198">
              <w:rPr>
                <w:rFonts w:ascii="Times New Roman" w:hAnsi="Times New Roman"/>
                <w:szCs w:val="24"/>
                <w:lang w:val="ru-RU"/>
              </w:rPr>
              <w:t xml:space="preserve">съответствие между действащата национална нормативна уредба на трудовите и непосредствено свързани с тях отношения </w:t>
            </w:r>
            <w:r w:rsidR="003D5A61" w:rsidRPr="00EA291B">
              <w:rPr>
                <w:rFonts w:ascii="Times New Roman" w:hAnsi="Times New Roman"/>
                <w:szCs w:val="24"/>
                <w:lang w:val="ru-RU"/>
              </w:rPr>
              <w:t>между членовете на екипажа на кораба и корабопритежателя</w:t>
            </w:r>
            <w:r w:rsidR="001B278A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A5388C">
              <w:rPr>
                <w:rFonts w:ascii="Times New Roman" w:hAnsi="Times New Roman"/>
                <w:szCs w:val="24"/>
                <w:lang w:val="ru-RU"/>
              </w:rPr>
              <w:t xml:space="preserve">по-специално </w:t>
            </w:r>
            <w:r w:rsidR="001B278A">
              <w:rPr>
                <w:rFonts w:ascii="Times New Roman" w:hAnsi="Times New Roman"/>
                <w:szCs w:val="24"/>
                <w:lang w:val="ru-RU"/>
              </w:rPr>
              <w:t>в частта им относно организацията на работното време на членовете на екипажа на кораби, плаващи под българско знаме по вътрешните водни пътища</w:t>
            </w:r>
            <w:r w:rsidR="009D419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3D5A61">
              <w:rPr>
                <w:rFonts w:ascii="Times New Roman" w:hAnsi="Times New Roman"/>
                <w:szCs w:val="24"/>
                <w:lang w:val="ru-RU"/>
              </w:rPr>
              <w:t>и</w:t>
            </w:r>
            <w:r w:rsidR="00EB3BBB" w:rsidRPr="00EB3BBB">
              <w:rPr>
                <w:rFonts w:ascii="Times New Roman" w:hAnsi="Times New Roman"/>
                <w:szCs w:val="24"/>
                <w:lang w:val="ru-RU"/>
              </w:rPr>
              <w:t xml:space="preserve"> изискванията на </w:t>
            </w:r>
            <w:r w:rsidR="00EB3BBB" w:rsidRPr="00EB3BBB">
              <w:rPr>
                <w:rFonts w:ascii="Times New Roman" w:hAnsi="Times New Roman"/>
                <w:szCs w:val="24"/>
                <w:lang w:val="bg-BG"/>
              </w:rPr>
              <w:t xml:space="preserve">Директива на Съвета 2014/112/ЕС от 19 декември 2014 г. за прилагане на Европейското споразумение относно определени аспекти на организацията на работното време в сектора на вътрешния воден транспорт, сключено от Европейския съюз за речно корабоплаване (EBU), Европейската организация на речните превозвачи (ESO) и Европейската федерация на работниците от транспорта (ETF) </w:t>
            </w:r>
            <w:r w:rsidR="00EB3BBB" w:rsidRPr="00EB3BBB">
              <w:rPr>
                <w:rFonts w:ascii="Times New Roman" w:hAnsi="Times New Roman"/>
                <w:sz w:val="20"/>
                <w:lang w:val="bg-BG"/>
              </w:rPr>
              <w:t>(ОВ, L 367 от 23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декември </w:t>
            </w:r>
            <w:r w:rsidR="00EB3BBB" w:rsidRPr="00EB3BBB">
              <w:rPr>
                <w:rFonts w:ascii="Times New Roman" w:hAnsi="Times New Roman"/>
                <w:sz w:val="20"/>
                <w:lang w:val="bg-BG"/>
              </w:rPr>
              <w:t>2014 г.)</w:t>
            </w:r>
            <w:r w:rsidR="00EB3BBB" w:rsidRPr="00EB3BBB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8649B3" w:rsidRDefault="008649B3" w:rsidP="005010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Отсъствие на национална правна уредба на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трудовите и непосредствено свързани с тях отношения </w:t>
            </w:r>
            <w:r w:rsidRPr="00EA291B">
              <w:rPr>
                <w:rFonts w:ascii="Times New Roman" w:hAnsi="Times New Roman"/>
                <w:szCs w:val="24"/>
                <w:lang w:val="ru-RU"/>
              </w:rPr>
              <w:t xml:space="preserve">между членовете на </w:t>
            </w:r>
            <w:r>
              <w:rPr>
                <w:rFonts w:ascii="Times New Roman" w:hAnsi="Times New Roman"/>
                <w:szCs w:val="24"/>
                <w:lang w:val="ru-RU"/>
              </w:rPr>
              <w:t>обслужващия персонал</w:t>
            </w:r>
            <w:r w:rsidRPr="00EA291B">
              <w:rPr>
                <w:rFonts w:ascii="Times New Roman" w:hAnsi="Times New Roman"/>
                <w:szCs w:val="24"/>
                <w:lang w:val="ru-RU"/>
              </w:rPr>
              <w:t xml:space="preserve"> на </w:t>
            </w:r>
            <w:r>
              <w:rPr>
                <w:rFonts w:ascii="Times New Roman" w:hAnsi="Times New Roman"/>
                <w:szCs w:val="24"/>
                <w:lang w:val="ru-RU"/>
              </w:rPr>
              <w:t>пътнически кораби, плаващи под българско знаме по вътрешните водни пътища,</w:t>
            </w:r>
            <w:r w:rsidRPr="00EA291B">
              <w:rPr>
                <w:rFonts w:ascii="Times New Roman" w:hAnsi="Times New Roman"/>
                <w:szCs w:val="24"/>
                <w:lang w:val="ru-RU"/>
              </w:rPr>
              <w:t xml:space="preserve"> и корабопритежател</w:t>
            </w:r>
            <w:r>
              <w:rPr>
                <w:rFonts w:ascii="Times New Roman" w:hAnsi="Times New Roman"/>
                <w:szCs w:val="24"/>
                <w:lang w:val="ru-RU"/>
              </w:rPr>
              <w:t>ите.</w:t>
            </w:r>
          </w:p>
          <w:p w:rsidR="00D32BCE" w:rsidRPr="008A69D8" w:rsidRDefault="006C3601" w:rsidP="0050106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44E72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397F50" w:rsidRPr="007959C8">
              <w:rPr>
                <w:rFonts w:ascii="Times New Roman" w:hAnsi="Times New Roman"/>
                <w:szCs w:val="24"/>
                <w:lang w:val="bg-BG"/>
              </w:rPr>
              <w:t>Отсъствие на разпоредби в националното законодателство</w:t>
            </w:r>
            <w:r w:rsidR="001D3D4C" w:rsidRPr="007959C8">
              <w:rPr>
                <w:rFonts w:ascii="Times New Roman" w:hAnsi="Times New Roman"/>
                <w:szCs w:val="24"/>
                <w:lang w:val="bg-BG"/>
              </w:rPr>
              <w:t xml:space="preserve">, които да осигуряват изпълнението на </w:t>
            </w:r>
            <w:r w:rsidR="00D2583C" w:rsidRPr="007959C8">
              <w:rPr>
                <w:rFonts w:ascii="Times New Roman" w:hAnsi="Times New Roman"/>
                <w:szCs w:val="24"/>
                <w:lang w:val="bg-BG"/>
              </w:rPr>
              <w:t xml:space="preserve">изменените </w:t>
            </w:r>
            <w:r w:rsidR="001D3D4C" w:rsidRPr="007959C8">
              <w:rPr>
                <w:rFonts w:ascii="Times New Roman" w:hAnsi="Times New Roman"/>
                <w:szCs w:val="24"/>
                <w:lang w:val="bg-BG"/>
              </w:rPr>
              <w:t xml:space="preserve">изисквания </w:t>
            </w:r>
            <w:r w:rsidR="00AD3B8C" w:rsidRPr="007959C8">
              <w:rPr>
                <w:rFonts w:ascii="Times New Roman" w:hAnsi="Times New Roman"/>
                <w:szCs w:val="24"/>
                <w:lang w:val="bg-BG"/>
              </w:rPr>
              <w:t>н</w:t>
            </w:r>
            <w:r w:rsidR="00053A39" w:rsidRPr="007959C8">
              <w:rPr>
                <w:rFonts w:ascii="Times New Roman" w:hAnsi="Times New Roman"/>
                <w:szCs w:val="24"/>
                <w:lang w:val="bg-BG"/>
              </w:rPr>
              <w:t xml:space="preserve">а </w:t>
            </w:r>
            <w:r w:rsidR="00D2583C" w:rsidRPr="007959C8">
              <w:rPr>
                <w:rFonts w:ascii="Times New Roman" w:hAnsi="Times New Roman"/>
                <w:szCs w:val="24"/>
                <w:lang w:val="bg-BG"/>
              </w:rPr>
              <w:t xml:space="preserve">Кодекса, свързани с </w:t>
            </w:r>
            <w:r w:rsidR="00787024" w:rsidRPr="007959C8">
              <w:rPr>
                <w:rFonts w:ascii="Times New Roman" w:hAnsi="Times New Roman"/>
                <w:szCs w:val="24"/>
                <w:lang w:val="bg-BG"/>
              </w:rPr>
              <w:t xml:space="preserve">Правило </w:t>
            </w:r>
            <w:r w:rsidR="00AD3B8C" w:rsidRPr="007959C8">
              <w:rPr>
                <w:rFonts w:ascii="Times New Roman" w:hAnsi="Times New Roman"/>
                <w:szCs w:val="24"/>
                <w:lang w:val="bg-BG"/>
              </w:rPr>
              <w:t xml:space="preserve">2.5 </w:t>
            </w:r>
            <w:r w:rsidR="008A69D8" w:rsidRPr="007959C8">
              <w:rPr>
                <w:rFonts w:ascii="Times New Roman" w:hAnsi="Times New Roman"/>
                <w:szCs w:val="24"/>
                <w:lang w:val="bg-BG"/>
              </w:rPr>
              <w:t xml:space="preserve">„Репатриране“ </w:t>
            </w:r>
            <w:r w:rsidR="00AD3B8C" w:rsidRPr="007959C8">
              <w:rPr>
                <w:rFonts w:ascii="Times New Roman" w:hAnsi="Times New Roman"/>
                <w:szCs w:val="24"/>
                <w:lang w:val="bg-BG"/>
              </w:rPr>
              <w:t xml:space="preserve">и </w:t>
            </w:r>
            <w:r w:rsidR="00787024" w:rsidRPr="007959C8">
              <w:rPr>
                <w:rFonts w:ascii="Times New Roman" w:hAnsi="Times New Roman"/>
                <w:szCs w:val="24"/>
                <w:lang w:val="bg-BG"/>
              </w:rPr>
              <w:t xml:space="preserve">Правило </w:t>
            </w:r>
            <w:r w:rsidR="00AD3B8C" w:rsidRPr="007959C8">
              <w:rPr>
                <w:rFonts w:ascii="Times New Roman" w:hAnsi="Times New Roman"/>
                <w:szCs w:val="24"/>
                <w:lang w:val="bg-BG"/>
              </w:rPr>
              <w:t xml:space="preserve">4.2 </w:t>
            </w:r>
            <w:r w:rsidR="001F7026" w:rsidRPr="007959C8">
              <w:rPr>
                <w:rFonts w:ascii="Times New Roman" w:hAnsi="Times New Roman"/>
                <w:szCs w:val="24"/>
                <w:lang w:val="bg-BG"/>
              </w:rPr>
              <w:t>„</w:t>
            </w:r>
            <w:r w:rsidR="001F7026" w:rsidRPr="007959C8">
              <w:rPr>
                <w:rFonts w:ascii="Times New Roman" w:hAnsi="Times New Roman" w:hint="eastAsia"/>
                <w:szCs w:val="24"/>
                <w:lang w:val="bg-BG"/>
              </w:rPr>
              <w:t>Отговорност</w:t>
            </w:r>
            <w:r w:rsidR="001F7026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F7026" w:rsidRPr="007959C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F7026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1F7026" w:rsidRPr="007959C8">
              <w:rPr>
                <w:rFonts w:ascii="Times New Roman" w:hAnsi="Times New Roman" w:hint="eastAsia"/>
                <w:szCs w:val="24"/>
                <w:lang w:val="bg-BG"/>
              </w:rPr>
              <w:t>корабособственика</w:t>
            </w:r>
            <w:proofErr w:type="spellEnd"/>
            <w:r w:rsidR="001F7026" w:rsidRPr="007959C8">
              <w:rPr>
                <w:rFonts w:ascii="Times New Roman" w:hAnsi="Times New Roman"/>
                <w:szCs w:val="24"/>
                <w:lang w:val="bg-BG"/>
              </w:rPr>
              <w:t xml:space="preserve">“ </w:t>
            </w:r>
            <w:r w:rsidR="00AD3B8C" w:rsidRPr="007959C8">
              <w:rPr>
                <w:rFonts w:ascii="Times New Roman" w:hAnsi="Times New Roman"/>
                <w:szCs w:val="24"/>
                <w:lang w:val="bg-BG"/>
              </w:rPr>
              <w:t>от</w:t>
            </w:r>
            <w:r w:rsidR="001D3D4C" w:rsidRPr="007959C8">
              <w:rPr>
                <w:rFonts w:ascii="Times New Roman" w:hAnsi="Times New Roman"/>
                <w:szCs w:val="24"/>
                <w:lang w:val="bg-BG"/>
              </w:rPr>
              <w:t xml:space="preserve"> Морската трудова конвенция</w:t>
            </w:r>
            <w:r w:rsidR="004A373C" w:rsidRPr="007959C8">
              <w:rPr>
                <w:rFonts w:ascii="Times New Roman" w:hAnsi="Times New Roman"/>
                <w:szCs w:val="24"/>
                <w:lang w:val="bg-BG"/>
              </w:rPr>
              <w:t>,</w:t>
            </w:r>
            <w:r w:rsidR="001D3D4C" w:rsidRPr="007959C8">
              <w:rPr>
                <w:rFonts w:ascii="Times New Roman" w:hAnsi="Times New Roman"/>
                <w:szCs w:val="24"/>
                <w:lang w:val="bg-BG"/>
              </w:rPr>
              <w:t xml:space="preserve"> 2006 г.</w:t>
            </w:r>
            <w:r w:rsidR="004A373C" w:rsidRPr="007959C8">
              <w:rPr>
                <w:rFonts w:ascii="Times New Roman" w:hAnsi="Times New Roman"/>
                <w:szCs w:val="24"/>
                <w:lang w:val="bg-BG"/>
              </w:rPr>
              <w:t>,</w:t>
            </w:r>
            <w:r w:rsidR="001D3D4C" w:rsidRPr="007959C8">
              <w:rPr>
                <w:rFonts w:ascii="Times New Roman" w:hAnsi="Times New Roman"/>
                <w:szCs w:val="24"/>
                <w:lang w:val="bg-BG"/>
              </w:rPr>
              <w:t xml:space="preserve"> на Международната организация на труда</w:t>
            </w:r>
            <w:r w:rsidR="00494D5F" w:rsidRPr="007959C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560F8" w:rsidRPr="007959C8">
              <w:rPr>
                <w:rFonts w:ascii="Times New Roman" w:hAnsi="Times New Roman"/>
                <w:szCs w:val="24"/>
                <w:lang w:val="bg-BG"/>
              </w:rPr>
              <w:t xml:space="preserve">приета в Женева, Конфедерация Швейцария, през февруари 2006 г., ратифицирана със закон – ДВ, бр. 42 от 2009 г., в сила за Република България от 20 август 2013 г. </w:t>
            </w:r>
            <w:r w:rsidR="007560F8" w:rsidRPr="007959C8">
              <w:rPr>
                <w:rFonts w:ascii="Times New Roman" w:hAnsi="Times New Roman"/>
                <w:sz w:val="20"/>
                <w:lang w:val="bg-BG"/>
              </w:rPr>
              <w:t>(обн., ДВ, бр. 76 от 2013 г., попр., бр. 46 от 2015 г.)</w:t>
            </w:r>
            <w:r w:rsidR="000C39BC" w:rsidRPr="007959C8">
              <w:rPr>
                <w:rFonts w:ascii="Times New Roman" w:hAnsi="Times New Roman"/>
                <w:szCs w:val="24"/>
                <w:lang w:val="bg-BG"/>
              </w:rPr>
              <w:t>,</w:t>
            </w:r>
            <w:r w:rsidR="007560F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771C4" w:rsidRPr="007959C8">
              <w:rPr>
                <w:rFonts w:ascii="Times New Roman" w:hAnsi="Times New Roman"/>
                <w:szCs w:val="24"/>
                <w:lang w:val="bg-BG"/>
              </w:rPr>
              <w:t>к</w:t>
            </w:r>
            <w:r w:rsidR="000C39BC" w:rsidRPr="007959C8">
              <w:rPr>
                <w:rFonts w:ascii="Times New Roman" w:hAnsi="Times New Roman"/>
                <w:szCs w:val="24"/>
                <w:lang w:val="bg-BG"/>
              </w:rPr>
              <w:t>оито</w:t>
            </w:r>
            <w:r w:rsidR="00E771C4" w:rsidRPr="007959C8">
              <w:rPr>
                <w:rFonts w:ascii="Times New Roman" w:hAnsi="Times New Roman"/>
                <w:szCs w:val="24"/>
                <w:lang w:val="bg-BG"/>
              </w:rPr>
              <w:t xml:space="preserve"> изменени и</w:t>
            </w:r>
            <w:r w:rsidR="000C39BC" w:rsidRPr="007959C8">
              <w:rPr>
                <w:rFonts w:ascii="Times New Roman" w:hAnsi="Times New Roman"/>
                <w:szCs w:val="24"/>
                <w:lang w:val="bg-BG"/>
              </w:rPr>
              <w:t>зисквания</w:t>
            </w:r>
            <w:r w:rsidR="00E771C4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C39BC" w:rsidRPr="007959C8">
              <w:rPr>
                <w:rFonts w:ascii="Times New Roman" w:hAnsi="Times New Roman"/>
                <w:szCs w:val="24"/>
                <w:lang w:val="bg-BG"/>
              </w:rPr>
              <w:t xml:space="preserve">са приети </w:t>
            </w:r>
            <w:r w:rsidR="00E771C4" w:rsidRPr="007959C8">
              <w:rPr>
                <w:rFonts w:ascii="Times New Roman" w:hAnsi="Times New Roman"/>
                <w:szCs w:val="24"/>
                <w:lang w:val="bg-BG"/>
              </w:rPr>
              <w:t>по време на 103</w:t>
            </w:r>
            <w:r w:rsidR="00E771C4" w:rsidRPr="007959C8">
              <w:rPr>
                <w:rFonts w:ascii="Times New Roman" w:hAnsi="Times New Roman"/>
                <w:szCs w:val="24"/>
                <w:vertAlign w:val="superscript"/>
                <w:lang w:val="bg-BG"/>
              </w:rPr>
              <w:t>-та</w:t>
            </w:r>
            <w:r w:rsidR="00E771C4" w:rsidRPr="007959C8">
              <w:rPr>
                <w:rFonts w:ascii="Times New Roman" w:hAnsi="Times New Roman"/>
                <w:szCs w:val="24"/>
                <w:lang w:val="bg-BG"/>
              </w:rPr>
              <w:t xml:space="preserve"> сесия</w:t>
            </w:r>
            <w:r w:rsidR="00594E41" w:rsidRPr="007959C8">
              <w:rPr>
                <w:rFonts w:ascii="Times New Roman" w:hAnsi="Times New Roman"/>
                <w:szCs w:val="24"/>
                <w:lang w:val="bg-BG"/>
              </w:rPr>
              <w:t xml:space="preserve"> на Генералната конференция на Международната организация на труда и</w:t>
            </w:r>
            <w:r w:rsidR="00E771C4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466C" w:rsidRPr="007959C8">
              <w:rPr>
                <w:rFonts w:ascii="Times New Roman" w:hAnsi="Times New Roman"/>
                <w:szCs w:val="24"/>
                <w:lang w:val="bg-BG"/>
              </w:rPr>
              <w:t xml:space="preserve">в съответствие с разпоредбата на чл. ХV от Конвенцията </w:t>
            </w:r>
            <w:r w:rsidR="00E771C4" w:rsidRPr="007959C8">
              <w:rPr>
                <w:rFonts w:ascii="Times New Roman" w:hAnsi="Times New Roman"/>
                <w:szCs w:val="24"/>
                <w:lang w:val="bg-BG"/>
              </w:rPr>
              <w:t>са</w:t>
            </w:r>
            <w:r w:rsidR="007560F8" w:rsidRPr="007959C8">
              <w:rPr>
                <w:rFonts w:ascii="Times New Roman" w:hAnsi="Times New Roman"/>
                <w:szCs w:val="24"/>
                <w:lang w:val="bg-BG"/>
              </w:rPr>
              <w:t xml:space="preserve"> в сила от 18 януари 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         </w:t>
            </w:r>
            <w:r w:rsidR="007560F8" w:rsidRPr="007959C8">
              <w:rPr>
                <w:rFonts w:ascii="Times New Roman" w:hAnsi="Times New Roman"/>
                <w:szCs w:val="24"/>
                <w:lang w:val="bg-BG"/>
              </w:rPr>
              <w:t xml:space="preserve">2017 г. </w:t>
            </w:r>
            <w:r w:rsidR="003B466C" w:rsidRPr="007959C8">
              <w:rPr>
                <w:rFonts w:ascii="Times New Roman" w:hAnsi="Times New Roman"/>
                <w:szCs w:val="24"/>
                <w:lang w:val="bg-BG"/>
              </w:rPr>
              <w:t xml:space="preserve">за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всички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държави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членки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ратифицирали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C0E76" w:rsidRPr="007959C8">
              <w:rPr>
                <w:rFonts w:ascii="Times New Roman" w:hAnsi="Times New Roman" w:hint="eastAsia"/>
                <w:szCs w:val="24"/>
                <w:lang w:val="bg-BG"/>
              </w:rPr>
              <w:t>Конвенцията</w:t>
            </w:r>
            <w:r w:rsidR="007C0E76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заявили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несъгласие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промените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това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число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="007959C8"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959C8" w:rsidRPr="007959C8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="007560F8" w:rsidRPr="007959C8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403C1" w:rsidRPr="000F16EE" w:rsidRDefault="006403C1" w:rsidP="00B30D1B">
            <w:pPr>
              <w:spacing w:before="120" w:after="12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0F16EE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0F16EE">
              <w:rPr>
                <w:rFonts w:ascii="Times New Roman" w:hAnsi="Times New Roman"/>
                <w:szCs w:val="24"/>
                <w:lang w:val="bg-BG"/>
              </w:rPr>
              <w:t>.</w:t>
            </w:r>
            <w:r w:rsidRPr="000F16EE">
              <w:rPr>
                <w:rFonts w:ascii="Times New Roman" w:hAnsi="Times New Roman"/>
                <w:i/>
                <w:szCs w:val="24"/>
                <w:lang w:val="bg-BG"/>
              </w:rPr>
              <w:t>1. Кратко опишете проблема и причините за неговото възникване. Посочете аргументите, които обосновават нормативната промяна</w:t>
            </w:r>
            <w:r w:rsidR="009B17C9" w:rsidRPr="000F16EE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</w:p>
          <w:p w:rsidR="008F4144" w:rsidRDefault="00144E72" w:rsidP="00F942B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44E72">
              <w:rPr>
                <w:rFonts w:ascii="Times New Roman" w:hAnsi="Times New Roman"/>
                <w:b/>
                <w:szCs w:val="24"/>
                <w:lang w:val="bg-BG"/>
              </w:rPr>
              <w:t>1.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Директива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Съвета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2014/112/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ЕС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19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декември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2014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приета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инструмент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изпълнение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Европейското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споразумение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определени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аспекти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организацията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работното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време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сектора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вътрешния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воден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транспорт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подписано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15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февруари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2012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между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Европейския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съюз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речно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корабоплаване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(EBU),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Европейската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организация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речните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превозвачи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(ESO)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Европейската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федерация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работниците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транспорта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(ETF).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Това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споразумение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отчита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спецификата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условията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труд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живот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борда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плаващи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вътрешните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водни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пътища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кораби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създава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минимални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стандарти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отношение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организацията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работното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време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здравословните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безопасни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условия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труд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борда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кораба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т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нар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мобилни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работници“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членове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корабните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екипажи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обслужващия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персонал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пътническите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кораби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плаващи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вътрешните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водни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пътища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Европа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Тези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минимални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стандарти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частта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: </w:t>
            </w:r>
            <w:r w:rsidR="0098666C" w:rsidRPr="00C75893">
              <w:rPr>
                <w:rFonts w:ascii="Times New Roman" w:hAnsi="Times New Roman"/>
                <w:b/>
                <w:szCs w:val="24"/>
                <w:lang w:val="bg-BG"/>
              </w:rPr>
              <w:t>1)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максималната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продължителност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работното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време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приетия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референтен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период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12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месеца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; </w:t>
            </w:r>
            <w:r w:rsidR="0098666C" w:rsidRPr="00C75893">
              <w:rPr>
                <w:rFonts w:ascii="Times New Roman" w:hAnsi="Times New Roman"/>
                <w:b/>
                <w:szCs w:val="24"/>
                <w:lang w:val="bg-BG"/>
              </w:rPr>
              <w:t>2)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средната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продължителност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работното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време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1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работна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седмица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; </w:t>
            </w:r>
            <w:r w:rsidR="0098666C" w:rsidRPr="00C75893">
              <w:rPr>
                <w:rFonts w:ascii="Times New Roman" w:hAnsi="Times New Roman"/>
                <w:b/>
                <w:szCs w:val="24"/>
                <w:lang w:val="bg-BG"/>
              </w:rPr>
              <w:t>3)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максималната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продължителност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работния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ден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; </w:t>
            </w:r>
            <w:r w:rsidR="0098666C" w:rsidRPr="00C75893">
              <w:rPr>
                <w:rFonts w:ascii="Times New Roman" w:hAnsi="Times New Roman"/>
                <w:b/>
                <w:szCs w:val="24"/>
                <w:lang w:val="bg-BG"/>
              </w:rPr>
              <w:t>4)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минималната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продължителност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междудневната</w:t>
            </w:r>
            <w:proofErr w:type="spellEnd"/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междуседмичната</w:t>
            </w:r>
            <w:proofErr w:type="spellEnd"/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почивка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C75893">
              <w:rPr>
                <w:rFonts w:ascii="Times New Roman" w:hAnsi="Times New Roman"/>
                <w:b/>
                <w:szCs w:val="24"/>
                <w:lang w:val="bg-BG"/>
              </w:rPr>
              <w:t>5)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разпределението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ползването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почивките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през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деня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бележат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известни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различия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сравнение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установените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българското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8666C" w:rsidRPr="000B4E62">
              <w:rPr>
                <w:rFonts w:ascii="Times New Roman" w:hAnsi="Times New Roman" w:hint="eastAsia"/>
                <w:szCs w:val="24"/>
                <w:lang w:val="bg-BG"/>
              </w:rPr>
              <w:t>законодателство</w:t>
            </w:r>
            <w:r w:rsidR="0098666C" w:rsidRPr="000B4E62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F942BB" w:rsidRDefault="0098666C" w:rsidP="00F942B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Освен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това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разлика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действащите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момента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национални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правила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съгласно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всички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работещи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борда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кораб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корабната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команда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членове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корабния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екипаж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Европейското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споразумение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определени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аспекти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организацията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работното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време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сектора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вътрешния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воден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транспорт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разглежда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още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една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служители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борда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лицата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обслужващия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персонал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Тази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служители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характерна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само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пътническите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кораби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плаващи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вътрешните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водни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пътища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включва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камериери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готвачи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други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служители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нямат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пряко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отношение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към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управлението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експлоатацията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кораба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плавателно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B4E62">
              <w:rPr>
                <w:rFonts w:ascii="Times New Roman" w:hAnsi="Times New Roman" w:hint="eastAsia"/>
                <w:szCs w:val="24"/>
                <w:lang w:val="bg-BG"/>
              </w:rPr>
              <w:t>средство</w:t>
            </w:r>
            <w:r w:rsidRPr="000B4E62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A4670C" w:rsidRDefault="00C35937" w:rsidP="00F942B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E3952">
              <w:rPr>
                <w:rFonts w:ascii="Times New Roman" w:hAnsi="Times New Roman"/>
                <w:b/>
                <w:szCs w:val="24"/>
                <w:lang w:val="bg-BG"/>
              </w:rPr>
              <w:t>2.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67B4" w:rsidRPr="00406A82">
              <w:rPr>
                <w:rFonts w:ascii="Times New Roman" w:hAnsi="Times New Roman"/>
                <w:szCs w:val="24"/>
                <w:lang w:val="bg-BG"/>
              </w:rPr>
              <w:t xml:space="preserve">По време на </w:t>
            </w:r>
            <w:r w:rsidR="001D2B91" w:rsidRPr="00406A82">
              <w:rPr>
                <w:rFonts w:ascii="Times New Roman" w:hAnsi="Times New Roman"/>
                <w:szCs w:val="24"/>
                <w:lang w:val="bg-BG"/>
              </w:rPr>
              <w:t xml:space="preserve">състоялата се в Женева </w:t>
            </w:r>
            <w:r w:rsidR="00A067B4" w:rsidRPr="00406A82">
              <w:rPr>
                <w:rFonts w:ascii="Times New Roman" w:hAnsi="Times New Roman"/>
                <w:szCs w:val="24"/>
                <w:lang w:val="bg-BG"/>
              </w:rPr>
              <w:t>103</w:t>
            </w:r>
            <w:r w:rsidR="00A067B4" w:rsidRPr="00406A82">
              <w:rPr>
                <w:rFonts w:ascii="Times New Roman" w:hAnsi="Times New Roman"/>
                <w:szCs w:val="24"/>
                <w:vertAlign w:val="superscript"/>
                <w:lang w:val="bg-BG"/>
              </w:rPr>
              <w:t>-та</w:t>
            </w:r>
            <w:r w:rsidR="00A067B4" w:rsidRPr="00406A82">
              <w:rPr>
                <w:rFonts w:ascii="Times New Roman" w:hAnsi="Times New Roman"/>
                <w:szCs w:val="24"/>
                <w:lang w:val="bg-BG"/>
              </w:rPr>
              <w:t xml:space="preserve"> сесия</w:t>
            </w:r>
            <w:r w:rsidR="00DB6CD6" w:rsidRPr="00406A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D2B91" w:rsidRPr="00406A82">
              <w:rPr>
                <w:rFonts w:ascii="Times New Roman" w:hAnsi="Times New Roman"/>
                <w:szCs w:val="24"/>
                <w:lang w:val="bg-BG"/>
              </w:rPr>
              <w:t xml:space="preserve">на </w:t>
            </w:r>
            <w:r w:rsidR="00A77E29">
              <w:rPr>
                <w:rFonts w:ascii="Times New Roman" w:hAnsi="Times New Roman"/>
                <w:szCs w:val="24"/>
                <w:lang w:val="bg-BG"/>
              </w:rPr>
              <w:t xml:space="preserve">Генералната </w:t>
            </w:r>
            <w:r w:rsidR="00DB6CD6" w:rsidRPr="00406A82">
              <w:rPr>
                <w:rFonts w:ascii="Times New Roman" w:hAnsi="Times New Roman"/>
                <w:szCs w:val="24"/>
                <w:lang w:val="bg-BG"/>
              </w:rPr>
              <w:t xml:space="preserve">конференция </w:t>
            </w:r>
            <w:r w:rsidR="00A77E29">
              <w:rPr>
                <w:rFonts w:ascii="Times New Roman" w:hAnsi="Times New Roman"/>
                <w:szCs w:val="24"/>
                <w:lang w:val="bg-BG"/>
              </w:rPr>
              <w:t xml:space="preserve">на </w:t>
            </w:r>
            <w:r w:rsidR="00A77E29" w:rsidRPr="00406A82">
              <w:rPr>
                <w:rFonts w:ascii="Times New Roman" w:hAnsi="Times New Roman"/>
                <w:szCs w:val="24"/>
                <w:lang w:val="bg-BG"/>
              </w:rPr>
              <w:t xml:space="preserve">Международната </w:t>
            </w:r>
            <w:r w:rsidR="00A77E29">
              <w:rPr>
                <w:rFonts w:ascii="Times New Roman" w:hAnsi="Times New Roman"/>
                <w:szCs w:val="24"/>
                <w:lang w:val="bg-BG"/>
              </w:rPr>
              <w:t xml:space="preserve">организация </w:t>
            </w:r>
            <w:r w:rsidR="00DB6CD6" w:rsidRPr="00406A82">
              <w:rPr>
                <w:rFonts w:ascii="Times New Roman" w:hAnsi="Times New Roman"/>
                <w:szCs w:val="24"/>
                <w:lang w:val="bg-BG"/>
              </w:rPr>
              <w:t>на труда</w:t>
            </w:r>
            <w:r w:rsidR="001D2B91" w:rsidRPr="00406A82">
              <w:rPr>
                <w:rFonts w:ascii="Times New Roman" w:hAnsi="Times New Roman"/>
                <w:szCs w:val="24"/>
                <w:lang w:val="bg-BG"/>
              </w:rPr>
              <w:t xml:space="preserve"> са приети изменения </w:t>
            </w:r>
            <w:r w:rsidR="00A77E29">
              <w:rPr>
                <w:rFonts w:ascii="Times New Roman" w:hAnsi="Times New Roman"/>
                <w:szCs w:val="24"/>
                <w:lang w:val="bg-BG"/>
              </w:rPr>
              <w:t>в Кодекса</w:t>
            </w:r>
            <w:r w:rsidR="005B7DA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6D4A">
              <w:rPr>
                <w:rFonts w:ascii="Times New Roman" w:hAnsi="Times New Roman"/>
                <w:szCs w:val="24"/>
                <w:lang w:val="bg-BG"/>
              </w:rPr>
              <w:t xml:space="preserve">– </w:t>
            </w:r>
            <w:r w:rsidR="005B7DAA">
              <w:rPr>
                <w:rFonts w:ascii="Times New Roman" w:hAnsi="Times New Roman"/>
                <w:szCs w:val="24"/>
                <w:lang w:val="bg-BG"/>
              </w:rPr>
              <w:t xml:space="preserve">една от трите взаимосвързани части на Международната трудова конвенция, 2006 г., </w:t>
            </w:r>
            <w:r w:rsidR="00A06D4A">
              <w:rPr>
                <w:rFonts w:ascii="Times New Roman" w:hAnsi="Times New Roman"/>
                <w:szCs w:val="24"/>
                <w:lang w:val="bg-BG"/>
              </w:rPr>
              <w:t xml:space="preserve">заедно с членовете и Правилата, която </w:t>
            </w:r>
            <w:r w:rsidR="005B7DAA">
              <w:rPr>
                <w:rFonts w:ascii="Times New Roman" w:hAnsi="Times New Roman"/>
                <w:szCs w:val="24"/>
                <w:lang w:val="bg-BG"/>
              </w:rPr>
              <w:t xml:space="preserve">съдържа задължителни стандарти </w:t>
            </w:r>
            <w:r w:rsidR="00A06D4A">
              <w:rPr>
                <w:rFonts w:ascii="Times New Roman" w:hAnsi="Times New Roman"/>
                <w:szCs w:val="24"/>
                <w:lang w:val="bg-BG"/>
              </w:rPr>
              <w:t>(</w:t>
            </w:r>
            <w:r w:rsidR="005B7DAA">
              <w:rPr>
                <w:rFonts w:ascii="Times New Roman" w:hAnsi="Times New Roman"/>
                <w:szCs w:val="24"/>
                <w:lang w:val="bg-BG"/>
              </w:rPr>
              <w:t>част А</w:t>
            </w:r>
            <w:r w:rsidR="00A06D4A">
              <w:rPr>
                <w:rFonts w:ascii="Times New Roman" w:hAnsi="Times New Roman"/>
                <w:szCs w:val="24"/>
                <w:lang w:val="bg-BG"/>
              </w:rPr>
              <w:t>)</w:t>
            </w:r>
            <w:r w:rsidR="005B7DAA">
              <w:rPr>
                <w:rFonts w:ascii="Times New Roman" w:hAnsi="Times New Roman"/>
                <w:szCs w:val="24"/>
                <w:lang w:val="bg-BG"/>
              </w:rPr>
              <w:t xml:space="preserve"> и незадължителни </w:t>
            </w:r>
            <w:r w:rsidR="00356021">
              <w:rPr>
                <w:rFonts w:ascii="Times New Roman" w:hAnsi="Times New Roman"/>
                <w:szCs w:val="24"/>
                <w:lang w:val="bg-BG"/>
              </w:rPr>
              <w:t xml:space="preserve">ръководства </w:t>
            </w:r>
            <w:r w:rsidR="00A06D4A">
              <w:rPr>
                <w:rFonts w:ascii="Times New Roman" w:hAnsi="Times New Roman"/>
                <w:szCs w:val="24"/>
                <w:lang w:val="bg-BG"/>
              </w:rPr>
              <w:t>(</w:t>
            </w:r>
            <w:r w:rsidR="00356021">
              <w:rPr>
                <w:rFonts w:ascii="Times New Roman" w:hAnsi="Times New Roman"/>
                <w:szCs w:val="24"/>
                <w:lang w:val="bg-BG"/>
              </w:rPr>
              <w:t>част Б</w:t>
            </w:r>
            <w:r w:rsidR="00A06D4A">
              <w:rPr>
                <w:rFonts w:ascii="Times New Roman" w:hAnsi="Times New Roman"/>
                <w:szCs w:val="24"/>
                <w:lang w:val="bg-BG"/>
              </w:rPr>
              <w:t>)</w:t>
            </w:r>
            <w:r w:rsidR="00356021">
              <w:rPr>
                <w:rFonts w:ascii="Times New Roman" w:hAnsi="Times New Roman"/>
                <w:szCs w:val="24"/>
                <w:lang w:val="bg-BG"/>
              </w:rPr>
              <w:t xml:space="preserve"> относно прилагането на Правилата</w:t>
            </w:r>
            <w:r w:rsidR="00A06D4A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327D35" w:rsidRPr="000B1D04" w:rsidRDefault="00F5261F" w:rsidP="00F942B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</w:t>
            </w:r>
            <w:r w:rsidR="00327D35" w:rsidRPr="00D75AA9">
              <w:rPr>
                <w:rFonts w:ascii="Times New Roman" w:hAnsi="Times New Roman"/>
                <w:szCs w:val="24"/>
                <w:lang w:val="bg-BG"/>
              </w:rPr>
              <w:t xml:space="preserve">ромените в </w:t>
            </w:r>
            <w:r w:rsidR="00607910" w:rsidRPr="00D75AA9">
              <w:rPr>
                <w:rFonts w:ascii="Times New Roman" w:hAnsi="Times New Roman"/>
                <w:szCs w:val="24"/>
                <w:lang w:val="bg-BG"/>
              </w:rPr>
              <w:t>Стандарти А2.5 и А4.2</w:t>
            </w:r>
            <w:r w:rsidR="00327D35" w:rsidRPr="00D75AA9">
              <w:rPr>
                <w:rFonts w:ascii="Times New Roman" w:hAnsi="Times New Roman"/>
                <w:szCs w:val="24"/>
                <w:lang w:val="bg-BG"/>
              </w:rPr>
              <w:t xml:space="preserve"> предвиждат </w:t>
            </w:r>
            <w:r w:rsidR="006128EE" w:rsidRPr="00D75AA9">
              <w:rPr>
                <w:rFonts w:ascii="Times New Roman" w:hAnsi="Times New Roman"/>
                <w:szCs w:val="24"/>
                <w:lang w:val="bg-BG"/>
              </w:rPr>
              <w:t xml:space="preserve">наличието и функционирането във всяка държава – членка </w:t>
            </w:r>
            <w:r w:rsidR="000F327B" w:rsidRPr="00D75AA9">
              <w:rPr>
                <w:rFonts w:ascii="Times New Roman" w:hAnsi="Times New Roman"/>
                <w:szCs w:val="24"/>
                <w:lang w:val="bg-BG"/>
              </w:rPr>
              <w:t>на бърз</w:t>
            </w:r>
            <w:r w:rsidR="009E507B" w:rsidRPr="00D75AA9">
              <w:rPr>
                <w:rFonts w:ascii="Times New Roman" w:hAnsi="Times New Roman"/>
                <w:szCs w:val="24"/>
                <w:lang w:val="bg-BG"/>
              </w:rPr>
              <w:t>и</w:t>
            </w:r>
            <w:r w:rsidR="000F327B" w:rsidRPr="00D75AA9">
              <w:rPr>
                <w:rFonts w:ascii="Times New Roman" w:hAnsi="Times New Roman"/>
                <w:szCs w:val="24"/>
                <w:lang w:val="bg-BG"/>
              </w:rPr>
              <w:t xml:space="preserve"> и ефективн</w:t>
            </w:r>
            <w:r w:rsidR="009E507B" w:rsidRPr="00D75AA9">
              <w:rPr>
                <w:rFonts w:ascii="Times New Roman" w:hAnsi="Times New Roman"/>
                <w:szCs w:val="24"/>
                <w:lang w:val="bg-BG"/>
              </w:rPr>
              <w:t>и</w:t>
            </w:r>
            <w:r w:rsidR="000F327B" w:rsidRPr="00D75AA9">
              <w:rPr>
                <w:rFonts w:ascii="Times New Roman" w:hAnsi="Times New Roman"/>
                <w:szCs w:val="24"/>
                <w:lang w:val="bg-BG"/>
              </w:rPr>
              <w:t xml:space="preserve"> систем</w:t>
            </w:r>
            <w:r w:rsidR="009E507B" w:rsidRPr="00D75AA9">
              <w:rPr>
                <w:rFonts w:ascii="Times New Roman" w:hAnsi="Times New Roman"/>
                <w:szCs w:val="24"/>
                <w:lang w:val="bg-BG"/>
              </w:rPr>
              <w:t>и</w:t>
            </w:r>
            <w:r w:rsidR="000F327B" w:rsidRPr="00D75AA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2E96" w:rsidRPr="00D75AA9">
              <w:rPr>
                <w:rFonts w:ascii="Times New Roman" w:hAnsi="Times New Roman"/>
                <w:szCs w:val="24"/>
                <w:lang w:val="bg-BG"/>
              </w:rPr>
              <w:t>за финансово обезпечаване</w:t>
            </w:r>
            <w:r w:rsidR="00530557" w:rsidRPr="00D75AA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946DCE" w:rsidRPr="00D75AA9">
              <w:rPr>
                <w:rFonts w:ascii="Times New Roman" w:hAnsi="Times New Roman"/>
                <w:szCs w:val="24"/>
                <w:lang w:val="bg-BG"/>
              </w:rPr>
              <w:t xml:space="preserve">едната от </w:t>
            </w:r>
            <w:r w:rsidR="00530557" w:rsidRPr="00D75AA9">
              <w:rPr>
                <w:rFonts w:ascii="Times New Roman" w:hAnsi="Times New Roman"/>
                <w:szCs w:val="24"/>
                <w:lang w:val="bg-BG"/>
              </w:rPr>
              <w:t>ко</w:t>
            </w:r>
            <w:r w:rsidR="009E507B" w:rsidRPr="00D75AA9">
              <w:rPr>
                <w:rFonts w:ascii="Times New Roman" w:hAnsi="Times New Roman"/>
                <w:szCs w:val="24"/>
                <w:lang w:val="bg-BG"/>
              </w:rPr>
              <w:t>и</w:t>
            </w:r>
            <w:r w:rsidR="00530557" w:rsidRPr="00D75AA9">
              <w:rPr>
                <w:rFonts w:ascii="Times New Roman" w:hAnsi="Times New Roman"/>
                <w:szCs w:val="24"/>
                <w:lang w:val="bg-BG"/>
              </w:rPr>
              <w:t>то</w:t>
            </w:r>
            <w:r w:rsidR="009E507B" w:rsidRPr="00D75AA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86550">
              <w:rPr>
                <w:rFonts w:ascii="Times New Roman" w:hAnsi="Times New Roman"/>
                <w:szCs w:val="24"/>
                <w:lang w:val="bg-BG"/>
              </w:rPr>
              <w:t xml:space="preserve">следва </w:t>
            </w:r>
            <w:r w:rsidR="00530557" w:rsidRPr="00D75AA9">
              <w:rPr>
                <w:rFonts w:ascii="Times New Roman" w:hAnsi="Times New Roman"/>
                <w:szCs w:val="24"/>
                <w:lang w:val="bg-BG"/>
              </w:rPr>
              <w:t xml:space="preserve">да подпомага морските лица в случай на изоставяне (когато </w:t>
            </w:r>
            <w:proofErr w:type="spellStart"/>
            <w:r w:rsidR="00530557" w:rsidRPr="00D75AA9">
              <w:rPr>
                <w:rFonts w:ascii="Times New Roman" w:hAnsi="Times New Roman"/>
                <w:szCs w:val="24"/>
                <w:lang w:val="bg-BG"/>
              </w:rPr>
              <w:t>ко</w:t>
            </w:r>
            <w:r>
              <w:rPr>
                <w:rFonts w:ascii="Times New Roman" w:hAnsi="Times New Roman"/>
                <w:szCs w:val="24"/>
                <w:lang w:val="bg-BG"/>
              </w:rPr>
              <w:t>р</w:t>
            </w:r>
            <w:r w:rsidR="00530557" w:rsidRPr="00D75AA9">
              <w:rPr>
                <w:rFonts w:ascii="Times New Roman" w:hAnsi="Times New Roman"/>
                <w:szCs w:val="24"/>
                <w:lang w:val="bg-BG"/>
              </w:rPr>
              <w:t>абособственикът</w:t>
            </w:r>
            <w:proofErr w:type="spellEnd"/>
            <w:r w:rsidR="00530557" w:rsidRPr="00D75AA9">
              <w:rPr>
                <w:rFonts w:ascii="Times New Roman" w:hAnsi="Times New Roman"/>
                <w:szCs w:val="24"/>
                <w:lang w:val="bg-BG"/>
              </w:rPr>
              <w:t xml:space="preserve"> не покрие разходите за репатриране</w:t>
            </w:r>
            <w:r w:rsidR="0098124B" w:rsidRPr="00D75AA9">
              <w:rPr>
                <w:rFonts w:ascii="Times New Roman" w:hAnsi="Times New Roman"/>
                <w:szCs w:val="24"/>
                <w:lang w:val="bg-BG"/>
              </w:rPr>
              <w:t xml:space="preserve"> на морското лице или го изостави без необходимата поддръжка и подкрепа, или прекрати едностранно договореностите с него</w:t>
            </w:r>
            <w:r w:rsidR="009E507B" w:rsidRPr="00D75AA9">
              <w:rPr>
                <w:rFonts w:ascii="Times New Roman" w:hAnsi="Times New Roman"/>
                <w:szCs w:val="24"/>
                <w:lang w:val="bg-BG"/>
              </w:rPr>
              <w:t>, включително като не му изплати договорените заплати за период от поне два месеца),</w:t>
            </w:r>
            <w:r w:rsidR="00946DCE" w:rsidRPr="00D75AA9">
              <w:rPr>
                <w:rFonts w:ascii="Times New Roman" w:hAnsi="Times New Roman"/>
                <w:szCs w:val="24"/>
                <w:lang w:val="bg-BG"/>
              </w:rPr>
              <w:t xml:space="preserve"> а другата</w:t>
            </w:r>
            <w:r w:rsidR="00C8655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46DCE" w:rsidRPr="00D75AA9">
              <w:rPr>
                <w:rFonts w:ascii="Times New Roman" w:hAnsi="Times New Roman"/>
                <w:szCs w:val="24"/>
                <w:lang w:val="bg-BG"/>
              </w:rPr>
              <w:t xml:space="preserve">– да осигурява обезщетение при предявени </w:t>
            </w:r>
            <w:r w:rsidR="00D24ED8" w:rsidRPr="00D75AA9">
              <w:rPr>
                <w:rFonts w:ascii="Times New Roman" w:hAnsi="Times New Roman"/>
                <w:szCs w:val="24"/>
                <w:lang w:val="bg-BG"/>
              </w:rPr>
              <w:t xml:space="preserve">от страна на морското лице искания по </w:t>
            </w:r>
            <w:r w:rsidR="00D24ED8" w:rsidRPr="000B1D04">
              <w:rPr>
                <w:rFonts w:ascii="Times New Roman" w:hAnsi="Times New Roman"/>
                <w:szCs w:val="24"/>
                <w:lang w:val="bg-BG"/>
              </w:rPr>
              <w:t>договора.</w:t>
            </w:r>
          </w:p>
          <w:p w:rsidR="003277EF" w:rsidRPr="002B25C2" w:rsidRDefault="00F5261F" w:rsidP="00F942BB">
            <w:pPr>
              <w:jc w:val="both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</w:t>
            </w:r>
            <w:r w:rsidRPr="000B1D04">
              <w:rPr>
                <w:rFonts w:ascii="Times New Roman" w:hAnsi="Times New Roman"/>
                <w:szCs w:val="24"/>
                <w:lang w:val="bg-BG"/>
              </w:rPr>
              <w:t xml:space="preserve">ромените </w:t>
            </w:r>
            <w:r w:rsidR="00BC2CA8" w:rsidRPr="000B1D04">
              <w:rPr>
                <w:rFonts w:ascii="Times New Roman" w:hAnsi="Times New Roman"/>
                <w:szCs w:val="24"/>
                <w:lang w:val="bg-BG"/>
              </w:rPr>
              <w:t xml:space="preserve">в </w:t>
            </w:r>
            <w:r w:rsidR="006414C1" w:rsidRPr="000B1D04">
              <w:rPr>
                <w:rFonts w:ascii="Times New Roman" w:hAnsi="Times New Roman"/>
                <w:szCs w:val="24"/>
                <w:lang w:val="bg-BG"/>
              </w:rPr>
              <w:t xml:space="preserve">приложенията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към Конвенцията </w:t>
            </w:r>
            <w:r w:rsidR="00BC2CA8" w:rsidRPr="000B1D04">
              <w:rPr>
                <w:rFonts w:ascii="Times New Roman" w:hAnsi="Times New Roman"/>
                <w:szCs w:val="24"/>
                <w:lang w:val="bg-BG"/>
              </w:rPr>
              <w:t>са</w:t>
            </w:r>
            <w:r w:rsidR="006414C1" w:rsidRPr="000B1D04">
              <w:rPr>
                <w:rFonts w:ascii="Times New Roman" w:hAnsi="Times New Roman"/>
                <w:szCs w:val="24"/>
                <w:lang w:val="bg-BG"/>
              </w:rPr>
              <w:t xml:space="preserve"> свързани с </w:t>
            </w:r>
            <w:r w:rsidR="00BC2CA8" w:rsidRPr="000B1D04">
              <w:rPr>
                <w:rFonts w:ascii="Times New Roman" w:hAnsi="Times New Roman"/>
                <w:szCs w:val="24"/>
                <w:lang w:val="bg-BG"/>
              </w:rPr>
              <w:t xml:space="preserve">установяване на минимално задължително съдържание на документите за доказване на </w:t>
            </w:r>
            <w:r w:rsidR="00662DC7" w:rsidRPr="000B1D04">
              <w:rPr>
                <w:rFonts w:ascii="Times New Roman" w:hAnsi="Times New Roman"/>
                <w:szCs w:val="24"/>
                <w:lang w:val="bg-BG"/>
              </w:rPr>
              <w:t>наличието съответно на финансово обезпечение по Правило 2.5, ал. 2 и по Правило 4.2</w:t>
            </w:r>
            <w:r w:rsidR="000B1D04" w:rsidRPr="000B1D04">
              <w:rPr>
                <w:rFonts w:ascii="Times New Roman" w:hAnsi="Times New Roman"/>
                <w:szCs w:val="24"/>
                <w:lang w:val="bg-BG"/>
              </w:rPr>
              <w:t>, както и на препоръчителна форма за доказване на извършените плащания при предявени от морското лице искания по договора</w:t>
            </w:r>
            <w:r w:rsidR="00EC2978" w:rsidRPr="000B1D0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8F28D1" w:rsidRPr="000F16EE" w:rsidRDefault="006403C1" w:rsidP="008F28D1">
            <w:pPr>
              <w:spacing w:before="120" w:after="12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0F16EE">
              <w:rPr>
                <w:rFonts w:ascii="Times New Roman" w:hAnsi="Times New Roman"/>
                <w:i/>
                <w:szCs w:val="24"/>
                <w:lang w:val="bg-BG"/>
              </w:rPr>
              <w:t xml:space="preserve">1.2. Опишете какви са проблемите в </w:t>
            </w:r>
            <w:r w:rsidR="005479D3" w:rsidRPr="000F16EE">
              <w:rPr>
                <w:rFonts w:ascii="Times New Roman" w:hAnsi="Times New Roman"/>
                <w:i/>
                <w:szCs w:val="24"/>
                <w:lang w:val="bg-BG"/>
              </w:rPr>
              <w:t>прилагането</w:t>
            </w:r>
            <w:r w:rsidRPr="000F16EE">
              <w:rPr>
                <w:rFonts w:ascii="Times New Roman" w:hAnsi="Times New Roman"/>
                <w:i/>
                <w:szCs w:val="24"/>
                <w:lang w:val="bg-BG"/>
              </w:rPr>
              <w:t xml:space="preserve"> на съществуващото законодателство или възникналите обстоятелства, които налагат приемането на ново</w:t>
            </w:r>
            <w:r w:rsidR="005479D3" w:rsidRPr="000F16EE">
              <w:rPr>
                <w:rFonts w:ascii="Times New Roman" w:hAnsi="Times New Roman"/>
                <w:i/>
                <w:szCs w:val="24"/>
                <w:lang w:val="bg-BG"/>
              </w:rPr>
              <w:t xml:space="preserve"> законодателство</w:t>
            </w:r>
            <w:r w:rsidRPr="000F16EE">
              <w:rPr>
                <w:rFonts w:ascii="Times New Roman" w:hAnsi="Times New Roman"/>
                <w:i/>
                <w:szCs w:val="24"/>
                <w:lang w:val="bg-BG"/>
              </w:rPr>
              <w:t xml:space="preserve">. Посочете възможно ли е проблемът да се реши в рамките на съществуващото законодателство чрез промяна в организацията на работа и/или </w:t>
            </w:r>
            <w:r w:rsidR="00AB282D" w:rsidRPr="000F16EE">
              <w:rPr>
                <w:rFonts w:ascii="Times New Roman" w:hAnsi="Times New Roman"/>
                <w:i/>
                <w:szCs w:val="24"/>
                <w:lang w:val="bg-BG"/>
              </w:rPr>
              <w:t>чрез</w:t>
            </w:r>
            <w:r w:rsidR="005479D3" w:rsidRPr="000F16EE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Pr="000F16EE">
              <w:rPr>
                <w:rFonts w:ascii="Times New Roman" w:hAnsi="Times New Roman"/>
                <w:i/>
                <w:szCs w:val="24"/>
                <w:lang w:val="bg-BG"/>
              </w:rPr>
              <w:t>въвеждане на нови технологични възможности (например съвместни инспекции между няколко органа и др.)</w:t>
            </w:r>
            <w:r w:rsidR="009B17C9" w:rsidRPr="000F16EE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</w:p>
          <w:p w:rsidR="000B4E62" w:rsidRPr="00564AF9" w:rsidRDefault="000B4E62" w:rsidP="000B4E6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64AF9">
              <w:rPr>
                <w:rFonts w:ascii="Times New Roman" w:hAnsi="Times New Roman"/>
                <w:szCs w:val="24"/>
                <w:lang w:val="bg-BG"/>
              </w:rPr>
              <w:t xml:space="preserve">В българското законодателство трудовите и непосредствено свързаните с тях отношения на членовете на екипажа на кораб, плаващ под българско знаме, и </w:t>
            </w:r>
            <w:proofErr w:type="spellStart"/>
            <w:r w:rsidRPr="00564AF9">
              <w:rPr>
                <w:rFonts w:ascii="Times New Roman" w:hAnsi="Times New Roman"/>
                <w:szCs w:val="24"/>
                <w:lang w:val="bg-BG"/>
              </w:rPr>
              <w:t>корабопритежателя</w:t>
            </w:r>
            <w:proofErr w:type="spellEnd"/>
            <w:r w:rsidRPr="00564AF9">
              <w:rPr>
                <w:rFonts w:ascii="Times New Roman" w:hAnsi="Times New Roman"/>
                <w:szCs w:val="24"/>
                <w:lang w:val="bg-BG"/>
              </w:rPr>
              <w:t xml:space="preserve"> са уредени в чл. 88б от К</w:t>
            </w:r>
            <w:r w:rsidR="00945C5B" w:rsidRPr="00564AF9">
              <w:rPr>
                <w:rFonts w:ascii="Times New Roman" w:hAnsi="Times New Roman"/>
                <w:szCs w:val="24"/>
                <w:lang w:val="bg-BG"/>
              </w:rPr>
              <w:t xml:space="preserve">одекса на търговското корабоплаване </w:t>
            </w:r>
            <w:r w:rsidR="005F035A" w:rsidRPr="00564AF9">
              <w:rPr>
                <w:rFonts w:ascii="Times New Roman" w:hAnsi="Times New Roman"/>
                <w:szCs w:val="24"/>
                <w:lang w:val="bg-BG"/>
              </w:rPr>
              <w:t xml:space="preserve">(КТК) </w:t>
            </w:r>
            <w:r w:rsidRPr="00564AF9">
              <w:rPr>
                <w:rFonts w:ascii="Times New Roman" w:hAnsi="Times New Roman"/>
                <w:szCs w:val="24"/>
                <w:lang w:val="bg-BG"/>
              </w:rPr>
              <w:t xml:space="preserve">и в Наредбата за трудовите и непосредствено свързани с тях отношения между членовете на екипажа на кораба и </w:t>
            </w:r>
            <w:proofErr w:type="spellStart"/>
            <w:r w:rsidRPr="00564AF9">
              <w:rPr>
                <w:rFonts w:ascii="Times New Roman" w:hAnsi="Times New Roman"/>
                <w:szCs w:val="24"/>
                <w:lang w:val="bg-BG"/>
              </w:rPr>
              <w:t>корабопритежателя</w:t>
            </w:r>
            <w:proofErr w:type="spellEnd"/>
            <w:r w:rsidRPr="00564AF9">
              <w:rPr>
                <w:rFonts w:ascii="Times New Roman" w:hAnsi="Times New Roman"/>
                <w:szCs w:val="24"/>
                <w:lang w:val="bg-BG"/>
              </w:rPr>
              <w:t xml:space="preserve">, приета с Постановление № 226 на Министерския съвет от 2003 г. </w:t>
            </w:r>
            <w:r w:rsidRPr="00564AF9">
              <w:rPr>
                <w:rFonts w:ascii="Times New Roman" w:hAnsi="Times New Roman"/>
                <w:sz w:val="20"/>
                <w:lang w:val="bg-BG"/>
              </w:rPr>
              <w:t>(обн., ДВ, бр. 93 от 2003 г., изм. и доп., бр. 96 от 2005 г. и бр. 32 от 2014 г.)</w:t>
            </w:r>
            <w:r w:rsidRPr="00564AF9">
              <w:rPr>
                <w:rFonts w:ascii="Times New Roman" w:hAnsi="Times New Roman"/>
                <w:szCs w:val="24"/>
                <w:lang w:val="bg-BG"/>
              </w:rPr>
              <w:t>. За неуредените в тези два акта въпроси субсидиарно приложение намират общите правила на Кодекса на труда, Закона за здравословни и безопасни условия на труд и подзаконовите нормативни актове по тяхното прилагане.</w:t>
            </w:r>
          </w:p>
          <w:p w:rsidR="000B4E62" w:rsidRPr="00C258EC" w:rsidRDefault="000B4E62" w:rsidP="000B4E6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258EC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Действащите в момента редакции на чл. 88б от КТК и на Наредбата за трудовите и непосредствено свързани с тях отношения между членовете на екипажа на кораба и </w:t>
            </w:r>
            <w:proofErr w:type="spellStart"/>
            <w:r w:rsidRPr="00C258EC">
              <w:rPr>
                <w:rFonts w:ascii="Times New Roman" w:hAnsi="Times New Roman"/>
                <w:szCs w:val="24"/>
                <w:lang w:val="bg-BG"/>
              </w:rPr>
              <w:t>корабопритежателя</w:t>
            </w:r>
            <w:proofErr w:type="spellEnd"/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са създадени съответно в края на 2013 г. и в началото на 2014 г. Целта на извършените тогава изменения и допълнения бе съобразяване на българското законодателство с изискванията на Морската трудова конвенция от</w:t>
            </w:r>
            <w:r w:rsidR="005F035A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F07CF">
              <w:rPr>
                <w:rFonts w:ascii="Times New Roman" w:hAnsi="Times New Roman"/>
                <w:szCs w:val="24"/>
                <w:lang w:val="bg-BG"/>
              </w:rPr>
              <w:t>2006 г. на Международната организация на труда, приета на 23 февруари 2006 г. в Женева, ратифицирана със закон, приет от 40-то Народно събрание на 27 ма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й 2009 г. – ДВ, бр. 42 от 2009 г., в сила за Република България от 20 август 2013 г. </w:t>
            </w:r>
            <w:r w:rsidRPr="00C258EC">
              <w:rPr>
                <w:rFonts w:ascii="Times New Roman" w:hAnsi="Times New Roman"/>
                <w:sz w:val="20"/>
                <w:lang w:val="bg-BG"/>
              </w:rPr>
              <w:t>(обн., ДВ, бр. 76 от 2013 г.; попр., бр. 46 от 2015 г.)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>. В резултат от тези промени правилата, установени в Морската трудова конвенция от 2006 г. относно организацията на работното време на морските лица, работещи на борда на морски кораби, се прилагат и по отношение на морските лица, работещи на кораби, които плават под българско знаме по вътрешните водни пътища на Европа.</w:t>
            </w:r>
          </w:p>
          <w:p w:rsidR="007408F8" w:rsidRPr="00C258EC" w:rsidRDefault="001B4819" w:rsidP="000B4E6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През 2016 г. е изготвен </w:t>
            </w:r>
            <w:r w:rsidR="00D804E9" w:rsidRPr="00C258EC">
              <w:rPr>
                <w:rFonts w:ascii="Times New Roman" w:hAnsi="Times New Roman"/>
                <w:szCs w:val="24"/>
                <w:lang w:val="bg-BG"/>
              </w:rPr>
              <w:t>проект на Закон за изменение и допълнение на Кодекса на търговското корабоплаване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>,</w:t>
            </w:r>
            <w:r w:rsidR="00D804E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с който </w:t>
            </w:r>
            <w:r w:rsidR="00547DA7" w:rsidRPr="00C258EC">
              <w:rPr>
                <w:rFonts w:ascii="Times New Roman" w:hAnsi="Times New Roman"/>
                <w:szCs w:val="24"/>
                <w:lang w:val="bg-BG"/>
              </w:rPr>
              <w:t>се предлагат промени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272B5A" w:rsidRPr="00C258EC">
              <w:rPr>
                <w:rFonts w:ascii="Times New Roman" w:hAnsi="Times New Roman"/>
                <w:szCs w:val="24"/>
                <w:lang w:val="bg-BG"/>
              </w:rPr>
              <w:t xml:space="preserve">посредством които се осигурява 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>въве</w:t>
            </w:r>
            <w:r w:rsidR="00272B5A" w:rsidRPr="00C258EC">
              <w:rPr>
                <w:rFonts w:ascii="Times New Roman" w:hAnsi="Times New Roman"/>
                <w:szCs w:val="24"/>
                <w:lang w:val="bg-BG"/>
              </w:rPr>
              <w:t>ж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>д</w:t>
            </w:r>
            <w:r w:rsidR="00272B5A" w:rsidRPr="00C258EC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>н</w:t>
            </w:r>
            <w:r w:rsidR="00272B5A" w:rsidRPr="00C258EC">
              <w:rPr>
                <w:rFonts w:ascii="Times New Roman" w:hAnsi="Times New Roman"/>
                <w:szCs w:val="24"/>
                <w:lang w:val="bg-BG"/>
              </w:rPr>
              <w:t>е в националното законодателство на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онази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изискванията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B300A" w:rsidRPr="00C258EC">
              <w:rPr>
                <w:rFonts w:ascii="Times New Roman" w:hAnsi="Times New Roman" w:hint="eastAsia"/>
                <w:szCs w:val="24"/>
                <w:lang w:val="bg-BG"/>
              </w:rPr>
              <w:t>Директива</w:t>
            </w:r>
            <w:r w:rsidR="00EB300A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B300A" w:rsidRPr="00C258E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EB300A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B300A" w:rsidRPr="00C258EC">
              <w:rPr>
                <w:rFonts w:ascii="Times New Roman" w:hAnsi="Times New Roman" w:hint="eastAsia"/>
                <w:szCs w:val="24"/>
                <w:lang w:val="bg-BG"/>
              </w:rPr>
              <w:t>Съвета</w:t>
            </w:r>
            <w:r w:rsidR="00EB300A" w:rsidRPr="00C258EC">
              <w:rPr>
                <w:rFonts w:ascii="Times New Roman" w:hAnsi="Times New Roman"/>
                <w:szCs w:val="24"/>
                <w:lang w:val="bg-BG"/>
              </w:rPr>
              <w:t xml:space="preserve"> 2014/112/</w:t>
            </w:r>
            <w:r w:rsidR="00EB300A" w:rsidRPr="00C258EC">
              <w:rPr>
                <w:rFonts w:ascii="Times New Roman" w:hAnsi="Times New Roman" w:hint="eastAsia"/>
                <w:szCs w:val="24"/>
                <w:lang w:val="bg-BG"/>
              </w:rPr>
              <w:t>ЕС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отклоняват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действащите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момента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страната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законови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разпоредби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трудовите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непосредствено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свързаните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тях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отношения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между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членовете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екипажа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кораб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плаващ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под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българско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знаме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136B29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136B29" w:rsidRPr="00C258EC">
              <w:rPr>
                <w:rFonts w:ascii="Times New Roman" w:hAnsi="Times New Roman" w:hint="eastAsia"/>
                <w:szCs w:val="24"/>
                <w:lang w:val="bg-BG"/>
              </w:rPr>
              <w:t>корабопритежателя</w:t>
            </w:r>
            <w:proofErr w:type="spellEnd"/>
            <w:r w:rsidR="00EB300A" w:rsidRPr="00C258EC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На 15 ноември 2016 г. </w:t>
            </w:r>
            <w:r w:rsidR="007408F8" w:rsidRPr="00C258EC">
              <w:rPr>
                <w:rFonts w:ascii="Times New Roman" w:hAnsi="Times New Roman"/>
                <w:szCs w:val="24"/>
                <w:lang w:val="bg-BG"/>
              </w:rPr>
              <w:t xml:space="preserve">проектът е 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>в</w:t>
            </w:r>
            <w:r w:rsidR="007408F8" w:rsidRPr="00C258EC">
              <w:rPr>
                <w:rFonts w:ascii="Times New Roman" w:hAnsi="Times New Roman"/>
                <w:szCs w:val="24"/>
                <w:lang w:val="bg-BG"/>
              </w:rPr>
              <w:t>несен в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408F8" w:rsidRPr="00C258EC">
              <w:rPr>
                <w:rFonts w:ascii="Times New Roman" w:hAnsi="Times New Roman"/>
                <w:szCs w:val="24"/>
                <w:lang w:val="bg-BG"/>
              </w:rPr>
              <w:t>43</w:t>
            </w:r>
            <w:r w:rsidR="007408F8" w:rsidRPr="00C258EC">
              <w:rPr>
                <w:rFonts w:ascii="Times New Roman" w:hAnsi="Times New Roman"/>
                <w:szCs w:val="24"/>
                <w:vertAlign w:val="superscript"/>
                <w:lang w:val="bg-BG"/>
              </w:rPr>
              <w:t>-то</w:t>
            </w:r>
            <w:r w:rsidR="007408F8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>Народно събрание (</w:t>
            </w:r>
            <w:proofErr w:type="spellStart"/>
            <w:r w:rsidRPr="00C258EC">
              <w:rPr>
                <w:rFonts w:ascii="Times New Roman" w:hAnsi="Times New Roman"/>
                <w:szCs w:val="24"/>
                <w:lang w:val="bg-BG"/>
              </w:rPr>
              <w:t>сигн</w:t>
            </w:r>
            <w:proofErr w:type="spellEnd"/>
            <w:r w:rsidRPr="00C258EC">
              <w:rPr>
                <w:rFonts w:ascii="Times New Roman" w:hAnsi="Times New Roman"/>
                <w:szCs w:val="24"/>
                <w:lang w:val="bg-BG"/>
              </w:rPr>
              <w:t>. № 602-01-75)</w:t>
            </w:r>
            <w:r w:rsidR="007408F8" w:rsidRPr="00C258EC">
              <w:rPr>
                <w:rFonts w:ascii="Times New Roman" w:hAnsi="Times New Roman"/>
                <w:szCs w:val="24"/>
                <w:lang w:val="bg-BG"/>
              </w:rPr>
              <w:t xml:space="preserve"> и е 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>приет на първо четене.</w:t>
            </w:r>
            <w:r w:rsidR="007408F8" w:rsidRPr="00C258EC">
              <w:rPr>
                <w:rFonts w:ascii="Times New Roman" w:hAnsi="Times New Roman"/>
                <w:szCs w:val="24"/>
                <w:lang w:val="bg-BG"/>
              </w:rPr>
              <w:t xml:space="preserve"> В периода юни – юли 2017 г. </w:t>
            </w:r>
            <w:r w:rsidR="00422F17" w:rsidRPr="00C258EC">
              <w:rPr>
                <w:rFonts w:ascii="Times New Roman" w:hAnsi="Times New Roman"/>
                <w:szCs w:val="24"/>
                <w:lang w:val="bg-BG"/>
              </w:rPr>
              <w:t>е планирано</w:t>
            </w:r>
            <w:r w:rsidR="007408F8" w:rsidRPr="00C258EC">
              <w:rPr>
                <w:rFonts w:ascii="Times New Roman" w:hAnsi="Times New Roman"/>
                <w:szCs w:val="24"/>
                <w:lang w:val="bg-BG"/>
              </w:rPr>
              <w:t xml:space="preserve"> законопроектът отново да бъде подложен на обществено </w:t>
            </w:r>
            <w:r w:rsidR="0094227D" w:rsidRPr="00C258EC">
              <w:rPr>
                <w:rFonts w:ascii="Times New Roman" w:hAnsi="Times New Roman"/>
                <w:szCs w:val="24"/>
                <w:lang w:val="bg-BG"/>
              </w:rPr>
              <w:t>обсъждане</w:t>
            </w:r>
            <w:r w:rsidR="00422F17" w:rsidRPr="00C258EC">
              <w:rPr>
                <w:rFonts w:ascii="Times New Roman" w:hAnsi="Times New Roman"/>
                <w:szCs w:val="24"/>
                <w:lang w:val="bg-BG"/>
              </w:rPr>
              <w:t>,</w:t>
            </w:r>
            <w:r w:rsidR="007408F8" w:rsidRPr="00C258EC">
              <w:rPr>
                <w:rFonts w:ascii="Times New Roman" w:hAnsi="Times New Roman"/>
                <w:szCs w:val="24"/>
                <w:lang w:val="bg-BG"/>
              </w:rPr>
              <w:t xml:space="preserve"> на съгласуване </w:t>
            </w:r>
            <w:r w:rsidR="00751C4B" w:rsidRPr="00C258EC">
              <w:rPr>
                <w:rFonts w:ascii="Times New Roman" w:hAnsi="Times New Roman"/>
                <w:szCs w:val="24"/>
                <w:lang w:val="bg-BG"/>
              </w:rPr>
              <w:t xml:space="preserve">по реда на чл. </w:t>
            </w:r>
            <w:r w:rsidR="00FA4F40" w:rsidRPr="00C258EC">
              <w:rPr>
                <w:rFonts w:ascii="Times New Roman" w:hAnsi="Times New Roman"/>
                <w:szCs w:val="24"/>
                <w:lang w:val="bg-BG"/>
              </w:rPr>
              <w:t>32 от Устройствения правилник на Министерския съвет и на неговата администрация</w:t>
            </w:r>
            <w:r w:rsidR="00422F17" w:rsidRPr="00C258EC">
              <w:rPr>
                <w:rFonts w:ascii="Times New Roman" w:hAnsi="Times New Roman"/>
                <w:szCs w:val="24"/>
                <w:lang w:val="bg-BG"/>
              </w:rPr>
              <w:t xml:space="preserve"> и на разглеждане и одобряване </w:t>
            </w:r>
            <w:r w:rsidR="00490852" w:rsidRPr="00C258EC">
              <w:rPr>
                <w:rFonts w:ascii="Times New Roman" w:hAnsi="Times New Roman"/>
                <w:szCs w:val="24"/>
                <w:lang w:val="bg-BG"/>
              </w:rPr>
              <w:t xml:space="preserve">от </w:t>
            </w:r>
            <w:r w:rsidR="00422F17" w:rsidRPr="00C258EC">
              <w:rPr>
                <w:rFonts w:ascii="Times New Roman" w:hAnsi="Times New Roman"/>
                <w:szCs w:val="24"/>
                <w:lang w:val="bg-BG"/>
              </w:rPr>
              <w:t>Министерския съвет, след което да бъде внесен в 44</w:t>
            </w:r>
            <w:r w:rsidR="00422F17" w:rsidRPr="00C258EC">
              <w:rPr>
                <w:rFonts w:ascii="Times New Roman" w:hAnsi="Times New Roman"/>
                <w:szCs w:val="24"/>
                <w:vertAlign w:val="superscript"/>
                <w:lang w:val="bg-BG"/>
              </w:rPr>
              <w:t>-то</w:t>
            </w:r>
            <w:r w:rsidR="00422F17" w:rsidRPr="00C258EC">
              <w:rPr>
                <w:rFonts w:ascii="Times New Roman" w:hAnsi="Times New Roman"/>
                <w:szCs w:val="24"/>
                <w:lang w:val="bg-BG"/>
              </w:rPr>
              <w:t xml:space="preserve"> Народно събрание.</w:t>
            </w:r>
          </w:p>
          <w:p w:rsidR="00D804E9" w:rsidRPr="00C258EC" w:rsidRDefault="00EB300A" w:rsidP="000B4E6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Пълното </w:t>
            </w:r>
            <w:r w:rsidR="00B33BB4" w:rsidRPr="00C258EC">
              <w:rPr>
                <w:rFonts w:ascii="Times New Roman" w:hAnsi="Times New Roman"/>
                <w:szCs w:val="24"/>
                <w:lang w:val="bg-BG"/>
              </w:rPr>
              <w:t>съобразяване с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C6B1C" w:rsidRPr="00C258EC">
              <w:rPr>
                <w:rFonts w:ascii="Times New Roman" w:hAnsi="Times New Roman"/>
                <w:szCs w:val="24"/>
                <w:lang w:val="bg-BG"/>
              </w:rPr>
              <w:t>договореностите между социалните партньори на ниво Европейски съюз, намерили място в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Европейското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споразумение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определени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аспекти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организацията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работното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време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сектора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вътрешния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воден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транспорт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подписано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15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февруари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2012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между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Европейския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съюз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речно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корабоплаване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(EBU),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Европейската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организация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речните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превозвачи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(ESO)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Европейската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федерация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работниците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258EC">
              <w:rPr>
                <w:rFonts w:ascii="Times New Roman" w:hAnsi="Times New Roman" w:hint="eastAsia"/>
                <w:szCs w:val="24"/>
                <w:lang w:val="bg-BG"/>
              </w:rPr>
              <w:t>транспорта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(ETF)</w:t>
            </w:r>
            <w:r w:rsidR="00B33BB4" w:rsidRPr="00C258EC">
              <w:rPr>
                <w:rFonts w:ascii="Times New Roman" w:hAnsi="Times New Roman"/>
                <w:szCs w:val="24"/>
                <w:lang w:val="bg-BG"/>
              </w:rPr>
              <w:t>,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и от там – </w:t>
            </w:r>
            <w:r w:rsidR="00B33BB4" w:rsidRPr="00C258EC">
              <w:rPr>
                <w:rFonts w:ascii="Times New Roman" w:hAnsi="Times New Roman"/>
                <w:szCs w:val="24"/>
                <w:lang w:val="bg-BG"/>
              </w:rPr>
              <w:t xml:space="preserve">пълното въвеждане 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на изискванията на </w:t>
            </w:r>
            <w:r w:rsidR="004E6EF4" w:rsidRPr="00C258EC">
              <w:rPr>
                <w:rFonts w:ascii="Times New Roman" w:hAnsi="Times New Roman" w:hint="eastAsia"/>
                <w:szCs w:val="24"/>
                <w:lang w:val="bg-BG"/>
              </w:rPr>
              <w:t>Директива</w:t>
            </w:r>
            <w:r w:rsidR="004E6EF4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E6EF4" w:rsidRPr="00C258E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4E6EF4" w:rsidRPr="00C258E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E6EF4" w:rsidRPr="00C258EC">
              <w:rPr>
                <w:rFonts w:ascii="Times New Roman" w:hAnsi="Times New Roman" w:hint="eastAsia"/>
                <w:szCs w:val="24"/>
                <w:lang w:val="bg-BG"/>
              </w:rPr>
              <w:t>Съвета</w:t>
            </w:r>
            <w:r w:rsidR="004E6EF4" w:rsidRPr="00C258EC">
              <w:rPr>
                <w:rFonts w:ascii="Times New Roman" w:hAnsi="Times New Roman"/>
                <w:szCs w:val="24"/>
                <w:lang w:val="bg-BG"/>
              </w:rPr>
              <w:t xml:space="preserve"> 2014/112/</w:t>
            </w:r>
            <w:r w:rsidR="004E6EF4" w:rsidRPr="00C258EC">
              <w:rPr>
                <w:rFonts w:ascii="Times New Roman" w:hAnsi="Times New Roman" w:hint="eastAsia"/>
                <w:szCs w:val="24"/>
                <w:lang w:val="bg-BG"/>
              </w:rPr>
              <w:t>ЕС</w:t>
            </w:r>
            <w:r w:rsidRPr="00C258EC">
              <w:rPr>
                <w:rFonts w:ascii="Times New Roman" w:hAnsi="Times New Roman"/>
                <w:szCs w:val="24"/>
                <w:lang w:val="bg-BG"/>
              </w:rPr>
              <w:t xml:space="preserve"> може да бъде постигнато само чрез изменение и допълнение на </w:t>
            </w:r>
            <w:r w:rsidR="004E114B" w:rsidRPr="00C258EC">
              <w:rPr>
                <w:rFonts w:ascii="Times New Roman" w:hAnsi="Times New Roman"/>
                <w:szCs w:val="24"/>
                <w:lang w:val="bg-BG"/>
              </w:rPr>
              <w:t xml:space="preserve">Наредбата за трудовите и непосредствено свързани с тях отношения между членовете на екипажа на кораба и </w:t>
            </w:r>
            <w:proofErr w:type="spellStart"/>
            <w:r w:rsidR="004E114B" w:rsidRPr="00C258EC">
              <w:rPr>
                <w:rFonts w:ascii="Times New Roman" w:hAnsi="Times New Roman"/>
                <w:szCs w:val="24"/>
                <w:lang w:val="bg-BG"/>
              </w:rPr>
              <w:t>корабопритежателя</w:t>
            </w:r>
            <w:proofErr w:type="spellEnd"/>
            <w:r w:rsidR="004E114B" w:rsidRPr="00C258EC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8530E9" w:rsidRDefault="008530E9" w:rsidP="008530E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530E9">
              <w:rPr>
                <w:rFonts w:ascii="Times New Roman" w:hAnsi="Times New Roman"/>
                <w:b/>
                <w:szCs w:val="24"/>
                <w:lang w:val="bg-BG"/>
              </w:rPr>
              <w:t>2.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Морската трудова конвенция, 2006 г., в своята първоначална редакция, е част от българското законодателство по силата на разпоредбата на чл. 5, ал. 4 от Конституцията на Република България.</w:t>
            </w:r>
          </w:p>
          <w:p w:rsidR="00EE237B" w:rsidRDefault="008530E9" w:rsidP="008530E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Приетите през 2014 г. промени в Кодекса, посочени по-горе, </w:t>
            </w:r>
            <w:r w:rsidR="0091017D">
              <w:rPr>
                <w:rFonts w:ascii="Times New Roman" w:hAnsi="Times New Roman"/>
                <w:szCs w:val="24"/>
                <w:lang w:val="bg-BG"/>
              </w:rPr>
              <w:t>по силата на</w:t>
            </w:r>
            <w:r w:rsidR="0091017D" w:rsidRPr="008A69D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1017D">
              <w:rPr>
                <w:rFonts w:ascii="Times New Roman" w:hAnsi="Times New Roman"/>
                <w:szCs w:val="24"/>
                <w:lang w:val="bg-BG"/>
              </w:rPr>
              <w:t>правилото</w:t>
            </w:r>
            <w:r w:rsidR="0091017D" w:rsidRPr="008A69D8">
              <w:rPr>
                <w:rFonts w:ascii="Times New Roman" w:hAnsi="Times New Roman"/>
                <w:szCs w:val="24"/>
                <w:lang w:val="bg-BG"/>
              </w:rPr>
              <w:t xml:space="preserve"> на чл. ХV от </w:t>
            </w:r>
            <w:r w:rsidR="0091017D">
              <w:rPr>
                <w:rFonts w:ascii="Times New Roman" w:hAnsi="Times New Roman"/>
                <w:szCs w:val="24"/>
                <w:lang w:val="bg-BG"/>
              </w:rPr>
              <w:t xml:space="preserve">Конвенцията, </w:t>
            </w:r>
            <w:r>
              <w:rPr>
                <w:rFonts w:ascii="Times New Roman" w:hAnsi="Times New Roman"/>
                <w:szCs w:val="24"/>
                <w:lang w:val="bg-BG"/>
              </w:rPr>
              <w:t>са</w:t>
            </w:r>
            <w:r w:rsidRPr="008A69D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1017D">
              <w:rPr>
                <w:rFonts w:ascii="Times New Roman" w:hAnsi="Times New Roman"/>
                <w:szCs w:val="24"/>
                <w:lang w:val="bg-BG"/>
              </w:rPr>
              <w:t xml:space="preserve">влезли </w:t>
            </w:r>
            <w:r w:rsidRPr="008A69D8">
              <w:rPr>
                <w:rFonts w:ascii="Times New Roman" w:hAnsi="Times New Roman"/>
                <w:szCs w:val="24"/>
                <w:lang w:val="bg-BG"/>
              </w:rPr>
              <w:t xml:space="preserve">в сила </w:t>
            </w:r>
            <w:r w:rsidR="0091017D">
              <w:rPr>
                <w:rFonts w:ascii="Times New Roman" w:hAnsi="Times New Roman"/>
                <w:szCs w:val="24"/>
                <w:lang w:val="bg-BG"/>
              </w:rPr>
              <w:t>на</w:t>
            </w:r>
            <w:r w:rsidRPr="008A69D8">
              <w:rPr>
                <w:rFonts w:ascii="Times New Roman" w:hAnsi="Times New Roman"/>
                <w:szCs w:val="24"/>
                <w:lang w:val="bg-BG"/>
              </w:rPr>
              <w:t xml:space="preserve"> 18 януари 2017 г. 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за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всички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държави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членки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на Международната организация на труда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ратифицирали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Конвенцията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заявили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несъгласие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промените</w:t>
            </w:r>
            <w:r>
              <w:rPr>
                <w:rFonts w:ascii="Times New Roman" w:hAnsi="Times New Roman"/>
                <w:szCs w:val="24"/>
                <w:lang w:val="bg-BG"/>
              </w:rPr>
              <w:t>. Доколкото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Pr="007959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959C8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е заявила подкрепа за промените, те са в сила и за нашата страна. В съответствие с изискването на чл. 25, ал. 3 от Закона за международните договори </w:t>
            </w:r>
            <w:r w:rsidR="0091017D">
              <w:rPr>
                <w:rFonts w:ascii="Times New Roman" w:hAnsi="Times New Roman"/>
                <w:szCs w:val="24"/>
                <w:lang w:val="bg-BG"/>
              </w:rPr>
              <w:t xml:space="preserve">промените </w:t>
            </w:r>
            <w:r>
              <w:rPr>
                <w:rFonts w:ascii="Times New Roman" w:hAnsi="Times New Roman"/>
                <w:szCs w:val="24"/>
                <w:lang w:val="bg-BG"/>
              </w:rPr>
              <w:t>са подготвени за обнародване в „Държавен вестник“</w:t>
            </w:r>
            <w:r w:rsidR="00EE237B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8530E9" w:rsidRDefault="00AF4171" w:rsidP="008530E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С</w:t>
            </w:r>
            <w:r w:rsidR="0045623D">
              <w:rPr>
                <w:rFonts w:ascii="Times New Roman" w:hAnsi="Times New Roman"/>
                <w:szCs w:val="24"/>
                <w:lang w:val="bg-BG"/>
              </w:rPr>
              <w:t>лед като обнародван</w:t>
            </w:r>
            <w:r>
              <w:rPr>
                <w:rFonts w:ascii="Times New Roman" w:hAnsi="Times New Roman"/>
                <w:szCs w:val="24"/>
                <w:lang w:val="bg-BG"/>
              </w:rPr>
              <w:t>ето бъде извършено</w:t>
            </w:r>
            <w:r w:rsidR="0045623D">
              <w:rPr>
                <w:rFonts w:ascii="Times New Roman" w:hAnsi="Times New Roman"/>
                <w:szCs w:val="24"/>
                <w:lang w:val="bg-BG"/>
              </w:rPr>
              <w:t>,</w:t>
            </w:r>
            <w:r w:rsidR="005437E1" w:rsidRPr="0045623D">
              <w:rPr>
                <w:rFonts w:ascii="Times New Roman" w:hAnsi="Times New Roman"/>
                <w:szCs w:val="24"/>
                <w:lang w:val="bg-BG"/>
              </w:rPr>
              <w:t xml:space="preserve"> промените от 2014 г. в Морската трудова конвенция, 2006 г., </w:t>
            </w:r>
            <w:r w:rsidR="0045623D">
              <w:rPr>
                <w:rFonts w:ascii="Times New Roman" w:hAnsi="Times New Roman"/>
                <w:szCs w:val="24"/>
                <w:lang w:val="bg-BG"/>
              </w:rPr>
              <w:t xml:space="preserve">ще станат част от националната </w:t>
            </w:r>
            <w:r w:rsidR="008530E9" w:rsidRPr="0045623D">
              <w:rPr>
                <w:rFonts w:ascii="Times New Roman" w:hAnsi="Times New Roman"/>
                <w:szCs w:val="24"/>
                <w:lang w:val="bg-BG"/>
              </w:rPr>
              <w:t>правна система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. Въпреки това е необходимо в </w:t>
            </w:r>
            <w:r w:rsidRPr="004E6EF4">
              <w:rPr>
                <w:rFonts w:ascii="Times New Roman" w:hAnsi="Times New Roman"/>
                <w:szCs w:val="24"/>
                <w:lang w:val="bg-BG"/>
              </w:rPr>
              <w:t xml:space="preserve">Наредбата за трудовите и непосредствено свързани с тях отношения между членовете на екипажа на кораба и </w:t>
            </w:r>
            <w:proofErr w:type="spellStart"/>
            <w:r w:rsidRPr="004E6EF4">
              <w:rPr>
                <w:rFonts w:ascii="Times New Roman" w:hAnsi="Times New Roman"/>
                <w:szCs w:val="24"/>
                <w:lang w:val="bg-BG"/>
              </w:rPr>
              <w:t>корабопритежателя</w:t>
            </w:r>
            <w:proofErr w:type="spellEnd"/>
            <w:r w:rsidR="008530E9" w:rsidRPr="0045623D">
              <w:rPr>
                <w:rFonts w:ascii="Times New Roman" w:hAnsi="Times New Roman"/>
                <w:szCs w:val="24"/>
                <w:lang w:val="bg-BG"/>
              </w:rPr>
              <w:t xml:space="preserve"> да </w:t>
            </w:r>
            <w:r w:rsidR="00EA4CBD">
              <w:rPr>
                <w:rFonts w:ascii="Times New Roman" w:hAnsi="Times New Roman"/>
                <w:szCs w:val="24"/>
                <w:lang w:val="bg-BG"/>
              </w:rPr>
              <w:t xml:space="preserve">бъдат създадени разпоредби, посредством които да </w:t>
            </w:r>
            <w:r w:rsidR="0045623D">
              <w:rPr>
                <w:rFonts w:ascii="Times New Roman" w:hAnsi="Times New Roman"/>
                <w:szCs w:val="24"/>
                <w:lang w:val="bg-BG"/>
              </w:rPr>
              <w:t xml:space="preserve">се </w:t>
            </w:r>
            <w:r w:rsidR="008530E9" w:rsidRPr="0045623D">
              <w:rPr>
                <w:rFonts w:ascii="Times New Roman" w:hAnsi="Times New Roman"/>
                <w:szCs w:val="24"/>
                <w:lang w:val="bg-BG"/>
              </w:rPr>
              <w:t xml:space="preserve">осигури </w:t>
            </w:r>
            <w:r w:rsidR="00B008A4">
              <w:rPr>
                <w:rFonts w:ascii="Times New Roman" w:hAnsi="Times New Roman"/>
                <w:szCs w:val="24"/>
                <w:lang w:val="bg-BG"/>
              </w:rPr>
              <w:t>изпълнението</w:t>
            </w:r>
            <w:r w:rsidR="00EA4CBD">
              <w:rPr>
                <w:rFonts w:ascii="Times New Roman" w:hAnsi="Times New Roman"/>
                <w:szCs w:val="24"/>
                <w:lang w:val="bg-BG"/>
              </w:rPr>
              <w:t xml:space="preserve"> на </w:t>
            </w:r>
            <w:r w:rsidR="00B008A4">
              <w:rPr>
                <w:rFonts w:ascii="Times New Roman" w:hAnsi="Times New Roman"/>
                <w:szCs w:val="24"/>
                <w:lang w:val="bg-BG"/>
              </w:rPr>
              <w:t xml:space="preserve">тези </w:t>
            </w:r>
            <w:r w:rsidR="00EA4CBD">
              <w:rPr>
                <w:rFonts w:ascii="Times New Roman" w:hAnsi="Times New Roman"/>
                <w:szCs w:val="24"/>
                <w:lang w:val="bg-BG"/>
              </w:rPr>
              <w:t>изменени изисквания</w:t>
            </w:r>
            <w:r w:rsidR="008530E9" w:rsidRPr="0045623D">
              <w:rPr>
                <w:rFonts w:ascii="Times New Roman" w:hAnsi="Times New Roman"/>
                <w:szCs w:val="24"/>
                <w:lang w:val="bg-BG"/>
              </w:rPr>
              <w:t>.</w:t>
            </w:r>
            <w:r w:rsidR="00B375D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1A14BF" w:rsidRDefault="006403C1" w:rsidP="008F28D1">
            <w:pPr>
              <w:spacing w:before="120" w:after="12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0F16EE">
              <w:rPr>
                <w:rFonts w:ascii="Times New Roman" w:hAnsi="Times New Roman"/>
                <w:i/>
                <w:szCs w:val="24"/>
                <w:lang w:val="bg-BG"/>
              </w:rPr>
              <w:t>1.3. Посочете дали са извършени последващи оценки на нормативния акт</w:t>
            </w:r>
            <w:r w:rsidR="00AB282D" w:rsidRPr="000F16EE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Pr="000F16EE">
              <w:rPr>
                <w:rFonts w:ascii="Times New Roman" w:hAnsi="Times New Roman"/>
                <w:i/>
                <w:szCs w:val="24"/>
                <w:lang w:val="bg-BG"/>
              </w:rPr>
              <w:t xml:space="preserve"> или анализи за изпълнението на политиката и какви са резултатите от тях?</w:t>
            </w:r>
          </w:p>
          <w:p w:rsidR="00AB282D" w:rsidRPr="001A14BF" w:rsidRDefault="001A14BF" w:rsidP="00AB2112">
            <w:pPr>
              <w:spacing w:before="120"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До този момент не са извършвани последващи оценки на </w:t>
            </w:r>
            <w:r w:rsidR="00157FFC" w:rsidRPr="00EA291B">
              <w:rPr>
                <w:rFonts w:ascii="Times New Roman" w:hAnsi="Times New Roman"/>
                <w:szCs w:val="24"/>
                <w:lang w:val="ru-RU"/>
              </w:rPr>
              <w:t>Наредба</w:t>
            </w:r>
            <w:r w:rsidR="00E339DB">
              <w:rPr>
                <w:rFonts w:ascii="Times New Roman" w:hAnsi="Times New Roman"/>
                <w:szCs w:val="24"/>
                <w:lang w:val="ru-RU"/>
              </w:rPr>
              <w:t>та</w:t>
            </w:r>
            <w:r w:rsidR="00157FFC" w:rsidRPr="00EA291B">
              <w:rPr>
                <w:rFonts w:ascii="Times New Roman" w:hAnsi="Times New Roman"/>
                <w:szCs w:val="24"/>
                <w:lang w:val="ru-RU"/>
              </w:rPr>
              <w:t xml:space="preserve"> за трудовите и непосредствено свързани с тях отношения между членовете на екипажа на кораба и корабопритежателя</w:t>
            </w:r>
            <w:r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6403C1" w:rsidRPr="008C11DF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513E33" w:rsidRDefault="006403C1" w:rsidP="00E91CF0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2. Цели:</w:t>
            </w:r>
          </w:p>
          <w:p w:rsidR="00A81404" w:rsidRPr="00B84AAC" w:rsidRDefault="001A5F01" w:rsidP="00A81404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42EAD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63DAC" w:rsidRPr="004E6EF4">
              <w:rPr>
                <w:rFonts w:ascii="Times New Roman" w:hAnsi="Times New Roman"/>
                <w:szCs w:val="24"/>
                <w:lang w:val="bg-BG"/>
              </w:rPr>
              <w:t xml:space="preserve">Пълно съобразяване </w:t>
            </w:r>
            <w:r w:rsidR="005C0C31">
              <w:rPr>
                <w:rFonts w:ascii="Times New Roman" w:hAnsi="Times New Roman"/>
                <w:szCs w:val="24"/>
                <w:lang w:val="ru-RU"/>
              </w:rPr>
              <w:t>на</w:t>
            </w:r>
            <w:r w:rsidR="00A81404" w:rsidRPr="00B84AAC">
              <w:rPr>
                <w:rFonts w:ascii="Times New Roman" w:hAnsi="Times New Roman"/>
                <w:szCs w:val="24"/>
                <w:lang w:val="ru-RU"/>
              </w:rPr>
              <w:t xml:space="preserve"> национална нормативна уредба на трудовите и непосредствено свързани с тях отношения между членовете на екипажа на кораб</w:t>
            </w:r>
            <w:r w:rsidR="0055759D">
              <w:rPr>
                <w:rFonts w:ascii="Times New Roman" w:hAnsi="Times New Roman"/>
                <w:szCs w:val="24"/>
                <w:lang w:val="ru-RU"/>
              </w:rPr>
              <w:t>, пл</w:t>
            </w:r>
            <w:r w:rsidR="00A81404" w:rsidRPr="00B84AAC">
              <w:rPr>
                <w:rFonts w:ascii="Times New Roman" w:hAnsi="Times New Roman"/>
                <w:szCs w:val="24"/>
                <w:lang w:val="ru-RU"/>
              </w:rPr>
              <w:t>а</w:t>
            </w:r>
            <w:r w:rsidR="0055759D">
              <w:rPr>
                <w:rFonts w:ascii="Times New Roman" w:hAnsi="Times New Roman"/>
                <w:szCs w:val="24"/>
                <w:lang w:val="ru-RU"/>
              </w:rPr>
              <w:t>ващ под българско знаме по вътрешните водни пътища</w:t>
            </w:r>
            <w:r w:rsidR="004D22DD">
              <w:rPr>
                <w:rFonts w:ascii="Times New Roman" w:hAnsi="Times New Roman"/>
                <w:szCs w:val="24"/>
                <w:lang w:val="ru-RU"/>
              </w:rPr>
              <w:t>,</w:t>
            </w:r>
            <w:r w:rsidR="00A81404" w:rsidRPr="00B84AAC">
              <w:rPr>
                <w:rFonts w:ascii="Times New Roman" w:hAnsi="Times New Roman"/>
                <w:szCs w:val="24"/>
                <w:lang w:val="ru-RU"/>
              </w:rPr>
              <w:t xml:space="preserve"> и корабопритежателя </w:t>
            </w:r>
            <w:r w:rsidR="005C0C31" w:rsidRPr="004E6EF4">
              <w:rPr>
                <w:rFonts w:ascii="Times New Roman" w:hAnsi="Times New Roman"/>
                <w:szCs w:val="24"/>
                <w:lang w:val="bg-BG"/>
              </w:rPr>
              <w:t xml:space="preserve">с договореностите между социалните партньори на ниво Европейски съюз, </w:t>
            </w:r>
            <w:r w:rsidR="00134DDA">
              <w:rPr>
                <w:rFonts w:ascii="Times New Roman" w:hAnsi="Times New Roman"/>
                <w:szCs w:val="24"/>
                <w:lang w:val="bg-BG"/>
              </w:rPr>
              <w:t>отразени в</w:t>
            </w:r>
            <w:r w:rsidR="00B90787" w:rsidRPr="00B84AAC">
              <w:rPr>
                <w:rFonts w:ascii="Times New Roman" w:hAnsi="Times New Roman"/>
                <w:szCs w:val="24"/>
                <w:lang w:val="bg-BG"/>
              </w:rPr>
              <w:t xml:space="preserve"> Европейското споразумение относно определени аспекти на организацията на работното време в сектора на вътрешния воден транспорт, сключено от Европейския съюз за речно корабоплаване (EBU), Европейската организация на речните превозвачи (ESO) и Европейската федерация на работниците от транспорта (ETF)</w:t>
            </w:r>
            <w:r w:rsidR="009C2CFD" w:rsidRPr="00B84AAC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5479D3" w:rsidRPr="00B84AAC" w:rsidRDefault="00A81404" w:rsidP="0032444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84AAC">
              <w:rPr>
                <w:rFonts w:ascii="Times New Roman" w:hAnsi="Times New Roman"/>
                <w:szCs w:val="24"/>
                <w:lang w:val="bg-BG"/>
              </w:rPr>
              <w:t xml:space="preserve">Създаване на национална правна уредба на </w:t>
            </w:r>
            <w:r w:rsidRPr="00B84AAC">
              <w:rPr>
                <w:rFonts w:ascii="Times New Roman" w:hAnsi="Times New Roman"/>
                <w:szCs w:val="24"/>
                <w:lang w:val="ru-RU"/>
              </w:rPr>
              <w:t>трудовите и непосредствено свързани с тях отношения между членовете на обслужващия персонал на пътнически кораби, плаващи под българско знаме по вътрешните водни пътища, и корабопритежателите.</w:t>
            </w:r>
          </w:p>
          <w:p w:rsidR="00A42EAD" w:rsidRPr="009C2CFD" w:rsidRDefault="00A42EAD" w:rsidP="00324446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84AAC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B84AA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A90729" w:rsidRPr="00B84AAC">
              <w:rPr>
                <w:rFonts w:ascii="Times New Roman" w:hAnsi="Times New Roman"/>
                <w:szCs w:val="24"/>
                <w:lang w:val="ru-RU"/>
              </w:rPr>
              <w:t xml:space="preserve">Създаване на система от разпоредби, осигуряващи изпълнението на </w:t>
            </w:r>
            <w:r w:rsidR="007C3A6A" w:rsidRPr="00B84AAC">
              <w:rPr>
                <w:rFonts w:ascii="Times New Roman" w:hAnsi="Times New Roman"/>
                <w:szCs w:val="24"/>
                <w:lang w:val="bg-BG"/>
              </w:rPr>
              <w:t>изменените изисквания на Кодекса, свързани с Правило 2.5 „Репатриране“ и Правило 4.2 „</w:t>
            </w:r>
            <w:r w:rsidR="007C3A6A" w:rsidRPr="00B84AAC">
              <w:rPr>
                <w:rFonts w:ascii="Times New Roman" w:hAnsi="Times New Roman" w:hint="eastAsia"/>
                <w:szCs w:val="24"/>
                <w:lang w:val="bg-BG"/>
              </w:rPr>
              <w:t>Отговорност</w:t>
            </w:r>
            <w:r w:rsidR="007C3A6A" w:rsidRPr="00B84AA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C3A6A" w:rsidRPr="00B84AA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C3A6A" w:rsidRPr="00B84AA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7C3A6A" w:rsidRPr="00B84AAC">
              <w:rPr>
                <w:rFonts w:ascii="Times New Roman" w:hAnsi="Times New Roman" w:hint="eastAsia"/>
                <w:szCs w:val="24"/>
                <w:lang w:val="bg-BG"/>
              </w:rPr>
              <w:t>корабособственика</w:t>
            </w:r>
            <w:proofErr w:type="spellEnd"/>
            <w:r w:rsidR="007C3A6A" w:rsidRPr="00B84AAC">
              <w:rPr>
                <w:rFonts w:ascii="Times New Roman" w:hAnsi="Times New Roman"/>
                <w:szCs w:val="24"/>
                <w:lang w:val="bg-BG"/>
              </w:rPr>
              <w:t>“ от Морската трудова конвенция, 2006 г., на Международната организация на труда</w:t>
            </w:r>
            <w:r w:rsidR="006C2389" w:rsidRPr="00B84AAC">
              <w:rPr>
                <w:rFonts w:ascii="Times New Roman" w:hAnsi="Times New Roman"/>
                <w:szCs w:val="24"/>
                <w:lang w:val="bg-BG"/>
              </w:rPr>
              <w:t>, които са приети по време на 103</w:t>
            </w:r>
            <w:r w:rsidR="006C2389" w:rsidRPr="00B84AAC">
              <w:rPr>
                <w:rFonts w:ascii="Times New Roman" w:hAnsi="Times New Roman"/>
                <w:szCs w:val="24"/>
                <w:vertAlign w:val="superscript"/>
                <w:lang w:val="bg-BG"/>
              </w:rPr>
              <w:t>-та</w:t>
            </w:r>
            <w:r w:rsidR="006C2389" w:rsidRPr="00B84AAC">
              <w:rPr>
                <w:rFonts w:ascii="Times New Roman" w:hAnsi="Times New Roman"/>
                <w:szCs w:val="24"/>
                <w:lang w:val="bg-BG"/>
              </w:rPr>
              <w:t xml:space="preserve"> сесия на Генералната конференция на Международната организация на труда и са в сила за Република България от 18 януари 2017 г.</w:t>
            </w:r>
          </w:p>
          <w:p w:rsidR="00AB282D" w:rsidRPr="00164501" w:rsidRDefault="005479D3" w:rsidP="00164501">
            <w:pPr>
              <w:spacing w:before="120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164501">
              <w:rPr>
                <w:rFonts w:ascii="Times New Roman" w:hAnsi="Times New Roman"/>
                <w:i/>
                <w:sz w:val="20"/>
                <w:lang w:val="bg-BG"/>
              </w:rPr>
              <w:t xml:space="preserve">Посочете </w:t>
            </w:r>
            <w:r w:rsidR="006403C1" w:rsidRPr="00164501">
              <w:rPr>
                <w:rFonts w:ascii="Times New Roman" w:hAnsi="Times New Roman"/>
                <w:i/>
                <w:sz w:val="20"/>
                <w:lang w:val="bg-BG"/>
              </w:rPr>
              <w:t>целите, които си поставя нормативната промяна</w:t>
            </w:r>
            <w:r w:rsidRPr="00164501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="006403C1" w:rsidRPr="00164501">
              <w:rPr>
                <w:rFonts w:ascii="Times New Roman" w:hAnsi="Times New Roman"/>
                <w:i/>
                <w:sz w:val="20"/>
                <w:lang w:val="bg-BG"/>
              </w:rPr>
              <w:t xml:space="preserve"> по конкретен и измерим начин и график</w:t>
            </w:r>
            <w:r w:rsidRPr="00164501">
              <w:rPr>
                <w:rFonts w:ascii="Times New Roman" w:hAnsi="Times New Roman"/>
                <w:i/>
                <w:sz w:val="20"/>
                <w:lang w:val="bg-BG"/>
              </w:rPr>
              <w:t xml:space="preserve">, </w:t>
            </w:r>
            <w:r w:rsidR="009B17C9" w:rsidRPr="00164501">
              <w:rPr>
                <w:rFonts w:ascii="Times New Roman" w:hAnsi="Times New Roman"/>
                <w:i/>
                <w:sz w:val="20"/>
                <w:lang w:val="bg-BG"/>
              </w:rPr>
              <w:t>ако</w:t>
            </w:r>
            <w:r w:rsidR="006403C1" w:rsidRPr="00164501">
              <w:rPr>
                <w:rFonts w:ascii="Times New Roman" w:hAnsi="Times New Roman"/>
                <w:i/>
                <w:sz w:val="20"/>
                <w:lang w:val="bg-BG"/>
              </w:rPr>
              <w:t xml:space="preserve"> е приложимо</w:t>
            </w:r>
            <w:r w:rsidR="00AB282D" w:rsidRPr="00164501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="006403C1" w:rsidRPr="00164501">
              <w:rPr>
                <w:rFonts w:ascii="Times New Roman" w:hAnsi="Times New Roman"/>
                <w:i/>
                <w:sz w:val="20"/>
                <w:lang w:val="bg-BG"/>
              </w:rPr>
              <w:t xml:space="preserve"> за тяхното постигане. Съответстват ли целите на действащата стратегическа рамка?</w:t>
            </w:r>
          </w:p>
        </w:tc>
      </w:tr>
      <w:tr w:rsidR="006403C1" w:rsidRPr="00F927C2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3128B1" w:rsidRDefault="006403C1" w:rsidP="006A1572">
            <w:pPr>
              <w:spacing w:before="120"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3. Иденти</w:t>
            </w:r>
            <w:r w:rsidR="005479D3"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фициране на заинтересованите страни: </w:t>
            </w:r>
          </w:p>
          <w:p w:rsidR="002753A9" w:rsidRPr="00955A7E" w:rsidRDefault="002753A9" w:rsidP="00B83F6B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55A7E">
              <w:rPr>
                <w:rFonts w:ascii="Times New Roman" w:hAnsi="Times New Roman" w:hint="eastAsia"/>
                <w:b/>
                <w:szCs w:val="24"/>
                <w:lang w:val="bg-BG"/>
              </w:rPr>
              <w:t>Пряко</w:t>
            </w:r>
            <w:r w:rsidRPr="00955A7E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955A7E">
              <w:rPr>
                <w:rFonts w:ascii="Times New Roman" w:hAnsi="Times New Roman" w:hint="eastAsia"/>
                <w:b/>
                <w:szCs w:val="24"/>
                <w:lang w:val="bg-BG"/>
              </w:rPr>
              <w:t>засегнати</w:t>
            </w:r>
            <w:r w:rsidRPr="00955A7E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2753A9" w:rsidRPr="00E339DB" w:rsidRDefault="008B4D47" w:rsidP="00AB21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DB">
              <w:rPr>
                <w:rFonts w:ascii="Times New Roman" w:hAnsi="Times New Roman"/>
                <w:sz w:val="24"/>
                <w:szCs w:val="24"/>
              </w:rPr>
              <w:t xml:space="preserve">Членовете на екипажи на кораби и на обслужващия персонал </w:t>
            </w:r>
            <w:r w:rsidR="009F77E8" w:rsidRPr="00E339DB">
              <w:rPr>
                <w:rFonts w:ascii="Times New Roman" w:hAnsi="Times New Roman"/>
                <w:sz w:val="24"/>
                <w:szCs w:val="24"/>
              </w:rPr>
              <w:t xml:space="preserve">на кораби, </w:t>
            </w:r>
            <w:r w:rsidRPr="00E339DB">
              <w:rPr>
                <w:rFonts w:ascii="Times New Roman" w:hAnsi="Times New Roman"/>
                <w:sz w:val="24"/>
                <w:szCs w:val="24"/>
              </w:rPr>
              <w:t>плаващи под българско знаме по вътрешните водни пътища</w:t>
            </w:r>
            <w:r w:rsidR="00564DD3" w:rsidRPr="00E339DB">
              <w:rPr>
                <w:rFonts w:ascii="Times New Roman" w:hAnsi="Times New Roman"/>
                <w:sz w:val="24"/>
                <w:szCs w:val="24"/>
              </w:rPr>
              <w:t xml:space="preserve"> на Република България и на Европа</w:t>
            </w:r>
            <w:r w:rsidR="008578A7">
              <w:rPr>
                <w:rFonts w:ascii="Times New Roman" w:hAnsi="Times New Roman"/>
                <w:sz w:val="24"/>
                <w:szCs w:val="24"/>
              </w:rPr>
              <w:t xml:space="preserve"> (около 1 400 морски лица и около 530 души обслужващ персонал)</w:t>
            </w:r>
            <w:r w:rsidR="002753A9" w:rsidRPr="00E339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3A9" w:rsidRPr="00E339DB" w:rsidRDefault="00564DD3" w:rsidP="00AB21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9DB">
              <w:rPr>
                <w:rFonts w:ascii="Times New Roman" w:hAnsi="Times New Roman"/>
                <w:sz w:val="24"/>
                <w:szCs w:val="24"/>
              </w:rPr>
              <w:t>Корабопритежателите</w:t>
            </w:r>
            <w:proofErr w:type="spellEnd"/>
            <w:r w:rsidRPr="00E339DB">
              <w:rPr>
                <w:rFonts w:ascii="Times New Roman" w:hAnsi="Times New Roman"/>
                <w:sz w:val="24"/>
                <w:szCs w:val="24"/>
              </w:rPr>
              <w:t xml:space="preserve"> на кораби, плаващи под българско знаме по вътрешните водни пътища на Република България и на Европа</w:t>
            </w:r>
            <w:r w:rsidR="00393CCC">
              <w:rPr>
                <w:rFonts w:ascii="Times New Roman" w:hAnsi="Times New Roman"/>
                <w:sz w:val="24"/>
                <w:szCs w:val="24"/>
              </w:rPr>
              <w:t xml:space="preserve"> (64 юридически лица)</w:t>
            </w:r>
            <w:r w:rsidR="002753A9" w:rsidRPr="00E339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6915" w:rsidRPr="00E339DB" w:rsidRDefault="00E06915" w:rsidP="00E069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DB">
              <w:rPr>
                <w:rFonts w:ascii="Times New Roman" w:hAnsi="Times New Roman"/>
                <w:sz w:val="24"/>
                <w:szCs w:val="24"/>
              </w:rPr>
              <w:t xml:space="preserve">Членовете на екипажи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морски </w:t>
            </w:r>
            <w:r w:rsidRPr="00E339DB">
              <w:rPr>
                <w:rFonts w:ascii="Times New Roman" w:hAnsi="Times New Roman"/>
                <w:sz w:val="24"/>
                <w:szCs w:val="24"/>
              </w:rPr>
              <w:t>кораби, плаващи под българско знаме</w:t>
            </w:r>
            <w:r w:rsidR="000A3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AE8">
              <w:rPr>
                <w:rFonts w:ascii="Times New Roman" w:hAnsi="Times New Roman"/>
                <w:sz w:val="24"/>
                <w:szCs w:val="24"/>
              </w:rPr>
              <w:t>(около 320 души)</w:t>
            </w:r>
            <w:r w:rsidRPr="00E339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6915" w:rsidRPr="00E339DB" w:rsidRDefault="00E06915" w:rsidP="00E069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9DB">
              <w:rPr>
                <w:rFonts w:ascii="Times New Roman" w:hAnsi="Times New Roman"/>
                <w:sz w:val="24"/>
                <w:szCs w:val="24"/>
              </w:rPr>
              <w:t>Корабопритежателите</w:t>
            </w:r>
            <w:proofErr w:type="spellEnd"/>
            <w:r w:rsidRPr="00E339D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морски </w:t>
            </w:r>
            <w:r w:rsidRPr="00E339DB">
              <w:rPr>
                <w:rFonts w:ascii="Times New Roman" w:hAnsi="Times New Roman"/>
                <w:sz w:val="24"/>
                <w:szCs w:val="24"/>
              </w:rPr>
              <w:t>кораби, плаващи под българско знаме</w:t>
            </w:r>
            <w:r w:rsidR="00031A2E">
              <w:rPr>
                <w:rFonts w:ascii="Times New Roman" w:hAnsi="Times New Roman"/>
                <w:sz w:val="24"/>
                <w:szCs w:val="24"/>
              </w:rPr>
              <w:t xml:space="preserve"> (10 юридически лица)</w:t>
            </w:r>
            <w:r w:rsidRPr="00E339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3A9" w:rsidRPr="00E339DB" w:rsidRDefault="002753A9" w:rsidP="00AB21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DB">
              <w:rPr>
                <w:rFonts w:ascii="Times New Roman" w:hAnsi="Times New Roman"/>
                <w:sz w:val="24"/>
                <w:szCs w:val="24"/>
              </w:rPr>
              <w:t>Изпълнителна агенция „Морска администрация“;</w:t>
            </w:r>
          </w:p>
          <w:p w:rsidR="002753A9" w:rsidRPr="00E339DB" w:rsidRDefault="00564DD3" w:rsidP="00AB2112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DB">
              <w:rPr>
                <w:rFonts w:ascii="Times New Roman" w:hAnsi="Times New Roman"/>
                <w:sz w:val="24"/>
                <w:szCs w:val="24"/>
              </w:rPr>
              <w:t>Изпълнителна агенция</w:t>
            </w:r>
            <w:r w:rsidR="002753A9" w:rsidRPr="00E339DB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E339DB">
              <w:rPr>
                <w:rFonts w:ascii="Times New Roman" w:hAnsi="Times New Roman"/>
                <w:sz w:val="24"/>
                <w:szCs w:val="24"/>
              </w:rPr>
              <w:t>Главна инспекция по труда</w:t>
            </w:r>
            <w:r w:rsidR="002753A9" w:rsidRPr="00E339DB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2753A9" w:rsidRPr="00955A7E" w:rsidRDefault="002753A9" w:rsidP="00EB7818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55A7E">
              <w:rPr>
                <w:rFonts w:ascii="Times New Roman" w:hAnsi="Times New Roman" w:hint="eastAsia"/>
                <w:b/>
                <w:szCs w:val="24"/>
                <w:lang w:val="bg-BG"/>
              </w:rPr>
              <w:t>Косвено</w:t>
            </w:r>
            <w:r w:rsidRPr="00955A7E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955A7E">
              <w:rPr>
                <w:rFonts w:ascii="Times New Roman" w:hAnsi="Times New Roman" w:hint="eastAsia"/>
                <w:b/>
                <w:szCs w:val="24"/>
                <w:lang w:val="bg-BG"/>
              </w:rPr>
              <w:t>засегнати</w:t>
            </w:r>
            <w:r w:rsidRPr="00955A7E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3224C8" w:rsidRPr="00693B62" w:rsidRDefault="00693B62" w:rsidP="00693B6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 са идентифицирани косвено засегнати заинтересовани страни.</w:t>
            </w:r>
          </w:p>
          <w:p w:rsidR="006403C1" w:rsidRPr="00B83F6B" w:rsidRDefault="005479D3" w:rsidP="00A4172C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3F6B">
              <w:rPr>
                <w:rFonts w:ascii="Times New Roman" w:hAnsi="Times New Roman"/>
                <w:i/>
                <w:sz w:val="20"/>
                <w:lang w:val="bg-BG"/>
              </w:rPr>
              <w:t>Посочете всички</w:t>
            </w:r>
            <w:r w:rsidR="00E3563B" w:rsidRPr="00B83F6B">
              <w:rPr>
                <w:rFonts w:ascii="Times New Roman" w:hAnsi="Times New Roman"/>
                <w:i/>
                <w:sz w:val="20"/>
                <w:lang w:val="bg-BG"/>
              </w:rPr>
              <w:t xml:space="preserve"> потенциални засегнати </w:t>
            </w:r>
            <w:r w:rsidR="006403C1" w:rsidRPr="00B83F6B">
              <w:rPr>
                <w:rFonts w:ascii="Times New Roman" w:hAnsi="Times New Roman"/>
                <w:i/>
                <w:sz w:val="20"/>
                <w:lang w:val="bg-BG"/>
              </w:rPr>
              <w:t>и заинтересовани страни, върху които предложението ще окаже пряко или косвено въздействие (би</w:t>
            </w:r>
            <w:r w:rsidR="00E3563B" w:rsidRPr="00B83F6B">
              <w:rPr>
                <w:rFonts w:ascii="Times New Roman" w:hAnsi="Times New Roman"/>
                <w:i/>
                <w:sz w:val="20"/>
                <w:lang w:val="bg-BG"/>
              </w:rPr>
              <w:t xml:space="preserve">знес в дадена област/всички </w:t>
            </w:r>
            <w:r w:rsidR="006403C1" w:rsidRPr="00B83F6B">
              <w:rPr>
                <w:rFonts w:ascii="Times New Roman" w:hAnsi="Times New Roman"/>
                <w:i/>
                <w:sz w:val="20"/>
                <w:lang w:val="bg-BG"/>
              </w:rPr>
              <w:t>предп</w:t>
            </w:r>
            <w:r w:rsidR="00E3563B" w:rsidRPr="00B83F6B">
              <w:rPr>
                <w:rFonts w:ascii="Times New Roman" w:hAnsi="Times New Roman"/>
                <w:i/>
                <w:sz w:val="20"/>
                <w:lang w:val="bg-BG"/>
              </w:rPr>
              <w:t xml:space="preserve">риемачи, неправителствени </w:t>
            </w:r>
            <w:r w:rsidR="006403C1" w:rsidRPr="00B83F6B">
              <w:rPr>
                <w:rFonts w:ascii="Times New Roman" w:hAnsi="Times New Roman"/>
                <w:i/>
                <w:sz w:val="20"/>
                <w:lang w:val="bg-BG"/>
              </w:rPr>
              <w:t>организации, граждани/техни представители, държавни органи, др.).</w:t>
            </w:r>
          </w:p>
        </w:tc>
      </w:tr>
      <w:tr w:rsidR="006403C1" w:rsidRPr="00F927C2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E93638" w:rsidRPr="007C5FF1" w:rsidRDefault="006403C1" w:rsidP="006A157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C5FF1">
              <w:rPr>
                <w:rFonts w:ascii="Times New Roman" w:hAnsi="Times New Roman"/>
                <w:b/>
                <w:szCs w:val="24"/>
                <w:lang w:val="bg-BG"/>
              </w:rPr>
              <w:t>4. Варианти на действие:</w:t>
            </w:r>
          </w:p>
          <w:p w:rsidR="00E93638" w:rsidRPr="007C5FF1" w:rsidRDefault="00E93638" w:rsidP="00DB61FB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C5FF1">
              <w:rPr>
                <w:rFonts w:ascii="Times New Roman" w:hAnsi="Times New Roman"/>
                <w:b/>
                <w:szCs w:val="24"/>
                <w:lang w:val="bg-BG"/>
              </w:rPr>
              <w:t>Вариант I „Без действие“:</w:t>
            </w:r>
          </w:p>
          <w:p w:rsidR="00E93638" w:rsidRPr="00452784" w:rsidRDefault="00A04D31" w:rsidP="00AB211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2784">
              <w:rPr>
                <w:rFonts w:ascii="Times New Roman" w:hAnsi="Times New Roman"/>
                <w:szCs w:val="24"/>
                <w:lang w:val="bg-BG"/>
              </w:rPr>
              <w:t>При този вариант ще се наблюдава:</w:t>
            </w:r>
          </w:p>
          <w:p w:rsidR="00A04D31" w:rsidRPr="00452784" w:rsidRDefault="00E47269" w:rsidP="00AB21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84">
              <w:rPr>
                <w:rFonts w:ascii="Times New Roman" w:hAnsi="Times New Roman"/>
                <w:sz w:val="24"/>
                <w:szCs w:val="24"/>
              </w:rPr>
              <w:t xml:space="preserve">Запазване на несъответствието на установената в националното законодателство </w:t>
            </w:r>
            <w:r w:rsidR="00F5563D" w:rsidRPr="00452784">
              <w:rPr>
                <w:rFonts w:ascii="Times New Roman" w:hAnsi="Times New Roman"/>
                <w:sz w:val="24"/>
                <w:szCs w:val="24"/>
              </w:rPr>
              <w:t xml:space="preserve">уредба на трудовите и непосредствено свързани с тях отношения </w:t>
            </w:r>
            <w:r w:rsidR="00007C5D" w:rsidRPr="00452784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F5563D" w:rsidRPr="00452784">
              <w:rPr>
                <w:rFonts w:ascii="Times New Roman" w:hAnsi="Times New Roman"/>
                <w:sz w:val="24"/>
                <w:szCs w:val="24"/>
              </w:rPr>
              <w:t xml:space="preserve"> членовете на екипажите на кораби, плаващи под българско знаме по вътрешните водни пътища</w:t>
            </w:r>
            <w:r w:rsidR="00007C5D" w:rsidRPr="00452784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="00007C5D" w:rsidRPr="00452784">
              <w:rPr>
                <w:rFonts w:ascii="Times New Roman" w:hAnsi="Times New Roman"/>
                <w:sz w:val="24"/>
                <w:szCs w:val="24"/>
              </w:rPr>
              <w:t>корабопритежателите</w:t>
            </w:r>
            <w:proofErr w:type="spellEnd"/>
            <w:r w:rsidRPr="0045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FAD" w:rsidRPr="00452784">
              <w:rPr>
                <w:rFonts w:ascii="Times New Roman" w:hAnsi="Times New Roman"/>
                <w:sz w:val="24"/>
                <w:szCs w:val="24"/>
              </w:rPr>
              <w:t xml:space="preserve">(по-специално по отношение на </w:t>
            </w:r>
            <w:r w:rsidRPr="00452784">
              <w:rPr>
                <w:rFonts w:ascii="Times New Roman" w:hAnsi="Times New Roman"/>
                <w:sz w:val="24"/>
                <w:szCs w:val="24"/>
              </w:rPr>
              <w:t xml:space="preserve">с изискванията на </w:t>
            </w:r>
            <w:r w:rsidR="00C16040" w:rsidRPr="00452784">
              <w:rPr>
                <w:rFonts w:ascii="Times New Roman" w:hAnsi="Times New Roman"/>
                <w:sz w:val="24"/>
                <w:szCs w:val="24"/>
              </w:rPr>
              <w:t xml:space="preserve">Директива на Съвета 2014/112/ЕС от 19 декември 2014 г. за прилагане на Европейското споразумение относно определени аспекти на организацията на работното време в сектора на вътрешния воден транспорт, сключено от </w:t>
            </w:r>
            <w:r w:rsidR="00C16040" w:rsidRPr="00452784">
              <w:rPr>
                <w:rFonts w:ascii="Times New Roman" w:hAnsi="Times New Roman"/>
                <w:sz w:val="24"/>
                <w:szCs w:val="24"/>
              </w:rPr>
              <w:lastRenderedPageBreak/>
              <w:t>Европейския съюз за речно корабоплаване (EBU), Европейската организация на речните превозвачи (ESO) и Европейската федерация на работниците от транспорта (ETF)</w:t>
            </w:r>
            <w:r w:rsidR="003224C8" w:rsidRPr="004527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2606" w:rsidRPr="00452784" w:rsidRDefault="00162606" w:rsidP="0016260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84">
              <w:rPr>
                <w:rFonts w:ascii="Times New Roman" w:hAnsi="Times New Roman"/>
                <w:sz w:val="24"/>
                <w:szCs w:val="24"/>
              </w:rPr>
              <w:t xml:space="preserve">Запазване на съществуващата празнина в правото по отношение на трудовите и непосредствено свързани с тях отношения между членовете на обслужващия персонал на пътническите кораби, плаващи под българско знаме по вътрешните водни пътища, и </w:t>
            </w:r>
            <w:proofErr w:type="spellStart"/>
            <w:r w:rsidRPr="00452784">
              <w:rPr>
                <w:rFonts w:ascii="Times New Roman" w:hAnsi="Times New Roman"/>
                <w:sz w:val="24"/>
                <w:szCs w:val="24"/>
              </w:rPr>
              <w:t>корабопритежателите</w:t>
            </w:r>
            <w:proofErr w:type="spellEnd"/>
            <w:r w:rsidRPr="004527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24C8" w:rsidRPr="00452784" w:rsidRDefault="0075537A" w:rsidP="00AB21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84">
              <w:rPr>
                <w:rFonts w:ascii="Times New Roman" w:hAnsi="Times New Roman"/>
                <w:sz w:val="24"/>
                <w:szCs w:val="24"/>
              </w:rPr>
              <w:t xml:space="preserve">Отсъствие на правен механизъм за изпълнение на </w:t>
            </w:r>
            <w:r w:rsidR="00B7466B" w:rsidRPr="00452784">
              <w:rPr>
                <w:rFonts w:ascii="Times New Roman" w:hAnsi="Times New Roman"/>
                <w:sz w:val="24"/>
                <w:szCs w:val="24"/>
              </w:rPr>
              <w:t xml:space="preserve">влезлите в сила </w:t>
            </w:r>
            <w:r w:rsidR="00B7466B" w:rsidRPr="00F927C2">
              <w:rPr>
                <w:rFonts w:ascii="Times New Roman" w:hAnsi="Times New Roman"/>
                <w:sz w:val="24"/>
                <w:szCs w:val="24"/>
              </w:rPr>
              <w:t>изменени изисквания на Кодекса, свързани с Правило 2.5 „Репатриране“ и Правило 4.2 „</w:t>
            </w:r>
            <w:r w:rsidR="00B7466B" w:rsidRPr="00F927C2">
              <w:rPr>
                <w:rFonts w:ascii="Times New Roman" w:hAnsi="Times New Roman" w:hint="eastAsia"/>
                <w:sz w:val="24"/>
                <w:szCs w:val="24"/>
              </w:rPr>
              <w:t>Отговорност</w:t>
            </w:r>
            <w:r w:rsidR="00B7466B" w:rsidRPr="00F9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66B" w:rsidRPr="00F927C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B7466B" w:rsidRPr="00F9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466B" w:rsidRPr="00F927C2">
              <w:rPr>
                <w:rFonts w:ascii="Times New Roman" w:hAnsi="Times New Roman" w:hint="eastAsia"/>
                <w:sz w:val="24"/>
                <w:szCs w:val="24"/>
              </w:rPr>
              <w:t>корабособственика</w:t>
            </w:r>
            <w:proofErr w:type="spellEnd"/>
            <w:r w:rsidR="00B7466B" w:rsidRPr="00F927C2">
              <w:rPr>
                <w:rFonts w:ascii="Times New Roman" w:hAnsi="Times New Roman"/>
                <w:sz w:val="24"/>
                <w:szCs w:val="24"/>
              </w:rPr>
              <w:t>“ от Морската трудова конвенция, 2006 г., на Международната организация на труда</w:t>
            </w:r>
            <w:r w:rsidR="00F80702" w:rsidRPr="004527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638" w:rsidRPr="007C5FF1" w:rsidRDefault="00E93638" w:rsidP="00A27298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Вариант II „Приемане на </w:t>
            </w:r>
            <w:r w:rsidR="00EF2F8C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Постановление на Министерския съвет 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за изменение и допълнение на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Наредба</w:t>
            </w:r>
            <w:r w:rsidR="004A107D" w:rsidRPr="007C5FF1">
              <w:rPr>
                <w:rFonts w:ascii="Times New Roman" w:hAnsi="Times New Roman" w:hint="eastAsia"/>
                <w:b/>
                <w:szCs w:val="24"/>
                <w:lang w:val="ru-RU"/>
              </w:rPr>
              <w:t>та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за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трудовите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и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непосредствено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свързани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с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тях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отношения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между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членовете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на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екипажа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на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кораба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и</w:t>
            </w:r>
            <w:r w:rsidR="00094ACB" w:rsidRPr="007C5FF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proofErr w:type="spellStart"/>
            <w:r w:rsidR="00094ACB" w:rsidRPr="007C5FF1">
              <w:rPr>
                <w:rFonts w:ascii="Times New Roman" w:hAnsi="Times New Roman" w:hint="eastAsia"/>
                <w:b/>
                <w:szCs w:val="24"/>
                <w:lang w:val="bg-BG"/>
              </w:rPr>
              <w:t>корабопритежателя</w:t>
            </w:r>
            <w:proofErr w:type="spellEnd"/>
            <w:r w:rsidRPr="007C5FF1">
              <w:rPr>
                <w:rFonts w:ascii="Times New Roman" w:hAnsi="Times New Roman"/>
                <w:b/>
                <w:szCs w:val="24"/>
                <w:lang w:val="bg-BG"/>
              </w:rPr>
              <w:t>“:</w:t>
            </w:r>
          </w:p>
          <w:p w:rsidR="0071232D" w:rsidRPr="00D01851" w:rsidRDefault="0071232D" w:rsidP="00AB211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01851">
              <w:rPr>
                <w:rFonts w:ascii="Times New Roman" w:hAnsi="Times New Roman"/>
                <w:szCs w:val="24"/>
                <w:lang w:val="bg-BG"/>
              </w:rPr>
              <w:t>При този вариант ще се наблюдава:</w:t>
            </w:r>
          </w:p>
          <w:p w:rsidR="00F70D55" w:rsidRPr="00D01851" w:rsidRDefault="001A6CE6" w:rsidP="00F70D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51">
              <w:rPr>
                <w:rFonts w:ascii="Times New Roman" w:hAnsi="Times New Roman"/>
                <w:sz w:val="24"/>
                <w:szCs w:val="24"/>
              </w:rPr>
              <w:t>Привеждане на</w:t>
            </w:r>
            <w:r w:rsidR="00F70D55" w:rsidRPr="00D01851">
              <w:rPr>
                <w:rFonts w:ascii="Times New Roman" w:hAnsi="Times New Roman"/>
                <w:sz w:val="24"/>
                <w:szCs w:val="24"/>
              </w:rPr>
              <w:t xml:space="preserve"> националното законодателство </w:t>
            </w:r>
            <w:r w:rsidRPr="00D01851">
              <w:rPr>
                <w:rFonts w:ascii="Times New Roman" w:hAnsi="Times New Roman"/>
                <w:sz w:val="24"/>
                <w:szCs w:val="24"/>
              </w:rPr>
              <w:t>в областта</w:t>
            </w:r>
            <w:r w:rsidR="00F70D55" w:rsidRPr="00D01851">
              <w:rPr>
                <w:rFonts w:ascii="Times New Roman" w:hAnsi="Times New Roman"/>
                <w:sz w:val="24"/>
                <w:szCs w:val="24"/>
              </w:rPr>
              <w:t xml:space="preserve"> на трудовите и непосредствено свързани с тях отношения между членовете на екипажите на кораби, плаващи под българско знаме по вътрешните водни пътища, и </w:t>
            </w:r>
            <w:proofErr w:type="spellStart"/>
            <w:r w:rsidR="00F70D55" w:rsidRPr="00D01851">
              <w:rPr>
                <w:rFonts w:ascii="Times New Roman" w:hAnsi="Times New Roman"/>
                <w:sz w:val="24"/>
                <w:szCs w:val="24"/>
              </w:rPr>
              <w:t>корабопритежателите</w:t>
            </w:r>
            <w:proofErr w:type="spellEnd"/>
            <w:r w:rsidR="00F70D55" w:rsidRPr="00D01851">
              <w:rPr>
                <w:rFonts w:ascii="Times New Roman" w:hAnsi="Times New Roman"/>
                <w:sz w:val="24"/>
                <w:szCs w:val="24"/>
              </w:rPr>
              <w:t xml:space="preserve"> с изискванията на Директива на Съвета 2014/112/ЕС от 19 декември 2014 г. за прилагане на Европейското споразумение относно определени аспекти на организацията на работното време в сектора на вътрешния воден транспорт, сключено от Европейския съюз за речно корабоплаване (EBU), Европейската организация на речните превозвачи (ESO) и Европейската федерация на работниците от транспорта (ETF);</w:t>
            </w:r>
          </w:p>
          <w:p w:rsidR="00C32F54" w:rsidRPr="00D01851" w:rsidRDefault="00C32F54" w:rsidP="00C32F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51">
              <w:rPr>
                <w:rFonts w:ascii="Times New Roman" w:hAnsi="Times New Roman"/>
                <w:sz w:val="24"/>
                <w:szCs w:val="24"/>
              </w:rPr>
              <w:t xml:space="preserve">Създаване на нормативна уредба на трудовите и непосредствено свързани с тях отношения между членовете на обслужващия персонал на пътническите кораби, плаващи под българско знаме по вътрешните водни пътища, и </w:t>
            </w:r>
            <w:proofErr w:type="spellStart"/>
            <w:r w:rsidRPr="00D01851">
              <w:rPr>
                <w:rFonts w:ascii="Times New Roman" w:hAnsi="Times New Roman"/>
                <w:sz w:val="24"/>
                <w:szCs w:val="24"/>
              </w:rPr>
              <w:t>корабопритежателите</w:t>
            </w:r>
            <w:proofErr w:type="spellEnd"/>
            <w:r w:rsidRPr="00D018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D55" w:rsidRPr="00D01851" w:rsidRDefault="001A6CE6" w:rsidP="00F70D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51">
              <w:rPr>
                <w:rFonts w:ascii="Times New Roman" w:hAnsi="Times New Roman"/>
                <w:sz w:val="24"/>
                <w:szCs w:val="24"/>
              </w:rPr>
              <w:t>Създаване</w:t>
            </w:r>
            <w:r w:rsidR="00F70D55" w:rsidRPr="00D0185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75623" w:rsidRPr="00D01851">
              <w:rPr>
                <w:rFonts w:ascii="Times New Roman" w:hAnsi="Times New Roman"/>
                <w:sz w:val="24"/>
                <w:szCs w:val="24"/>
              </w:rPr>
              <w:t xml:space="preserve">ефективен правен механизъм за изпълнение на влезлите в сила </w:t>
            </w:r>
            <w:r w:rsidR="00A75623" w:rsidRPr="00F927C2">
              <w:rPr>
                <w:rFonts w:ascii="Times New Roman" w:hAnsi="Times New Roman"/>
                <w:sz w:val="24"/>
                <w:szCs w:val="24"/>
              </w:rPr>
              <w:t>изменени изисквания на Кодекса, свързани с Правило 2.5 „Репатриране“ и Правило 4.2 „</w:t>
            </w:r>
            <w:r w:rsidR="00A75623" w:rsidRPr="00F927C2">
              <w:rPr>
                <w:rFonts w:ascii="Times New Roman" w:hAnsi="Times New Roman" w:hint="eastAsia"/>
                <w:sz w:val="24"/>
                <w:szCs w:val="24"/>
              </w:rPr>
              <w:t>Отговорност</w:t>
            </w:r>
            <w:r w:rsidR="00A75623" w:rsidRPr="00F9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623" w:rsidRPr="00F927C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A75623" w:rsidRPr="00F9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623" w:rsidRPr="00F927C2">
              <w:rPr>
                <w:rFonts w:ascii="Times New Roman" w:hAnsi="Times New Roman" w:hint="eastAsia"/>
                <w:sz w:val="24"/>
                <w:szCs w:val="24"/>
              </w:rPr>
              <w:t>корабособственика</w:t>
            </w:r>
            <w:proofErr w:type="spellEnd"/>
            <w:r w:rsidR="00A75623" w:rsidRPr="00F927C2">
              <w:rPr>
                <w:rFonts w:ascii="Times New Roman" w:hAnsi="Times New Roman"/>
                <w:sz w:val="24"/>
                <w:szCs w:val="24"/>
              </w:rPr>
              <w:t>“ от Морската трудова конвенция, 2006 г., на Международната организация на труда</w:t>
            </w:r>
            <w:r w:rsidR="00A75623" w:rsidRPr="00D018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03C1" w:rsidRPr="007C5FF1" w:rsidRDefault="006403C1" w:rsidP="000D23C9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C5FF1">
              <w:rPr>
                <w:rFonts w:ascii="Times New Roman" w:hAnsi="Times New Roman"/>
                <w:i/>
                <w:sz w:val="20"/>
                <w:lang w:val="bg-BG"/>
              </w:rPr>
              <w:t>Идентифицирайте основните регулаторни и нерегулаторни възможни варианти на действие от стр</w:t>
            </w:r>
            <w:r w:rsidR="008F28D1" w:rsidRPr="007C5FF1">
              <w:rPr>
                <w:rFonts w:ascii="Times New Roman" w:hAnsi="Times New Roman"/>
                <w:i/>
                <w:sz w:val="20"/>
                <w:lang w:val="bg-BG"/>
              </w:rPr>
              <w:t xml:space="preserve">ана на държавата, включително </w:t>
            </w:r>
            <w:r w:rsidRPr="007C5FF1">
              <w:rPr>
                <w:rFonts w:ascii="Times New Roman" w:hAnsi="Times New Roman"/>
                <w:i/>
                <w:sz w:val="20"/>
                <w:lang w:val="bg-BG"/>
              </w:rPr>
              <w:t>варианта „</w:t>
            </w:r>
            <w:r w:rsidRPr="007C5FF1">
              <w:rPr>
                <w:rFonts w:ascii="Times New Roman" w:hAnsi="Times New Roman"/>
                <w:i/>
                <w:caps/>
                <w:sz w:val="20"/>
                <w:lang w:val="bg-BG"/>
              </w:rPr>
              <w:t>б</w:t>
            </w:r>
            <w:r w:rsidRPr="007C5FF1">
              <w:rPr>
                <w:rFonts w:ascii="Times New Roman" w:hAnsi="Times New Roman"/>
                <w:i/>
                <w:sz w:val="20"/>
                <w:lang w:val="bg-BG"/>
              </w:rPr>
              <w:t>ез действие“.</w:t>
            </w:r>
          </w:p>
        </w:tc>
      </w:tr>
      <w:tr w:rsidR="006403C1" w:rsidRPr="00F927C2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9E3602" w:rsidRDefault="006403C1" w:rsidP="006A157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5. Негативни въздействия:</w:t>
            </w:r>
          </w:p>
          <w:p w:rsidR="009E3602" w:rsidRPr="009E3602" w:rsidRDefault="009E3602" w:rsidP="009E360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E3602">
              <w:rPr>
                <w:rFonts w:ascii="Times New Roman" w:hAnsi="Times New Roman" w:hint="eastAsia"/>
                <w:b/>
                <w:szCs w:val="24"/>
                <w:lang w:val="bg-BG"/>
              </w:rPr>
              <w:t>При</w:t>
            </w:r>
            <w:r w:rsidRPr="009E3602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9E3602">
              <w:rPr>
                <w:rFonts w:ascii="Times New Roman" w:hAnsi="Times New Roman" w:hint="eastAsia"/>
                <w:b/>
                <w:szCs w:val="24"/>
                <w:lang w:val="bg-BG"/>
              </w:rPr>
              <w:t>вариант</w:t>
            </w:r>
            <w:r w:rsidRPr="009E3602">
              <w:rPr>
                <w:rFonts w:ascii="Times New Roman" w:hAnsi="Times New Roman"/>
                <w:b/>
                <w:szCs w:val="24"/>
                <w:lang w:val="bg-BG"/>
              </w:rPr>
              <w:t xml:space="preserve"> I „</w:t>
            </w:r>
            <w:r w:rsidRPr="009E3602">
              <w:rPr>
                <w:rFonts w:ascii="Times New Roman" w:hAnsi="Times New Roman" w:hint="eastAsia"/>
                <w:b/>
                <w:szCs w:val="24"/>
                <w:lang w:val="bg-BG"/>
              </w:rPr>
              <w:t>Без</w:t>
            </w:r>
            <w:r w:rsidRPr="009E3602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9E3602">
              <w:rPr>
                <w:rFonts w:ascii="Times New Roman" w:hAnsi="Times New Roman" w:hint="eastAsia"/>
                <w:b/>
                <w:szCs w:val="24"/>
                <w:lang w:val="bg-BG"/>
              </w:rPr>
              <w:t>действие“</w:t>
            </w:r>
            <w:r w:rsidRPr="009E3602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9E3602" w:rsidRPr="009E3602" w:rsidRDefault="009E3602" w:rsidP="00B0702A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E3602">
              <w:rPr>
                <w:rFonts w:ascii="Times New Roman" w:hAnsi="Times New Roman" w:hint="eastAsia"/>
                <w:b/>
                <w:szCs w:val="24"/>
                <w:lang w:val="bg-BG"/>
              </w:rPr>
              <w:t>Икономически</w:t>
            </w:r>
            <w:r w:rsidRPr="009E3602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9E3602">
              <w:rPr>
                <w:rFonts w:ascii="Times New Roman" w:hAnsi="Times New Roman" w:hint="eastAsia"/>
                <w:b/>
                <w:szCs w:val="24"/>
                <w:lang w:val="bg-BG"/>
              </w:rPr>
              <w:t>въздействия</w:t>
            </w:r>
            <w:r w:rsidRPr="009E3602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9E3602" w:rsidRPr="0095064B" w:rsidRDefault="00487934" w:rsidP="00AB21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64B">
              <w:rPr>
                <w:rFonts w:ascii="Times New Roman" w:hAnsi="Times New Roman"/>
                <w:sz w:val="24"/>
                <w:szCs w:val="24"/>
              </w:rPr>
              <w:t>Намаляване привлекателността на българск</w:t>
            </w:r>
            <w:r w:rsidR="00B210F8" w:rsidRPr="00950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64B">
              <w:rPr>
                <w:rFonts w:ascii="Times New Roman" w:hAnsi="Times New Roman"/>
                <w:sz w:val="24"/>
                <w:szCs w:val="24"/>
              </w:rPr>
              <w:t>т</w:t>
            </w:r>
            <w:r w:rsidR="00B210F8" w:rsidRPr="00950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0F8" w:rsidRPr="0095064B">
              <w:rPr>
                <w:rFonts w:ascii="Times New Roman" w:hAnsi="Times New Roman"/>
                <w:sz w:val="24"/>
                <w:szCs w:val="24"/>
              </w:rPr>
              <w:t xml:space="preserve">знаме и </w:t>
            </w:r>
            <w:r w:rsidR="007F192F">
              <w:rPr>
                <w:rFonts w:ascii="Times New Roman" w:hAnsi="Times New Roman"/>
                <w:sz w:val="24"/>
                <w:szCs w:val="24"/>
              </w:rPr>
              <w:t xml:space="preserve">опасност от </w:t>
            </w:r>
            <w:r w:rsidR="00B210F8" w:rsidRPr="0095064B">
              <w:rPr>
                <w:rFonts w:ascii="Times New Roman" w:hAnsi="Times New Roman"/>
                <w:sz w:val="24"/>
                <w:szCs w:val="24"/>
              </w:rPr>
              <w:t>„изтичане“ на български морски лица</w:t>
            </w:r>
            <w:r w:rsidR="005507EE" w:rsidRPr="0095064B">
              <w:rPr>
                <w:rFonts w:ascii="Times New Roman" w:hAnsi="Times New Roman"/>
                <w:sz w:val="24"/>
                <w:szCs w:val="24"/>
              </w:rPr>
              <w:t xml:space="preserve"> и на лица, </w:t>
            </w:r>
            <w:r w:rsidR="0095064B" w:rsidRPr="0095064B">
              <w:rPr>
                <w:rFonts w:ascii="Times New Roman" w:hAnsi="Times New Roman"/>
                <w:sz w:val="24"/>
                <w:szCs w:val="24"/>
              </w:rPr>
              <w:t xml:space="preserve">които </w:t>
            </w:r>
            <w:r w:rsidR="005507EE" w:rsidRPr="0095064B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5064B" w:rsidRPr="0095064B">
              <w:rPr>
                <w:rFonts w:ascii="Times New Roman" w:hAnsi="Times New Roman"/>
                <w:sz w:val="24"/>
                <w:szCs w:val="24"/>
              </w:rPr>
              <w:t>ят</w:t>
            </w:r>
            <w:r w:rsidR="005507EE" w:rsidRPr="0095064B">
              <w:rPr>
                <w:rFonts w:ascii="Times New Roman" w:hAnsi="Times New Roman"/>
                <w:sz w:val="24"/>
                <w:szCs w:val="24"/>
              </w:rPr>
              <w:t xml:space="preserve"> като обслужващ персонал на </w:t>
            </w:r>
            <w:r w:rsidR="0095064B" w:rsidRPr="0095064B">
              <w:rPr>
                <w:rFonts w:ascii="Times New Roman" w:hAnsi="Times New Roman"/>
                <w:sz w:val="24"/>
                <w:szCs w:val="24"/>
              </w:rPr>
              <w:t xml:space="preserve">плаващи по вътрешните водни пътища </w:t>
            </w:r>
            <w:r w:rsidR="005507EE" w:rsidRPr="0095064B">
              <w:rPr>
                <w:rFonts w:ascii="Times New Roman" w:hAnsi="Times New Roman"/>
                <w:sz w:val="24"/>
                <w:szCs w:val="24"/>
              </w:rPr>
              <w:t>пътнически кораби, към корабни компании на други европейски държави</w:t>
            </w:r>
            <w:r w:rsidR="003933AF" w:rsidRPr="009506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3AF" w:rsidRPr="00A425CB" w:rsidRDefault="007F192F" w:rsidP="00AB21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Евентуално 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 xml:space="preserve">намаляване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A425CB" w:rsidRPr="00A425CB">
              <w:rPr>
                <w:rFonts w:ascii="Times New Roman" w:hAnsi="Times New Roman"/>
                <w:sz w:val="24"/>
                <w:szCs w:val="24"/>
              </w:rPr>
              <w:t>конкурентноспособността</w:t>
            </w:r>
            <w:proofErr w:type="spellEnd"/>
            <w:r w:rsidR="00A425CB" w:rsidRPr="00A425CB">
              <w:rPr>
                <w:rFonts w:ascii="Times New Roman" w:hAnsi="Times New Roman"/>
                <w:sz w:val="24"/>
                <w:szCs w:val="24"/>
              </w:rPr>
              <w:t xml:space="preserve"> на българските корабни компании, чиито кораби плават по вътрешните водни пътища на Европа</w:t>
            </w:r>
            <w:r w:rsidR="0031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B55" w:rsidRPr="00324446" w:rsidRDefault="004F7B55" w:rsidP="008078F9">
            <w:pPr>
              <w:spacing w:after="12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Тези негативни въздействия са по отношение на държавата, на </w:t>
            </w:r>
            <w:proofErr w:type="spellStart"/>
            <w:r>
              <w:rPr>
                <w:rFonts w:ascii="Times New Roman" w:hAnsi="Times New Roman"/>
                <w:szCs w:val="24"/>
                <w:lang w:val="bg-BG"/>
              </w:rPr>
              <w:t>корабопритежатели</w:t>
            </w:r>
            <w:r w:rsidR="005260E6">
              <w:rPr>
                <w:rFonts w:ascii="Times New Roman" w:hAnsi="Times New Roman"/>
                <w:szCs w:val="24"/>
                <w:lang w:val="bg-BG"/>
              </w:rPr>
              <w:t>те</w:t>
            </w:r>
            <w:proofErr w:type="spellEnd"/>
            <w:r w:rsidR="005260E6">
              <w:rPr>
                <w:rFonts w:ascii="Times New Roman" w:hAnsi="Times New Roman"/>
                <w:szCs w:val="24"/>
                <w:lang w:val="bg-BG"/>
              </w:rPr>
              <w:t>,</w:t>
            </w:r>
            <w:r w:rsidR="005260E6">
              <w:rPr>
                <w:rFonts w:ascii="Times New Roman" w:hAnsi="Times New Roman"/>
                <w:szCs w:val="24"/>
                <w:lang w:val="ru-RU"/>
              </w:rPr>
              <w:t xml:space="preserve"> чиито кораби плават под българско знаме по вътрешните водни пътища</w:t>
            </w:r>
            <w:r w:rsidR="005260E6" w:rsidRPr="009C1094">
              <w:rPr>
                <w:rFonts w:ascii="Times New Roman" w:hAnsi="Times New Roman"/>
                <w:szCs w:val="24"/>
                <w:lang w:val="ru-RU"/>
              </w:rPr>
              <w:t xml:space="preserve"> на Европа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5260E6">
              <w:rPr>
                <w:rFonts w:ascii="Times New Roman" w:hAnsi="Times New Roman"/>
                <w:szCs w:val="24"/>
                <w:lang w:val="ru-RU"/>
              </w:rPr>
              <w:t xml:space="preserve">както и </w:t>
            </w:r>
            <w:r w:rsidR="00887B99">
              <w:rPr>
                <w:rFonts w:ascii="Times New Roman" w:hAnsi="Times New Roman"/>
                <w:szCs w:val="24"/>
                <w:lang w:val="ru-RU"/>
              </w:rPr>
              <w:t xml:space="preserve">по отношение на мобилните работници </w:t>
            </w:r>
            <w:r w:rsidR="006F52E4">
              <w:rPr>
                <w:rFonts w:ascii="Times New Roman" w:hAnsi="Times New Roman"/>
                <w:szCs w:val="24"/>
                <w:lang w:val="bg-BG"/>
              </w:rPr>
              <w:t>(</w:t>
            </w:r>
            <w:r w:rsidR="006F52E4">
              <w:rPr>
                <w:rFonts w:ascii="Times New Roman" w:hAnsi="Times New Roman"/>
                <w:szCs w:val="24"/>
                <w:lang w:val="ru-RU"/>
              </w:rPr>
              <w:t xml:space="preserve">членове на екипажите и на обслужващия персонал) </w:t>
            </w:r>
            <w:r w:rsidR="00887B99">
              <w:rPr>
                <w:rFonts w:ascii="Times New Roman" w:hAnsi="Times New Roman"/>
                <w:szCs w:val="24"/>
                <w:lang w:val="ru-RU"/>
              </w:rPr>
              <w:t>на борда на кораби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, плаващи </w:t>
            </w:r>
            <w:r w:rsidR="005260E6">
              <w:rPr>
                <w:rFonts w:ascii="Times New Roman" w:hAnsi="Times New Roman"/>
                <w:szCs w:val="24"/>
                <w:lang w:val="ru-RU"/>
              </w:rPr>
              <w:t>по вътрешните водни пътища</w:t>
            </w:r>
            <w:r w:rsidR="008078F9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8078F9" w:rsidRPr="003A73BF" w:rsidRDefault="0034008A" w:rsidP="008078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BF">
              <w:rPr>
                <w:rFonts w:ascii="Times New Roman" w:hAnsi="Times New Roman"/>
                <w:sz w:val="24"/>
                <w:szCs w:val="24"/>
              </w:rPr>
              <w:t xml:space="preserve">Създаване на предпоставки за неизпълнение </w:t>
            </w:r>
            <w:r w:rsidR="00D958C1" w:rsidRPr="003A73BF">
              <w:rPr>
                <w:rFonts w:ascii="Times New Roman" w:hAnsi="Times New Roman"/>
                <w:sz w:val="24"/>
                <w:szCs w:val="24"/>
              </w:rPr>
              <w:t xml:space="preserve">или неточно изпълнение </w:t>
            </w:r>
            <w:r w:rsidRPr="003A73BF">
              <w:rPr>
                <w:rFonts w:ascii="Times New Roman" w:hAnsi="Times New Roman"/>
                <w:sz w:val="24"/>
                <w:szCs w:val="24"/>
              </w:rPr>
              <w:t xml:space="preserve">от страна на </w:t>
            </w:r>
            <w:proofErr w:type="spellStart"/>
            <w:r w:rsidRPr="003A73BF">
              <w:rPr>
                <w:rFonts w:ascii="Times New Roman" w:hAnsi="Times New Roman"/>
                <w:sz w:val="24"/>
                <w:szCs w:val="24"/>
              </w:rPr>
              <w:t>корабопритежателите</w:t>
            </w:r>
            <w:proofErr w:type="spellEnd"/>
            <w:r w:rsidRPr="003A73BF">
              <w:rPr>
                <w:rFonts w:ascii="Times New Roman" w:hAnsi="Times New Roman"/>
                <w:sz w:val="24"/>
                <w:szCs w:val="24"/>
              </w:rPr>
              <w:t xml:space="preserve"> на морски кораби, плаващи под българско знаме</w:t>
            </w:r>
            <w:r w:rsidR="00D958C1" w:rsidRPr="003A73BF">
              <w:rPr>
                <w:rFonts w:ascii="Times New Roman" w:hAnsi="Times New Roman"/>
                <w:sz w:val="24"/>
                <w:szCs w:val="24"/>
              </w:rPr>
              <w:t xml:space="preserve">, на изменените изисквания на Морската трудова конвенция, 2006 г., което може да доведе до увеличаване на броя на задържанията на </w:t>
            </w:r>
            <w:r w:rsidR="00D159A0" w:rsidRPr="003A73BF">
              <w:rPr>
                <w:rFonts w:ascii="Times New Roman" w:hAnsi="Times New Roman"/>
                <w:sz w:val="24"/>
                <w:szCs w:val="24"/>
              </w:rPr>
              <w:t xml:space="preserve">корабите ни в пристанища на други </w:t>
            </w:r>
            <w:r w:rsidR="003A73BF" w:rsidRPr="003A73BF">
              <w:rPr>
                <w:rFonts w:ascii="Times New Roman" w:hAnsi="Times New Roman"/>
                <w:sz w:val="24"/>
                <w:szCs w:val="24"/>
              </w:rPr>
              <w:t xml:space="preserve">държави – членки на Европейския съюз или други </w:t>
            </w:r>
            <w:r w:rsidR="00D159A0" w:rsidRPr="003A73BF">
              <w:rPr>
                <w:rFonts w:ascii="Times New Roman" w:hAnsi="Times New Roman"/>
                <w:sz w:val="24"/>
                <w:szCs w:val="24"/>
              </w:rPr>
              <w:t>държави – страни по конвенцията</w:t>
            </w:r>
            <w:r w:rsidR="008078F9" w:rsidRPr="003A73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454C" w:rsidRPr="00CF454C" w:rsidRDefault="003A73BF" w:rsidP="007775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Влошаване на </w:t>
            </w:r>
            <w:r w:rsidR="00D94B1B" w:rsidRPr="00CF454C">
              <w:rPr>
                <w:rFonts w:ascii="Times New Roman" w:hAnsi="Times New Roman"/>
                <w:sz w:val="24"/>
                <w:szCs w:val="24"/>
              </w:rPr>
              <w:t>имиджа</w:t>
            </w:r>
            <w:r w:rsidRPr="00CF454C">
              <w:rPr>
                <w:rFonts w:ascii="Times New Roman" w:hAnsi="Times New Roman"/>
                <w:sz w:val="24"/>
                <w:szCs w:val="24"/>
              </w:rPr>
              <w:t xml:space="preserve"> на Република България като морска държава </w:t>
            </w:r>
            <w:r w:rsidR="00D94B1B" w:rsidRPr="00CF454C">
              <w:rPr>
                <w:rFonts w:ascii="Times New Roman" w:hAnsi="Times New Roman"/>
                <w:sz w:val="24"/>
                <w:szCs w:val="24"/>
              </w:rPr>
              <w:t xml:space="preserve">и държава </w:t>
            </w:r>
            <w:r w:rsidRPr="00CF454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94B1B" w:rsidRPr="00CF454C">
              <w:rPr>
                <w:rFonts w:ascii="Times New Roman" w:hAnsi="Times New Roman"/>
                <w:sz w:val="24"/>
                <w:szCs w:val="24"/>
              </w:rPr>
              <w:t>членка на Международната организация на труда</w:t>
            </w:r>
            <w:r w:rsidR="00CF454C" w:rsidRPr="00CF45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8F9" w:rsidRPr="00015123" w:rsidRDefault="00CF454C" w:rsidP="007775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4C">
              <w:rPr>
                <w:rFonts w:ascii="Times New Roman" w:hAnsi="Times New Roman"/>
                <w:sz w:val="24"/>
                <w:szCs w:val="24"/>
              </w:rPr>
              <w:t>Влошаване</w:t>
            </w:r>
            <w:r w:rsidR="00D94B1B" w:rsidRPr="00CF454C">
              <w:rPr>
                <w:rFonts w:ascii="Times New Roman" w:hAnsi="Times New Roman"/>
                <w:sz w:val="24"/>
                <w:szCs w:val="24"/>
              </w:rPr>
              <w:t xml:space="preserve"> на показателите </w:t>
            </w:r>
            <w:r w:rsidRPr="00CF454C">
              <w:rPr>
                <w:rFonts w:ascii="Times New Roman" w:hAnsi="Times New Roman"/>
                <w:sz w:val="24"/>
                <w:szCs w:val="24"/>
              </w:rPr>
              <w:t>на Република България</w:t>
            </w:r>
            <w:r w:rsidR="00D94B1B" w:rsidRPr="00CF454C">
              <w:rPr>
                <w:rFonts w:ascii="Times New Roman" w:hAnsi="Times New Roman"/>
                <w:sz w:val="24"/>
                <w:szCs w:val="24"/>
              </w:rPr>
              <w:t xml:space="preserve"> като </w:t>
            </w:r>
            <w:r w:rsidR="003A73BF" w:rsidRPr="00CF454C">
              <w:rPr>
                <w:rFonts w:ascii="Times New Roman" w:hAnsi="Times New Roman"/>
                <w:sz w:val="24"/>
                <w:szCs w:val="24"/>
              </w:rPr>
              <w:t xml:space="preserve">страна по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Парижкия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меморандум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разбирателство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държавния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пристанищен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контрол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подписан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Париж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януари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 1982 </w:t>
            </w:r>
            <w:r w:rsidR="0077759A" w:rsidRPr="00CF454C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="0077759A" w:rsidRPr="00CF454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сила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Република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България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юли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2007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., и по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Черноморския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меморандум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разбирателство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държавния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пристанищен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контрол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подписан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Истанбул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април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сила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Република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България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декември</w:t>
            </w:r>
            <w:r w:rsidR="0077759A" w:rsidRPr="00015123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="0077759A" w:rsidRPr="0001512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="008078F9" w:rsidRPr="0001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8F9" w:rsidRPr="00324446" w:rsidRDefault="008078F9" w:rsidP="008078F9">
            <w:pPr>
              <w:spacing w:after="12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15123">
              <w:rPr>
                <w:rFonts w:ascii="Times New Roman" w:hAnsi="Times New Roman"/>
                <w:szCs w:val="24"/>
                <w:lang w:val="bg-BG"/>
              </w:rPr>
              <w:t xml:space="preserve">Тези негативни въздействия са по отношение на държавата, на </w:t>
            </w:r>
            <w:proofErr w:type="spellStart"/>
            <w:r w:rsidRPr="00015123">
              <w:rPr>
                <w:rFonts w:ascii="Times New Roman" w:hAnsi="Times New Roman"/>
                <w:szCs w:val="24"/>
                <w:lang w:val="bg-BG"/>
              </w:rPr>
              <w:t>корабопритежателите</w:t>
            </w:r>
            <w:proofErr w:type="spellEnd"/>
            <w:r w:rsidR="00CF454C" w:rsidRPr="00015123">
              <w:rPr>
                <w:rFonts w:ascii="Times New Roman" w:hAnsi="Times New Roman"/>
                <w:szCs w:val="24"/>
                <w:lang w:val="bg-BG"/>
              </w:rPr>
              <w:t xml:space="preserve"> на морски</w:t>
            </w:r>
            <w:r w:rsidRPr="00015123">
              <w:rPr>
                <w:rFonts w:ascii="Times New Roman" w:hAnsi="Times New Roman"/>
                <w:szCs w:val="24"/>
                <w:lang w:val="ru-RU"/>
              </w:rPr>
              <w:t xml:space="preserve"> кораби</w:t>
            </w:r>
            <w:r w:rsidR="00CF454C" w:rsidRPr="00015123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015123">
              <w:rPr>
                <w:rFonts w:ascii="Times New Roman" w:hAnsi="Times New Roman"/>
                <w:szCs w:val="24"/>
                <w:lang w:val="ru-RU"/>
              </w:rPr>
              <w:t xml:space="preserve"> плава</w:t>
            </w:r>
            <w:r w:rsidR="00CF454C" w:rsidRPr="00015123">
              <w:rPr>
                <w:rFonts w:ascii="Times New Roman" w:hAnsi="Times New Roman"/>
                <w:szCs w:val="24"/>
                <w:lang w:val="ru-RU"/>
              </w:rPr>
              <w:t>щи</w:t>
            </w:r>
            <w:r w:rsidRPr="00015123">
              <w:rPr>
                <w:rFonts w:ascii="Times New Roman" w:hAnsi="Times New Roman"/>
                <w:szCs w:val="24"/>
                <w:lang w:val="ru-RU"/>
              </w:rPr>
              <w:t xml:space="preserve"> под българско знаме, както и по отношение на </w:t>
            </w:r>
            <w:r w:rsidR="00015123" w:rsidRPr="00015123">
              <w:rPr>
                <w:rFonts w:ascii="Times New Roman" w:hAnsi="Times New Roman"/>
                <w:szCs w:val="24"/>
                <w:lang w:val="ru-RU"/>
              </w:rPr>
              <w:t>членовете на екипажите на тези кораби</w:t>
            </w:r>
            <w:r w:rsidRPr="00015123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9E3602" w:rsidRPr="005F7BDF" w:rsidRDefault="009E3602" w:rsidP="005F7BDF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41245">
              <w:rPr>
                <w:rFonts w:ascii="Times New Roman" w:hAnsi="Times New Roman" w:hint="eastAsia"/>
                <w:b/>
                <w:szCs w:val="24"/>
                <w:lang w:val="bg-BG"/>
              </w:rPr>
              <w:t>Социални</w:t>
            </w:r>
            <w:r w:rsidRPr="0034124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341245">
              <w:rPr>
                <w:rFonts w:ascii="Times New Roman" w:hAnsi="Times New Roman" w:hint="eastAsia"/>
                <w:b/>
                <w:szCs w:val="24"/>
                <w:lang w:val="bg-BG"/>
              </w:rPr>
              <w:t>въздействия</w:t>
            </w:r>
            <w:r w:rsidRPr="00341245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B272F6" w:rsidRPr="00F8166F" w:rsidRDefault="00AD13B1" w:rsidP="005E29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6F">
              <w:rPr>
                <w:rFonts w:ascii="Times New Roman" w:hAnsi="Times New Roman"/>
                <w:sz w:val="24"/>
                <w:szCs w:val="24"/>
              </w:rPr>
              <w:t xml:space="preserve">Прилагане на правила за организацията на работното време на мобилните работници </w:t>
            </w:r>
            <w:r w:rsidR="00C75893" w:rsidRPr="00F8166F">
              <w:rPr>
                <w:rFonts w:ascii="Times New Roman" w:hAnsi="Times New Roman"/>
                <w:sz w:val="24"/>
                <w:szCs w:val="24"/>
              </w:rPr>
              <w:t xml:space="preserve">в сектора на корабоплаването </w:t>
            </w:r>
            <w:r w:rsidRPr="00F8166F">
              <w:rPr>
                <w:rFonts w:ascii="Times New Roman" w:hAnsi="Times New Roman"/>
                <w:sz w:val="24"/>
                <w:szCs w:val="24"/>
              </w:rPr>
              <w:t xml:space="preserve">по вътрешните водни пътища, които не </w:t>
            </w:r>
            <w:r w:rsidR="00C93049" w:rsidRPr="00F8166F">
              <w:rPr>
                <w:rFonts w:ascii="Times New Roman" w:hAnsi="Times New Roman"/>
                <w:sz w:val="24"/>
                <w:szCs w:val="24"/>
              </w:rPr>
              <w:t>отчитат всички</w:t>
            </w:r>
            <w:r w:rsidRPr="00F8166F">
              <w:rPr>
                <w:rFonts w:ascii="Times New Roman" w:hAnsi="Times New Roman"/>
                <w:sz w:val="24"/>
                <w:szCs w:val="24"/>
              </w:rPr>
              <w:t xml:space="preserve"> специфи</w:t>
            </w:r>
            <w:r w:rsidR="00C93049" w:rsidRPr="00F8166F">
              <w:rPr>
                <w:rFonts w:ascii="Times New Roman" w:hAnsi="Times New Roman"/>
                <w:sz w:val="24"/>
                <w:szCs w:val="24"/>
              </w:rPr>
              <w:t>чни особености</w:t>
            </w:r>
            <w:r w:rsidRPr="00F8166F">
              <w:rPr>
                <w:rFonts w:ascii="Times New Roman" w:hAnsi="Times New Roman"/>
                <w:sz w:val="24"/>
                <w:szCs w:val="24"/>
              </w:rPr>
              <w:t xml:space="preserve"> на тяхната работа</w:t>
            </w:r>
            <w:r w:rsidR="00B272F6" w:rsidRPr="00F81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602" w:rsidRPr="00F8166F" w:rsidRDefault="00B272F6" w:rsidP="005E29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6F">
              <w:rPr>
                <w:rFonts w:ascii="Times New Roman" w:hAnsi="Times New Roman"/>
                <w:sz w:val="24"/>
                <w:szCs w:val="24"/>
              </w:rPr>
              <w:t xml:space="preserve">Недостатъчна защита на </w:t>
            </w:r>
            <w:r w:rsidR="00F8166F" w:rsidRPr="00F8166F">
              <w:rPr>
                <w:rFonts w:ascii="Times New Roman" w:hAnsi="Times New Roman"/>
                <w:sz w:val="24"/>
                <w:szCs w:val="24"/>
              </w:rPr>
              <w:t>здравето и безопасността при работа на мобилните работници в сектора на корабоплаването по вътрешните водни пътища</w:t>
            </w:r>
            <w:r w:rsidR="003900FC" w:rsidRPr="00F816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2C1" w:rsidRPr="00722E80" w:rsidRDefault="005260E6" w:rsidP="00BE70AA">
            <w:pPr>
              <w:spacing w:after="12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Тези негативни въздействия са по отношение на мобилните работници (</w:t>
            </w:r>
            <w:r>
              <w:rPr>
                <w:rFonts w:ascii="Times New Roman" w:hAnsi="Times New Roman"/>
                <w:szCs w:val="24"/>
                <w:lang w:val="ru-RU"/>
              </w:rPr>
              <w:t>членове на екипажите и на обслужващия персонал), на борда на кораби, които пл</w:t>
            </w:r>
            <w:r w:rsidR="00D06D6E">
              <w:rPr>
                <w:rFonts w:ascii="Times New Roman" w:hAnsi="Times New Roman"/>
                <w:szCs w:val="24"/>
                <w:lang w:val="ru-RU"/>
              </w:rPr>
              <w:t>ават по вътрешните водни пътища;</w:t>
            </w:r>
          </w:p>
          <w:p w:rsidR="00D06D6E" w:rsidRPr="00B82EDE" w:rsidRDefault="003D73D7" w:rsidP="00D06D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DE">
              <w:rPr>
                <w:rFonts w:ascii="Times New Roman" w:hAnsi="Times New Roman"/>
                <w:sz w:val="24"/>
                <w:szCs w:val="24"/>
                <w:lang w:val="ru-RU"/>
              </w:rPr>
              <w:t>Отсъствие на ефективен механизъм за подпомагане на морските лица – членове на екипажите на морски кораби, плаващи под българско знаме</w:t>
            </w:r>
            <w:r w:rsidR="00245315" w:rsidRPr="00B82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случай на изоставяне, т.е. когато корабопритежателят не е покрил разходите им за репатриране или не им осигурява необходимата поддръжка и подкрепа, или прекрати едностранно </w:t>
            </w:r>
            <w:r w:rsidR="007B106A" w:rsidRPr="00B82EDE">
              <w:rPr>
                <w:rFonts w:ascii="Times New Roman" w:hAnsi="Times New Roman"/>
                <w:sz w:val="24"/>
                <w:szCs w:val="24"/>
                <w:lang w:val="ru-RU"/>
              </w:rPr>
              <w:t>договореностите с конкретно морско лице, в т.ч. не му е изплатил договорената заплата за два месеца или повече</w:t>
            </w:r>
            <w:r w:rsidR="00D06D6E" w:rsidRPr="00B82E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D6E" w:rsidRPr="00B82EDE" w:rsidRDefault="007B106A" w:rsidP="00AB1D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Отсъствие на ефективен механизъм за </w:t>
            </w:r>
            <w:r w:rsidR="00A2590A" w:rsidRPr="00B82EDE">
              <w:rPr>
                <w:rFonts w:ascii="Times New Roman" w:hAnsi="Times New Roman"/>
                <w:sz w:val="24"/>
                <w:szCs w:val="24"/>
                <w:lang w:val="ru-RU"/>
              </w:rPr>
              <w:t>изплащане на обезщетения</w:t>
            </w:r>
            <w:r w:rsidRPr="00B82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морските лица – членове на екипажите на морски кораби, плаващи под българско знаме, в случай на </w:t>
            </w:r>
            <w:r w:rsidR="00A2590A" w:rsidRPr="00B82EDE">
              <w:rPr>
                <w:rFonts w:ascii="Times New Roman" w:hAnsi="Times New Roman"/>
                <w:sz w:val="24"/>
                <w:szCs w:val="24"/>
                <w:lang w:val="ru-RU"/>
              </w:rPr>
              <w:t>пред</w:t>
            </w:r>
            <w:r w:rsidR="002D541E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A2590A" w:rsidRPr="00B82EDE">
              <w:rPr>
                <w:rFonts w:ascii="Times New Roman" w:hAnsi="Times New Roman"/>
                <w:sz w:val="24"/>
                <w:szCs w:val="24"/>
                <w:lang w:val="ru-RU"/>
              </w:rPr>
              <w:t>вени искания по договора</w:t>
            </w:r>
            <w:r w:rsidRPr="00B82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т.е. </w:t>
            </w:r>
            <w:r w:rsidR="00246773" w:rsidRPr="00B82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искания за изплащане на обезщетения в случай на смърт или трайна нетрудоспособност в следствие на трудова злополука, </w:t>
            </w:r>
            <w:r w:rsidR="00B82EDE" w:rsidRPr="00B82EDE">
              <w:rPr>
                <w:rFonts w:ascii="Times New Roman" w:hAnsi="Times New Roman"/>
                <w:sz w:val="24"/>
                <w:szCs w:val="24"/>
                <w:lang w:val="ru-RU"/>
              </w:rPr>
              <w:t>заболяване, друга рискова ситуация и т.н.</w:t>
            </w:r>
          </w:p>
          <w:p w:rsidR="00D06D6E" w:rsidRPr="00B82EDE" w:rsidRDefault="00D06D6E" w:rsidP="00D06D6E">
            <w:pPr>
              <w:spacing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82EDE">
              <w:rPr>
                <w:rFonts w:ascii="Times New Roman" w:hAnsi="Times New Roman"/>
                <w:szCs w:val="24"/>
                <w:lang w:val="bg-BG"/>
              </w:rPr>
              <w:t xml:space="preserve">Тези негативни въздействия са по отношение на </w:t>
            </w:r>
            <w:r w:rsidR="00B82EDE" w:rsidRPr="00B82EDE">
              <w:rPr>
                <w:rFonts w:ascii="Times New Roman" w:hAnsi="Times New Roman"/>
                <w:szCs w:val="24"/>
                <w:lang w:val="bg-BG"/>
              </w:rPr>
              <w:t xml:space="preserve">морските лица – </w:t>
            </w:r>
            <w:r w:rsidRPr="00B82EDE">
              <w:rPr>
                <w:rFonts w:ascii="Times New Roman" w:hAnsi="Times New Roman"/>
                <w:szCs w:val="24"/>
                <w:lang w:val="ru-RU"/>
              </w:rPr>
              <w:t xml:space="preserve">членове на екипажите на </w:t>
            </w:r>
            <w:r w:rsidR="00B82EDE" w:rsidRPr="00B82EDE">
              <w:rPr>
                <w:rFonts w:ascii="Times New Roman" w:hAnsi="Times New Roman"/>
                <w:szCs w:val="24"/>
                <w:lang w:val="ru-RU"/>
              </w:rPr>
              <w:t xml:space="preserve">морски </w:t>
            </w:r>
            <w:r w:rsidRPr="00B82EDE">
              <w:rPr>
                <w:rFonts w:ascii="Times New Roman" w:hAnsi="Times New Roman"/>
                <w:szCs w:val="24"/>
                <w:lang w:val="ru-RU"/>
              </w:rPr>
              <w:t>кораби, които плават по</w:t>
            </w:r>
            <w:r w:rsidR="00B82EDE" w:rsidRPr="00B82EDE"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B82ED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B82EDE" w:rsidRPr="00B82EDE">
              <w:rPr>
                <w:rFonts w:ascii="Times New Roman" w:hAnsi="Times New Roman"/>
                <w:szCs w:val="24"/>
                <w:lang w:val="ru-RU"/>
              </w:rPr>
              <w:t>българско знаме</w:t>
            </w:r>
            <w:r w:rsidRPr="00B82EDE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9E3602" w:rsidRPr="005F7BDF" w:rsidRDefault="009E3602" w:rsidP="005F7BDF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Екологични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въздействия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442848" w:rsidRPr="009E3602" w:rsidRDefault="00442848" w:rsidP="00442848">
            <w:pPr>
              <w:spacing w:after="12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 са идентифицирани негативни екологични въздействия.</w:t>
            </w:r>
          </w:p>
          <w:p w:rsidR="009E3602" w:rsidRPr="005F7BDF" w:rsidRDefault="009E3602" w:rsidP="009E360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При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вариант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 xml:space="preserve"> II </w:t>
            </w:r>
            <w:r w:rsidRPr="00FE38EA">
              <w:rPr>
                <w:rFonts w:ascii="Times New Roman" w:hAnsi="Times New Roman"/>
                <w:b/>
                <w:szCs w:val="24"/>
                <w:lang w:val="bg-BG"/>
              </w:rPr>
              <w:t>„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Приемане на Постановление на Министерския съвет за изменение и допълнение на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Наредба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ru-RU"/>
              </w:rPr>
              <w:t>та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за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трудовите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и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непосредствено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свързани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с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тях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отношения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между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членовете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на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екипажа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на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кораба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и</w:t>
            </w:r>
            <w:r w:rsidR="00FE38EA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proofErr w:type="spellStart"/>
            <w:r w:rsidR="00FE38EA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корабопритежателя</w:t>
            </w:r>
            <w:proofErr w:type="spellEnd"/>
            <w:r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“</w:t>
            </w:r>
            <w:r w:rsidRPr="00FE38EA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9E3602" w:rsidRPr="00A47150" w:rsidRDefault="009E3602" w:rsidP="00B0702A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47150">
              <w:rPr>
                <w:rFonts w:ascii="Times New Roman" w:hAnsi="Times New Roman" w:hint="eastAsia"/>
                <w:b/>
                <w:szCs w:val="24"/>
                <w:lang w:val="bg-BG"/>
              </w:rPr>
              <w:t>Икономически</w:t>
            </w:r>
            <w:r w:rsidRPr="00A47150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A47150">
              <w:rPr>
                <w:rFonts w:ascii="Times New Roman" w:hAnsi="Times New Roman" w:hint="eastAsia"/>
                <w:b/>
                <w:szCs w:val="24"/>
                <w:lang w:val="bg-BG"/>
              </w:rPr>
              <w:t>въздействия</w:t>
            </w:r>
            <w:r w:rsidRPr="00A47150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9E3602" w:rsidRPr="00DB6B1B" w:rsidRDefault="00BB5104" w:rsidP="00D06D6E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1B">
              <w:rPr>
                <w:rFonts w:ascii="Times New Roman" w:hAnsi="Times New Roman"/>
                <w:sz w:val="24"/>
                <w:szCs w:val="24"/>
              </w:rPr>
              <w:t>Евентуални</w:t>
            </w:r>
            <w:r w:rsidR="009332C2" w:rsidRPr="00DB6B1B">
              <w:rPr>
                <w:rFonts w:ascii="Times New Roman" w:hAnsi="Times New Roman"/>
                <w:sz w:val="24"/>
                <w:szCs w:val="24"/>
              </w:rPr>
              <w:t xml:space="preserve"> допълнителни разходи на </w:t>
            </w:r>
            <w:proofErr w:type="spellStart"/>
            <w:r w:rsidR="009332C2" w:rsidRPr="00DB6B1B">
              <w:rPr>
                <w:rFonts w:ascii="Times New Roman" w:hAnsi="Times New Roman"/>
                <w:sz w:val="24"/>
                <w:szCs w:val="24"/>
              </w:rPr>
              <w:t>корабопритежателите</w:t>
            </w:r>
            <w:proofErr w:type="spellEnd"/>
            <w:r w:rsidR="00A47150" w:rsidRPr="00DB6B1B">
              <w:rPr>
                <w:rFonts w:ascii="Times New Roman" w:hAnsi="Times New Roman"/>
                <w:sz w:val="24"/>
                <w:szCs w:val="24"/>
              </w:rPr>
              <w:t xml:space="preserve"> на кораби, плаващи под българско знаме по вътрешните водни пътища</w:t>
            </w:r>
            <w:r w:rsidR="009332C2" w:rsidRPr="00DB6B1B">
              <w:rPr>
                <w:rFonts w:ascii="Times New Roman" w:hAnsi="Times New Roman"/>
                <w:sz w:val="24"/>
                <w:szCs w:val="24"/>
              </w:rPr>
              <w:t xml:space="preserve">, с оглед осигуряване на организация на работа, съобразно </w:t>
            </w:r>
            <w:r w:rsidR="00FE4AE6" w:rsidRPr="00DB6B1B">
              <w:rPr>
                <w:rFonts w:ascii="Times New Roman" w:hAnsi="Times New Roman"/>
                <w:sz w:val="24"/>
                <w:szCs w:val="24"/>
              </w:rPr>
              <w:t>правилата в предлагания проект на наредба</w:t>
            </w:r>
            <w:r w:rsidR="00D06D6E" w:rsidRPr="00DB6B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D6E" w:rsidRPr="00DB6B1B" w:rsidRDefault="00D06D6E" w:rsidP="00D06D6E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1B">
              <w:rPr>
                <w:rFonts w:ascii="Times New Roman" w:hAnsi="Times New Roman"/>
                <w:sz w:val="24"/>
                <w:szCs w:val="24"/>
              </w:rPr>
              <w:t xml:space="preserve">Евентуални допълнителни разходи на </w:t>
            </w:r>
            <w:proofErr w:type="spellStart"/>
            <w:r w:rsidRPr="00DB6B1B">
              <w:rPr>
                <w:rFonts w:ascii="Times New Roman" w:hAnsi="Times New Roman"/>
                <w:sz w:val="24"/>
                <w:szCs w:val="24"/>
              </w:rPr>
              <w:t>корабопритежателите</w:t>
            </w:r>
            <w:proofErr w:type="spellEnd"/>
            <w:r w:rsidR="00642BED" w:rsidRPr="00DB6B1B">
              <w:rPr>
                <w:rFonts w:ascii="Times New Roman" w:hAnsi="Times New Roman"/>
                <w:sz w:val="24"/>
                <w:szCs w:val="24"/>
              </w:rPr>
              <w:t xml:space="preserve"> на морски кораби, плаващи под българско знаме</w:t>
            </w:r>
            <w:r w:rsidRPr="00DB6B1B">
              <w:rPr>
                <w:rFonts w:ascii="Times New Roman" w:hAnsi="Times New Roman"/>
                <w:sz w:val="24"/>
                <w:szCs w:val="24"/>
              </w:rPr>
              <w:t xml:space="preserve">, с оглед осигуряване на </w:t>
            </w:r>
            <w:r w:rsidR="00E4498A" w:rsidRPr="00DB6B1B">
              <w:rPr>
                <w:rFonts w:ascii="Times New Roman" w:hAnsi="Times New Roman"/>
                <w:sz w:val="24"/>
                <w:szCs w:val="24"/>
              </w:rPr>
              <w:t xml:space="preserve">системите за финансово обезпечение по </w:t>
            </w:r>
            <w:r w:rsidR="00A47150" w:rsidRPr="00DB6B1B">
              <w:rPr>
                <w:rFonts w:ascii="Times New Roman" w:hAnsi="Times New Roman"/>
                <w:sz w:val="24"/>
                <w:szCs w:val="24"/>
              </w:rPr>
              <w:t>Правило 2.5, ал. 2 и по Правило 4.2 от Морската трудова конвенция, 2006 г.</w:t>
            </w:r>
            <w:r w:rsidRPr="00DB6B1B">
              <w:rPr>
                <w:rFonts w:ascii="Times New Roman" w:hAnsi="Times New Roman"/>
                <w:sz w:val="24"/>
                <w:szCs w:val="24"/>
              </w:rPr>
              <w:t>, съобразно правилата в предлагания проект на наредба.</w:t>
            </w:r>
          </w:p>
          <w:p w:rsidR="009E3602" w:rsidRPr="002C368E" w:rsidRDefault="009E3602" w:rsidP="002C368E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C368E">
              <w:rPr>
                <w:rFonts w:ascii="Times New Roman" w:hAnsi="Times New Roman" w:hint="eastAsia"/>
                <w:b/>
                <w:szCs w:val="24"/>
                <w:lang w:val="bg-BG"/>
              </w:rPr>
              <w:t>Социални</w:t>
            </w:r>
            <w:r w:rsidRPr="002C368E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2C368E">
              <w:rPr>
                <w:rFonts w:ascii="Times New Roman" w:hAnsi="Times New Roman" w:hint="eastAsia"/>
                <w:b/>
                <w:szCs w:val="24"/>
                <w:lang w:val="bg-BG"/>
              </w:rPr>
              <w:t>въздействия</w:t>
            </w:r>
            <w:r w:rsidRPr="002C368E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1C70BA" w:rsidRPr="009E3602" w:rsidRDefault="001C70BA" w:rsidP="001C70BA">
            <w:pPr>
              <w:spacing w:after="12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 са идентифицирани негативни социални въздействия.</w:t>
            </w:r>
          </w:p>
          <w:p w:rsidR="009E3602" w:rsidRPr="00EB1756" w:rsidRDefault="009E3602" w:rsidP="00EB175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B1756">
              <w:rPr>
                <w:rFonts w:ascii="Times New Roman" w:hAnsi="Times New Roman" w:hint="eastAsia"/>
                <w:b/>
                <w:szCs w:val="24"/>
                <w:lang w:val="bg-BG"/>
              </w:rPr>
              <w:t>Екологични</w:t>
            </w:r>
            <w:r w:rsidRPr="00EB1756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EB1756">
              <w:rPr>
                <w:rFonts w:ascii="Times New Roman" w:hAnsi="Times New Roman" w:hint="eastAsia"/>
                <w:b/>
                <w:szCs w:val="24"/>
                <w:lang w:val="bg-BG"/>
              </w:rPr>
              <w:t>въздействия</w:t>
            </w:r>
            <w:r w:rsidRPr="00EB1756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8F28D1" w:rsidRPr="009E3602" w:rsidRDefault="00CB3071" w:rsidP="00EB1756">
            <w:pPr>
              <w:spacing w:after="12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 са идентифицирани негативни екологични въздействия.</w:t>
            </w:r>
          </w:p>
          <w:p w:rsidR="00BB5104" w:rsidRPr="009E3602" w:rsidRDefault="00BB5104" w:rsidP="00BB5104">
            <w:pPr>
              <w:spacing w:after="12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Евентуалните допълнителни разходи на </w:t>
            </w:r>
            <w:proofErr w:type="spellStart"/>
            <w:r>
              <w:rPr>
                <w:rFonts w:ascii="Times New Roman" w:hAnsi="Times New Roman"/>
                <w:szCs w:val="24"/>
                <w:lang w:val="bg-BG"/>
              </w:rPr>
              <w:t>корабопритежателите</w:t>
            </w:r>
            <w:proofErr w:type="spellEnd"/>
            <w:r w:rsidR="005848A6">
              <w:rPr>
                <w:rFonts w:ascii="Times New Roman" w:hAnsi="Times New Roman"/>
                <w:szCs w:val="24"/>
                <w:lang w:val="bg-BG"/>
              </w:rPr>
              <w:t xml:space="preserve"> би следвало да се разглеждат като второстепенни в сравнение с </w:t>
            </w:r>
            <w:r w:rsidR="00CE1BA1">
              <w:rPr>
                <w:rFonts w:ascii="Times New Roman" w:hAnsi="Times New Roman"/>
                <w:szCs w:val="24"/>
                <w:lang w:val="bg-BG"/>
              </w:rPr>
              <w:t xml:space="preserve">положителните икономически и </w:t>
            </w:r>
            <w:r w:rsidR="005848A6">
              <w:rPr>
                <w:rFonts w:ascii="Times New Roman" w:hAnsi="Times New Roman"/>
                <w:szCs w:val="24"/>
                <w:lang w:val="bg-BG"/>
              </w:rPr>
              <w:t xml:space="preserve">социални </w:t>
            </w:r>
            <w:r w:rsidR="00CE1BA1">
              <w:rPr>
                <w:rFonts w:ascii="Times New Roman" w:hAnsi="Times New Roman"/>
                <w:szCs w:val="24"/>
                <w:lang w:val="bg-BG"/>
              </w:rPr>
              <w:t>въздействия при този вариант</w:t>
            </w:r>
            <w:r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403C1" w:rsidRPr="00DD30D8" w:rsidRDefault="006403C1" w:rsidP="00DD30D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D30D8">
              <w:rPr>
                <w:rFonts w:ascii="Times New Roman" w:hAnsi="Times New Roman"/>
                <w:i/>
                <w:sz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</w:t>
            </w:r>
            <w:r w:rsidR="008F28D1" w:rsidRPr="00DD30D8">
              <w:rPr>
                <w:rFonts w:ascii="Times New Roman" w:hAnsi="Times New Roman"/>
                <w:i/>
                <w:sz w:val="20"/>
                <w:lang w:val="bg-BG"/>
              </w:rPr>
              <w:t>е очаква да бъдат второстепенни</w:t>
            </w:r>
            <w:r w:rsidRPr="00DD30D8">
              <w:rPr>
                <w:rFonts w:ascii="Times New Roman" w:hAnsi="Times New Roman"/>
                <w:i/>
                <w:sz w:val="20"/>
                <w:lang w:val="bg-BG"/>
              </w:rPr>
              <w:t xml:space="preserve"> и кои да са значителни.</w:t>
            </w:r>
          </w:p>
        </w:tc>
      </w:tr>
      <w:tr w:rsidR="006403C1" w:rsidRPr="00E5537C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B3370F" w:rsidRDefault="006403C1" w:rsidP="006A157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6. Положителни въздействия:</w:t>
            </w:r>
          </w:p>
          <w:p w:rsidR="00B3370F" w:rsidRPr="009E3602" w:rsidRDefault="00B3370F" w:rsidP="00B3370F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E3602">
              <w:rPr>
                <w:rFonts w:ascii="Times New Roman" w:hAnsi="Times New Roman" w:hint="eastAsia"/>
                <w:b/>
                <w:szCs w:val="24"/>
                <w:lang w:val="bg-BG"/>
              </w:rPr>
              <w:t>При</w:t>
            </w:r>
            <w:r w:rsidRPr="009E3602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9E3602">
              <w:rPr>
                <w:rFonts w:ascii="Times New Roman" w:hAnsi="Times New Roman" w:hint="eastAsia"/>
                <w:b/>
                <w:szCs w:val="24"/>
                <w:lang w:val="bg-BG"/>
              </w:rPr>
              <w:t>вариант</w:t>
            </w:r>
            <w:r w:rsidRPr="009E3602">
              <w:rPr>
                <w:rFonts w:ascii="Times New Roman" w:hAnsi="Times New Roman"/>
                <w:b/>
                <w:szCs w:val="24"/>
                <w:lang w:val="bg-BG"/>
              </w:rPr>
              <w:t xml:space="preserve"> I „</w:t>
            </w:r>
            <w:r w:rsidRPr="009E3602">
              <w:rPr>
                <w:rFonts w:ascii="Times New Roman" w:hAnsi="Times New Roman" w:hint="eastAsia"/>
                <w:b/>
                <w:szCs w:val="24"/>
                <w:lang w:val="bg-BG"/>
              </w:rPr>
              <w:t>Без</w:t>
            </w:r>
            <w:r w:rsidRPr="009E3602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9E3602">
              <w:rPr>
                <w:rFonts w:ascii="Times New Roman" w:hAnsi="Times New Roman" w:hint="eastAsia"/>
                <w:b/>
                <w:szCs w:val="24"/>
                <w:lang w:val="bg-BG"/>
              </w:rPr>
              <w:t>действие“</w:t>
            </w:r>
            <w:r w:rsidRPr="009E3602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B3370F" w:rsidRPr="009E3602" w:rsidRDefault="00B3370F" w:rsidP="002C3D95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E3602">
              <w:rPr>
                <w:rFonts w:ascii="Times New Roman" w:hAnsi="Times New Roman" w:hint="eastAsia"/>
                <w:b/>
                <w:szCs w:val="24"/>
                <w:lang w:val="bg-BG"/>
              </w:rPr>
              <w:t>Икономически</w:t>
            </w:r>
            <w:r w:rsidRPr="009E3602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9E3602">
              <w:rPr>
                <w:rFonts w:ascii="Times New Roman" w:hAnsi="Times New Roman" w:hint="eastAsia"/>
                <w:b/>
                <w:szCs w:val="24"/>
                <w:lang w:val="bg-BG"/>
              </w:rPr>
              <w:t>въздействия</w:t>
            </w:r>
            <w:r w:rsidRPr="009E3602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B3370F" w:rsidRPr="009E3602" w:rsidRDefault="008A459E" w:rsidP="00B3370F">
            <w:pPr>
              <w:spacing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 са идентифицирани положителни икономически въздействия.</w:t>
            </w:r>
          </w:p>
          <w:p w:rsidR="00B3370F" w:rsidRPr="005F7BDF" w:rsidRDefault="00B3370F" w:rsidP="00B3370F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Социални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въздействия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B3370F" w:rsidRPr="009E3602" w:rsidRDefault="008A459E" w:rsidP="00B3370F">
            <w:pPr>
              <w:spacing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 са идентифицирани положителни социални въздействия.</w:t>
            </w:r>
          </w:p>
          <w:p w:rsidR="00B3370F" w:rsidRPr="005F7BDF" w:rsidRDefault="00B3370F" w:rsidP="00B3370F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Екологични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въздействия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B3370F" w:rsidRPr="009E3602" w:rsidRDefault="008A459E" w:rsidP="00B3370F">
            <w:pPr>
              <w:spacing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 са идентифицирани положителни екологични въздействия.</w:t>
            </w:r>
          </w:p>
          <w:p w:rsidR="00B3370F" w:rsidRPr="005F7BDF" w:rsidRDefault="00B3370F" w:rsidP="00B3370F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При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вариант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 xml:space="preserve"> II „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Приемане на Постановление на Министерския съвет за изменение и допълнение на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Наредба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ru-RU"/>
              </w:rPr>
              <w:t>та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за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трудовите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и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непосредствено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свързани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с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тях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отношения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между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членовете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на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екипажа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на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кораба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и</w:t>
            </w:r>
            <w:r w:rsidR="000A76B0" w:rsidRPr="00FE38E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proofErr w:type="spellStart"/>
            <w:r w:rsidR="000A76B0" w:rsidRPr="00FE38EA">
              <w:rPr>
                <w:rFonts w:ascii="Times New Roman" w:hAnsi="Times New Roman" w:hint="eastAsia"/>
                <w:b/>
                <w:szCs w:val="24"/>
                <w:lang w:val="bg-BG"/>
              </w:rPr>
              <w:t>корабопритежателя</w:t>
            </w:r>
            <w:proofErr w:type="spellEnd"/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“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B3370F" w:rsidRPr="005F7BDF" w:rsidRDefault="00B3370F" w:rsidP="002C3D95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Икономически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5F7BDF">
              <w:rPr>
                <w:rFonts w:ascii="Times New Roman" w:hAnsi="Times New Roman" w:hint="eastAsia"/>
                <w:b/>
                <w:szCs w:val="24"/>
                <w:lang w:val="bg-BG"/>
              </w:rPr>
              <w:t>въздействия</w:t>
            </w:r>
            <w:r w:rsidRPr="005F7BDF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470F31" w:rsidRPr="00374802" w:rsidRDefault="00365BE2" w:rsidP="00AB21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802">
              <w:rPr>
                <w:rFonts w:ascii="Times New Roman" w:hAnsi="Times New Roman"/>
                <w:sz w:val="24"/>
                <w:szCs w:val="24"/>
              </w:rPr>
              <w:t xml:space="preserve">Избягване на опасността от намаляване </w:t>
            </w:r>
            <w:r w:rsidR="00470F31" w:rsidRPr="00374802">
              <w:rPr>
                <w:rFonts w:ascii="Times New Roman" w:hAnsi="Times New Roman"/>
                <w:sz w:val="24"/>
                <w:szCs w:val="24"/>
              </w:rPr>
              <w:t>привлекателността на българск</w:t>
            </w:r>
            <w:r w:rsidR="008116DE" w:rsidRPr="00374802">
              <w:rPr>
                <w:rFonts w:ascii="Times New Roman" w:hAnsi="Times New Roman"/>
                <w:sz w:val="24"/>
                <w:szCs w:val="24"/>
              </w:rPr>
              <w:t>о</w:t>
            </w:r>
            <w:r w:rsidR="00470F31" w:rsidRPr="00374802">
              <w:rPr>
                <w:rFonts w:ascii="Times New Roman" w:hAnsi="Times New Roman"/>
                <w:sz w:val="24"/>
                <w:szCs w:val="24"/>
              </w:rPr>
              <w:t>т</w:t>
            </w:r>
            <w:r w:rsidR="008116DE" w:rsidRPr="00374802">
              <w:rPr>
                <w:rFonts w:ascii="Times New Roman" w:hAnsi="Times New Roman"/>
                <w:sz w:val="24"/>
                <w:szCs w:val="24"/>
              </w:rPr>
              <w:t>о</w:t>
            </w:r>
            <w:r w:rsidR="00470F31" w:rsidRPr="00374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6DE" w:rsidRPr="00374802">
              <w:rPr>
                <w:rFonts w:ascii="Times New Roman" w:hAnsi="Times New Roman"/>
                <w:sz w:val="24"/>
                <w:szCs w:val="24"/>
              </w:rPr>
              <w:t>знаме</w:t>
            </w:r>
            <w:r w:rsidR="00374802" w:rsidRPr="00374802"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proofErr w:type="spellStart"/>
            <w:r w:rsidR="00374802" w:rsidRPr="00374802">
              <w:rPr>
                <w:rFonts w:ascii="Times New Roman" w:hAnsi="Times New Roman"/>
                <w:sz w:val="24"/>
                <w:szCs w:val="24"/>
              </w:rPr>
              <w:t>конкурентноспособността</w:t>
            </w:r>
            <w:proofErr w:type="spellEnd"/>
            <w:r w:rsidR="00374802" w:rsidRPr="00374802">
              <w:rPr>
                <w:rFonts w:ascii="Times New Roman" w:hAnsi="Times New Roman"/>
                <w:sz w:val="24"/>
                <w:szCs w:val="24"/>
              </w:rPr>
              <w:t xml:space="preserve"> на българските корабни компании, чиито кораби плават по вътрешните водни пътища на Европа</w:t>
            </w:r>
            <w:r w:rsidR="00470F31" w:rsidRPr="003748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F31" w:rsidRPr="006B06EA" w:rsidRDefault="00374802" w:rsidP="00AB21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EA">
              <w:rPr>
                <w:rFonts w:ascii="Times New Roman" w:hAnsi="Times New Roman"/>
                <w:sz w:val="24"/>
                <w:szCs w:val="24"/>
              </w:rPr>
              <w:t xml:space="preserve">Уеднаквяване на правилата относно организацията на работното време на мобилните работници на кораби, плаващи под българско знаме по вътрешните водни пътища на Република България и на Европа, с тези на </w:t>
            </w:r>
            <w:r w:rsidR="006B06EA" w:rsidRPr="006B06EA">
              <w:rPr>
                <w:rFonts w:ascii="Times New Roman" w:hAnsi="Times New Roman"/>
                <w:sz w:val="24"/>
                <w:szCs w:val="24"/>
              </w:rPr>
              <w:t xml:space="preserve">мобилните работници на кораби на другите </w:t>
            </w:r>
            <w:r w:rsidRPr="006B06EA">
              <w:rPr>
                <w:rFonts w:ascii="Times New Roman" w:hAnsi="Times New Roman"/>
                <w:sz w:val="24"/>
                <w:szCs w:val="24"/>
              </w:rPr>
              <w:t>държави</w:t>
            </w:r>
            <w:r w:rsidR="006B06EA" w:rsidRPr="006B06EA">
              <w:rPr>
                <w:rFonts w:ascii="Times New Roman" w:hAnsi="Times New Roman"/>
                <w:sz w:val="24"/>
                <w:szCs w:val="24"/>
              </w:rPr>
              <w:t xml:space="preserve"> – членки на Европейския съюз</w:t>
            </w:r>
            <w:r w:rsidR="00E15633">
              <w:rPr>
                <w:rFonts w:ascii="Times New Roman" w:hAnsi="Times New Roman"/>
                <w:sz w:val="24"/>
                <w:szCs w:val="24"/>
              </w:rPr>
              <w:t xml:space="preserve"> и предотвратяване на опасността за отлив на кадри</w:t>
            </w:r>
            <w:r w:rsidR="00B350BD">
              <w:rPr>
                <w:rFonts w:ascii="Times New Roman" w:hAnsi="Times New Roman"/>
                <w:sz w:val="24"/>
                <w:szCs w:val="24"/>
              </w:rPr>
              <w:t xml:space="preserve"> в сектора</w:t>
            </w:r>
            <w:r w:rsidR="00E156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F1A" w:rsidRPr="00722E80" w:rsidRDefault="009B6F1A" w:rsidP="00DD0DFB">
            <w:pPr>
              <w:spacing w:after="12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Тези </w:t>
            </w:r>
            <w:r w:rsidR="006370DF">
              <w:rPr>
                <w:rFonts w:ascii="Times New Roman" w:hAnsi="Times New Roman"/>
                <w:szCs w:val="24"/>
                <w:lang w:val="bg-BG"/>
              </w:rPr>
              <w:t>положителни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въздействия са по отношение на държавата, на </w:t>
            </w:r>
            <w:proofErr w:type="spellStart"/>
            <w:r>
              <w:rPr>
                <w:rFonts w:ascii="Times New Roman" w:hAnsi="Times New Roman"/>
                <w:szCs w:val="24"/>
                <w:lang w:val="bg-BG"/>
              </w:rPr>
              <w:t>корабопритежателите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чиито кораби плават под българско знаме по вътрешните водни пътища</w:t>
            </w:r>
            <w:r w:rsidRPr="009C1094">
              <w:rPr>
                <w:rFonts w:ascii="Times New Roman" w:hAnsi="Times New Roman"/>
                <w:szCs w:val="24"/>
                <w:lang w:val="ru-RU"/>
              </w:rPr>
              <w:t xml:space="preserve"> на Европа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, както и по отношение на мобилните работници </w:t>
            </w:r>
            <w:r>
              <w:rPr>
                <w:rFonts w:ascii="Times New Roman" w:hAnsi="Times New Roman"/>
                <w:szCs w:val="24"/>
                <w:lang w:val="bg-BG"/>
              </w:rPr>
              <w:t>(</w:t>
            </w:r>
            <w:r>
              <w:rPr>
                <w:rFonts w:ascii="Times New Roman" w:hAnsi="Times New Roman"/>
                <w:szCs w:val="24"/>
                <w:lang w:val="ru-RU"/>
              </w:rPr>
              <w:t>членове на екипажите и на обслужващия персонал) на борда на кораби, пла</w:t>
            </w:r>
            <w:r w:rsidR="00DD0DFB">
              <w:rPr>
                <w:rFonts w:ascii="Times New Roman" w:hAnsi="Times New Roman"/>
                <w:szCs w:val="24"/>
                <w:lang w:val="ru-RU"/>
              </w:rPr>
              <w:t>ващи по вътрешните водни пътища;</w:t>
            </w:r>
          </w:p>
          <w:p w:rsidR="00217242" w:rsidRPr="003A73BF" w:rsidRDefault="00217242" w:rsidP="002172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BF">
              <w:rPr>
                <w:rFonts w:ascii="Times New Roman" w:hAnsi="Times New Roman"/>
                <w:sz w:val="24"/>
                <w:szCs w:val="24"/>
              </w:rPr>
              <w:t xml:space="preserve">Създаване на предпоставки за точно изпълнение от страна на </w:t>
            </w:r>
            <w:proofErr w:type="spellStart"/>
            <w:r w:rsidRPr="003A73BF">
              <w:rPr>
                <w:rFonts w:ascii="Times New Roman" w:hAnsi="Times New Roman"/>
                <w:sz w:val="24"/>
                <w:szCs w:val="24"/>
              </w:rPr>
              <w:t>корабопритежателите</w:t>
            </w:r>
            <w:proofErr w:type="spellEnd"/>
            <w:r w:rsidRPr="003A73BF">
              <w:rPr>
                <w:rFonts w:ascii="Times New Roman" w:hAnsi="Times New Roman"/>
                <w:sz w:val="24"/>
                <w:szCs w:val="24"/>
              </w:rPr>
              <w:t xml:space="preserve"> на морски кораби, плаващи под българско знаме, на изменените изисквания на Морската трудова конвенция, 2006 г., което може да доведе до увеличаване на броя на задържанията на корабите ни в пристанища на други държави – членки на Европейския съюз или други държави – страни по конвенцията;</w:t>
            </w:r>
          </w:p>
          <w:p w:rsidR="00217242" w:rsidRPr="00CF454C" w:rsidRDefault="00613D7A" w:rsidP="002172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Запазване и създаване на условия за подобряване на </w:t>
            </w:r>
            <w:r w:rsidR="00217242" w:rsidRPr="00CF454C">
              <w:rPr>
                <w:rFonts w:ascii="Times New Roman" w:hAnsi="Times New Roman"/>
                <w:sz w:val="24"/>
                <w:szCs w:val="24"/>
              </w:rPr>
              <w:t>имиджа на Република България като морска държава и държава – членка на Международната организация на труда;</w:t>
            </w:r>
          </w:p>
          <w:p w:rsidR="00217242" w:rsidRPr="00015123" w:rsidRDefault="00613D7A" w:rsidP="002172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Запазване и създаване на условия за подобряване</w:t>
            </w:r>
            <w:r w:rsidR="00217242" w:rsidRPr="00CF454C">
              <w:rPr>
                <w:rFonts w:ascii="Times New Roman" w:hAnsi="Times New Roman"/>
                <w:sz w:val="24"/>
                <w:szCs w:val="24"/>
              </w:rPr>
              <w:t xml:space="preserve"> на показателите на Република България като страна по </w:t>
            </w:r>
            <w:r w:rsidR="00217242" w:rsidRPr="00CF454C">
              <w:rPr>
                <w:rFonts w:ascii="Times New Roman" w:hAnsi="Times New Roman" w:hint="eastAsia"/>
                <w:sz w:val="24"/>
                <w:szCs w:val="24"/>
              </w:rPr>
              <w:t>Парижкия</w:t>
            </w:r>
            <w:r w:rsidR="00217242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CF454C">
              <w:rPr>
                <w:rFonts w:ascii="Times New Roman" w:hAnsi="Times New Roman" w:hint="eastAsia"/>
                <w:sz w:val="24"/>
                <w:szCs w:val="24"/>
              </w:rPr>
              <w:t>меморандум</w:t>
            </w:r>
            <w:r w:rsidR="00217242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CF454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217242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CF454C">
              <w:rPr>
                <w:rFonts w:ascii="Times New Roman" w:hAnsi="Times New Roman" w:hint="eastAsia"/>
                <w:sz w:val="24"/>
                <w:szCs w:val="24"/>
              </w:rPr>
              <w:t>разбирателство</w:t>
            </w:r>
            <w:r w:rsidR="00217242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CF454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217242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CF454C">
              <w:rPr>
                <w:rFonts w:ascii="Times New Roman" w:hAnsi="Times New Roman" w:hint="eastAsia"/>
                <w:sz w:val="24"/>
                <w:szCs w:val="24"/>
              </w:rPr>
              <w:t>държавния</w:t>
            </w:r>
            <w:r w:rsidR="00217242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CF454C">
              <w:rPr>
                <w:rFonts w:ascii="Times New Roman" w:hAnsi="Times New Roman" w:hint="eastAsia"/>
                <w:sz w:val="24"/>
                <w:szCs w:val="24"/>
              </w:rPr>
              <w:t>пристанищен</w:t>
            </w:r>
            <w:r w:rsidR="00217242" w:rsidRPr="00CF4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CF454C">
              <w:rPr>
                <w:rFonts w:ascii="Times New Roman" w:hAnsi="Times New Roman" w:hint="eastAsia"/>
                <w:sz w:val="24"/>
                <w:szCs w:val="24"/>
              </w:rPr>
              <w:t>контрол</w:t>
            </w:r>
            <w:r w:rsidR="00217242" w:rsidRPr="00015123">
              <w:rPr>
                <w:rFonts w:ascii="Times New Roman" w:hAnsi="Times New Roman"/>
                <w:sz w:val="24"/>
                <w:szCs w:val="24"/>
              </w:rPr>
              <w:t xml:space="preserve"> и по </w:t>
            </w:r>
            <w:r w:rsidR="00217242" w:rsidRPr="00015123">
              <w:rPr>
                <w:rFonts w:ascii="Times New Roman" w:hAnsi="Times New Roman" w:hint="eastAsia"/>
                <w:sz w:val="24"/>
                <w:szCs w:val="24"/>
              </w:rPr>
              <w:t>Черноморския</w:t>
            </w:r>
            <w:r w:rsidR="00217242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015123">
              <w:rPr>
                <w:rFonts w:ascii="Times New Roman" w:hAnsi="Times New Roman" w:hint="eastAsia"/>
                <w:sz w:val="24"/>
                <w:szCs w:val="24"/>
              </w:rPr>
              <w:t>меморандум</w:t>
            </w:r>
            <w:r w:rsidR="00217242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01512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217242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015123">
              <w:rPr>
                <w:rFonts w:ascii="Times New Roman" w:hAnsi="Times New Roman" w:hint="eastAsia"/>
                <w:sz w:val="24"/>
                <w:szCs w:val="24"/>
              </w:rPr>
              <w:t>разбирателство</w:t>
            </w:r>
            <w:r w:rsidR="00217242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01512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217242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015123">
              <w:rPr>
                <w:rFonts w:ascii="Times New Roman" w:hAnsi="Times New Roman" w:hint="eastAsia"/>
                <w:sz w:val="24"/>
                <w:szCs w:val="24"/>
              </w:rPr>
              <w:t>държавния</w:t>
            </w:r>
            <w:r w:rsidR="00217242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015123">
              <w:rPr>
                <w:rFonts w:ascii="Times New Roman" w:hAnsi="Times New Roman" w:hint="eastAsia"/>
                <w:sz w:val="24"/>
                <w:szCs w:val="24"/>
              </w:rPr>
              <w:t>пристанищен</w:t>
            </w:r>
            <w:r w:rsidR="00217242" w:rsidRPr="000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242" w:rsidRPr="00015123">
              <w:rPr>
                <w:rFonts w:ascii="Times New Roman" w:hAnsi="Times New Roman" w:hint="eastAsia"/>
                <w:sz w:val="24"/>
                <w:szCs w:val="24"/>
              </w:rPr>
              <w:t>контрол</w:t>
            </w:r>
            <w:r w:rsidR="00217242" w:rsidRPr="0001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242" w:rsidRPr="00324446" w:rsidRDefault="00217242" w:rsidP="00217242">
            <w:pPr>
              <w:spacing w:after="12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15123">
              <w:rPr>
                <w:rFonts w:ascii="Times New Roman" w:hAnsi="Times New Roman"/>
                <w:szCs w:val="24"/>
                <w:lang w:val="bg-BG"/>
              </w:rPr>
              <w:t xml:space="preserve">Тези </w:t>
            </w:r>
            <w:r w:rsidR="009A0590">
              <w:rPr>
                <w:rFonts w:ascii="Times New Roman" w:hAnsi="Times New Roman"/>
                <w:szCs w:val="24"/>
                <w:lang w:val="bg-BG"/>
              </w:rPr>
              <w:t>положителни</w:t>
            </w:r>
            <w:r w:rsidRPr="00015123">
              <w:rPr>
                <w:rFonts w:ascii="Times New Roman" w:hAnsi="Times New Roman"/>
                <w:szCs w:val="24"/>
                <w:lang w:val="bg-BG"/>
              </w:rPr>
              <w:t xml:space="preserve"> въздействия са по отношение на държавата, на </w:t>
            </w:r>
            <w:proofErr w:type="spellStart"/>
            <w:r w:rsidRPr="00015123">
              <w:rPr>
                <w:rFonts w:ascii="Times New Roman" w:hAnsi="Times New Roman"/>
                <w:szCs w:val="24"/>
                <w:lang w:val="bg-BG"/>
              </w:rPr>
              <w:t>корабопритежателите</w:t>
            </w:r>
            <w:proofErr w:type="spellEnd"/>
            <w:r w:rsidRPr="00015123">
              <w:rPr>
                <w:rFonts w:ascii="Times New Roman" w:hAnsi="Times New Roman"/>
                <w:szCs w:val="24"/>
                <w:lang w:val="bg-BG"/>
              </w:rPr>
              <w:t xml:space="preserve"> на морски</w:t>
            </w:r>
            <w:r w:rsidRPr="00015123">
              <w:rPr>
                <w:rFonts w:ascii="Times New Roman" w:hAnsi="Times New Roman"/>
                <w:szCs w:val="24"/>
                <w:lang w:val="ru-RU"/>
              </w:rPr>
              <w:t xml:space="preserve"> кораби, плаващи под българско знаме, както и по отношение на членовете на екипажите на тези кораби.</w:t>
            </w:r>
          </w:p>
          <w:p w:rsidR="00B3370F" w:rsidRPr="002C368E" w:rsidRDefault="00B3370F" w:rsidP="003900FC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C368E">
              <w:rPr>
                <w:rFonts w:ascii="Times New Roman" w:hAnsi="Times New Roman" w:hint="eastAsia"/>
                <w:b/>
                <w:szCs w:val="24"/>
                <w:lang w:val="bg-BG"/>
              </w:rPr>
              <w:t>Социални</w:t>
            </w:r>
            <w:r w:rsidRPr="002C368E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2C368E">
              <w:rPr>
                <w:rFonts w:ascii="Times New Roman" w:hAnsi="Times New Roman" w:hint="eastAsia"/>
                <w:b/>
                <w:szCs w:val="24"/>
                <w:lang w:val="bg-BG"/>
              </w:rPr>
              <w:t>въздействия</w:t>
            </w:r>
            <w:r w:rsidRPr="002C368E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1C70BA" w:rsidRPr="00B350BD" w:rsidRDefault="00B26988" w:rsidP="001C70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0BD">
              <w:rPr>
                <w:rFonts w:ascii="Times New Roman" w:hAnsi="Times New Roman"/>
                <w:sz w:val="24"/>
                <w:szCs w:val="24"/>
              </w:rPr>
              <w:t>Въвеждане на</w:t>
            </w:r>
            <w:r w:rsidR="001C70BA" w:rsidRPr="00B350BD">
              <w:rPr>
                <w:rFonts w:ascii="Times New Roman" w:hAnsi="Times New Roman"/>
                <w:sz w:val="24"/>
                <w:szCs w:val="24"/>
              </w:rPr>
              <w:t xml:space="preserve"> правила за организацията на работното време на мобилните работници в сектора на корабоплаването по вътрешните водни пътища, които са в съответствие с договорености</w:t>
            </w:r>
            <w:r w:rsidR="007F7A9E" w:rsidRPr="00B350BD">
              <w:rPr>
                <w:rFonts w:ascii="Times New Roman" w:hAnsi="Times New Roman"/>
                <w:sz w:val="24"/>
                <w:szCs w:val="24"/>
              </w:rPr>
              <w:t>те,</w:t>
            </w:r>
            <w:r w:rsidR="001C70BA" w:rsidRPr="00B35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A9E" w:rsidRPr="00B350BD">
              <w:rPr>
                <w:rFonts w:ascii="Times New Roman" w:hAnsi="Times New Roman"/>
                <w:sz w:val="24"/>
                <w:szCs w:val="24"/>
              </w:rPr>
              <w:t xml:space="preserve">постигнати </w:t>
            </w:r>
            <w:r w:rsidR="001C70BA" w:rsidRPr="00B350BD">
              <w:rPr>
                <w:rFonts w:ascii="Times New Roman" w:hAnsi="Times New Roman"/>
                <w:sz w:val="24"/>
                <w:szCs w:val="24"/>
              </w:rPr>
              <w:t xml:space="preserve">между Европейския съюз за речно корабоплаване (EBU), Европейската организация на речните превозвачи (ESO) и Европейската федерация на </w:t>
            </w:r>
            <w:r w:rsidR="001C70BA" w:rsidRPr="00B350BD">
              <w:rPr>
                <w:rFonts w:ascii="Times New Roman" w:hAnsi="Times New Roman"/>
                <w:sz w:val="24"/>
                <w:szCs w:val="24"/>
              </w:rPr>
              <w:lastRenderedPageBreak/>
              <w:t>работниците от транспорта (ETF) и отчитат в максимална степен специфичните особености на работата в сектора;</w:t>
            </w:r>
          </w:p>
          <w:p w:rsidR="001C70BA" w:rsidRPr="00B350BD" w:rsidRDefault="001C70BA" w:rsidP="005B7D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0BD">
              <w:rPr>
                <w:rFonts w:ascii="Times New Roman" w:hAnsi="Times New Roman"/>
                <w:sz w:val="24"/>
                <w:szCs w:val="24"/>
              </w:rPr>
              <w:t>По-добра защита на здравето и безопасността при работа на мобилните работници в сектора на корабоплаването по вътрешните водни пътища.</w:t>
            </w:r>
          </w:p>
          <w:p w:rsidR="00F252DB" w:rsidRPr="00722E80" w:rsidRDefault="00F252DB" w:rsidP="00B31B54">
            <w:pPr>
              <w:spacing w:after="12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Тези положителни въздействия са по отношение на мобилните работници (</w:t>
            </w:r>
            <w:r>
              <w:rPr>
                <w:rFonts w:ascii="Times New Roman" w:hAnsi="Times New Roman"/>
                <w:szCs w:val="24"/>
                <w:lang w:val="ru-RU"/>
              </w:rPr>
              <w:t>членове на екипажите и на обслужващия персонал), на борда на кораби, които пл</w:t>
            </w:r>
            <w:r w:rsidR="00B31B54">
              <w:rPr>
                <w:rFonts w:ascii="Times New Roman" w:hAnsi="Times New Roman"/>
                <w:szCs w:val="24"/>
                <w:lang w:val="ru-RU"/>
              </w:rPr>
              <w:t>ават по вътрешните водни пътища;</w:t>
            </w:r>
          </w:p>
          <w:p w:rsidR="00C26E1F" w:rsidRPr="00B82EDE" w:rsidRDefault="00C26E1F" w:rsidP="00C26E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Създаване</w:t>
            </w:r>
            <w:r w:rsidRPr="00B82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ефективен механизъм за подпомагане на морските лица – членове на екипажите на морски кораби, плаващи под българско знаме, в случай на изоставяне</w:t>
            </w:r>
            <w:r w:rsidRPr="00B82E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6E1F" w:rsidRPr="00B82EDE" w:rsidRDefault="00B61D78" w:rsidP="00C26E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Създаване</w:t>
            </w:r>
            <w:r w:rsidR="00C26E1F" w:rsidRPr="00B82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ефективен механизъм за изплащане на обезщетения на морските лица – членове на екипажите на морски кораби, плаващи под българско знаме, в случай на предвени искания по договора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26E1F" w:rsidRPr="00B82EDE" w:rsidRDefault="00C26E1F" w:rsidP="00C26E1F">
            <w:pPr>
              <w:spacing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82EDE">
              <w:rPr>
                <w:rFonts w:ascii="Times New Roman" w:hAnsi="Times New Roman"/>
                <w:szCs w:val="24"/>
                <w:lang w:val="bg-BG"/>
              </w:rPr>
              <w:t xml:space="preserve">Тези </w:t>
            </w:r>
            <w:r w:rsidR="00B61D78">
              <w:rPr>
                <w:rFonts w:ascii="Times New Roman" w:hAnsi="Times New Roman"/>
                <w:szCs w:val="24"/>
                <w:lang w:val="bg-BG"/>
              </w:rPr>
              <w:t>положителни</w:t>
            </w:r>
            <w:r w:rsidRPr="00B82EDE">
              <w:rPr>
                <w:rFonts w:ascii="Times New Roman" w:hAnsi="Times New Roman"/>
                <w:szCs w:val="24"/>
                <w:lang w:val="bg-BG"/>
              </w:rPr>
              <w:t xml:space="preserve"> въздействия са по отношение на морските лица – </w:t>
            </w:r>
            <w:r w:rsidRPr="00B82EDE">
              <w:rPr>
                <w:rFonts w:ascii="Times New Roman" w:hAnsi="Times New Roman"/>
                <w:szCs w:val="24"/>
                <w:lang w:val="ru-RU"/>
              </w:rPr>
              <w:t>членове на екипажите на морски кораби, които плават под българско знаме.</w:t>
            </w:r>
          </w:p>
          <w:p w:rsidR="00B3370F" w:rsidRPr="00EB1756" w:rsidRDefault="00B3370F" w:rsidP="00B3370F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B1756">
              <w:rPr>
                <w:rFonts w:ascii="Times New Roman" w:hAnsi="Times New Roman" w:hint="eastAsia"/>
                <w:b/>
                <w:szCs w:val="24"/>
                <w:lang w:val="bg-BG"/>
              </w:rPr>
              <w:t>Екологични</w:t>
            </w:r>
            <w:r w:rsidRPr="00EB1756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EB1756">
              <w:rPr>
                <w:rFonts w:ascii="Times New Roman" w:hAnsi="Times New Roman" w:hint="eastAsia"/>
                <w:b/>
                <w:szCs w:val="24"/>
                <w:lang w:val="bg-BG"/>
              </w:rPr>
              <w:t>въздействия</w:t>
            </w:r>
            <w:r w:rsidRPr="00EB1756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E5537C" w:rsidRPr="009E3602" w:rsidRDefault="00E5537C" w:rsidP="00E5537C">
            <w:pPr>
              <w:spacing w:after="12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 са идентифицирани положителни екологични въздействия.</w:t>
            </w:r>
          </w:p>
          <w:p w:rsidR="006403C1" w:rsidRPr="0019628E" w:rsidRDefault="006403C1" w:rsidP="0019628E">
            <w:pPr>
              <w:spacing w:before="120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19628E">
              <w:rPr>
                <w:rFonts w:ascii="Times New Roman" w:hAnsi="Times New Roman"/>
                <w:i/>
                <w:sz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6403C1" w:rsidRPr="00F927C2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BC1FD3" w:rsidRDefault="000F3419" w:rsidP="006A157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7. Потенциални </w:t>
            </w:r>
            <w:r w:rsidR="006403C1" w:rsidRPr="003128B1">
              <w:rPr>
                <w:rFonts w:ascii="Times New Roman" w:hAnsi="Times New Roman"/>
                <w:b/>
                <w:szCs w:val="24"/>
                <w:lang w:val="bg-BG"/>
              </w:rPr>
              <w:t>рискове:</w:t>
            </w:r>
          </w:p>
          <w:p w:rsidR="0012421B" w:rsidRPr="00BC1FD3" w:rsidRDefault="00BC1FD3" w:rsidP="006A1572">
            <w:pPr>
              <w:spacing w:before="120" w:after="12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C1FD3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BC1FD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C1FD3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Pr="00BC1FD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C1FD3">
              <w:rPr>
                <w:rFonts w:ascii="Times New Roman" w:hAnsi="Times New Roman" w:hint="eastAsia"/>
                <w:szCs w:val="24"/>
                <w:lang w:val="bg-BG"/>
              </w:rPr>
              <w:t>идентифицирани</w:t>
            </w:r>
            <w:r w:rsidRPr="00BC1FD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C1FD3">
              <w:rPr>
                <w:rFonts w:ascii="Times New Roman" w:hAnsi="Times New Roman" w:hint="eastAsia"/>
                <w:szCs w:val="24"/>
                <w:lang w:val="bg-BG"/>
              </w:rPr>
              <w:t>потенциални</w:t>
            </w:r>
            <w:r w:rsidRPr="00BC1FD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C1FD3">
              <w:rPr>
                <w:rFonts w:ascii="Times New Roman" w:hAnsi="Times New Roman" w:hint="eastAsia"/>
                <w:szCs w:val="24"/>
                <w:lang w:val="bg-BG"/>
              </w:rPr>
              <w:t>рискове</w:t>
            </w:r>
            <w:r w:rsidRPr="00BC1FD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C1FD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BC1FD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C1FD3">
              <w:rPr>
                <w:rFonts w:ascii="Times New Roman" w:hAnsi="Times New Roman" w:hint="eastAsia"/>
                <w:szCs w:val="24"/>
                <w:lang w:val="bg-BG"/>
              </w:rPr>
              <w:t>приемането</w:t>
            </w:r>
            <w:r w:rsidRPr="00BC1FD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C1FD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C1FD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C1FD3">
              <w:rPr>
                <w:rFonts w:ascii="Times New Roman" w:hAnsi="Times New Roman" w:hint="eastAsia"/>
                <w:szCs w:val="24"/>
                <w:lang w:val="bg-BG"/>
              </w:rPr>
              <w:t>нормативния</w:t>
            </w:r>
            <w:r w:rsidRPr="00BC1FD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C1FD3">
              <w:rPr>
                <w:rFonts w:ascii="Times New Roman" w:hAnsi="Times New Roman" w:hint="eastAsia"/>
                <w:szCs w:val="24"/>
                <w:lang w:val="bg-BG"/>
              </w:rPr>
              <w:t>акт</w:t>
            </w:r>
            <w:r w:rsidRPr="00BC1FD3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403C1" w:rsidRPr="00865999" w:rsidRDefault="000F3419" w:rsidP="00865999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865999">
              <w:rPr>
                <w:rFonts w:ascii="Times New Roman" w:hAnsi="Times New Roman"/>
                <w:i/>
                <w:sz w:val="20"/>
                <w:lang w:val="bg-BG"/>
              </w:rPr>
              <w:t>Посочете възможните рискове от приемането на</w:t>
            </w:r>
            <w:r w:rsidR="006403C1" w:rsidRPr="00865999">
              <w:rPr>
                <w:rFonts w:ascii="Times New Roman" w:hAnsi="Times New Roman"/>
                <w:i/>
                <w:sz w:val="20"/>
                <w:lang w:val="bg-BG"/>
              </w:rPr>
              <w:t xml:space="preserve"> нормативната промяна, включително възникване на съдебни спорове.</w:t>
            </w:r>
          </w:p>
        </w:tc>
      </w:tr>
      <w:tr w:rsidR="006403C1" w:rsidRPr="00F927C2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EC50A8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C50A8">
              <w:rPr>
                <w:rFonts w:ascii="Times New Roman" w:hAnsi="Times New Roman"/>
                <w:b/>
                <w:szCs w:val="24"/>
                <w:lang w:val="bg-BG"/>
              </w:rPr>
              <w:t>8.1. Административната тежест за физическите и юридическите лица:</w:t>
            </w:r>
          </w:p>
          <w:p w:rsidR="006403C1" w:rsidRPr="00EC50A8" w:rsidRDefault="006403C1" w:rsidP="00720A24">
            <w:pPr>
              <w:rPr>
                <w:rFonts w:ascii="Times New Roman" w:hAnsi="Times New Roman"/>
                <w:szCs w:val="24"/>
                <w:lang w:val="bg-BG"/>
              </w:rPr>
            </w:pPr>
            <w:r w:rsidRPr="00EC50A8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EC50A8">
              <w:rPr>
                <w:rFonts w:ascii="Times New Roman" w:hAnsi="Times New Roman"/>
                <w:szCs w:val="24"/>
                <w:lang w:val="bg-BG"/>
              </w:rPr>
              <w:t xml:space="preserve"> Ще се повиши</w:t>
            </w:r>
          </w:p>
          <w:p w:rsidR="006403C1" w:rsidRPr="001E7E7F" w:rsidRDefault="00720A24" w:rsidP="00720A24">
            <w:pPr>
              <w:rPr>
                <w:rFonts w:ascii="Times New Roman" w:hAnsi="Times New Roman"/>
                <w:szCs w:val="24"/>
                <w:lang w:val="ru-RU"/>
              </w:rPr>
            </w:pPr>
            <w:r w:rsidRPr="001E7E7F">
              <w:rPr>
                <w:rFonts w:ascii="Segoe UI Symbol" w:eastAsia="MS Mincho" w:hAnsi="Segoe UI Symbol" w:cs="Segoe UI Symbol"/>
                <w:szCs w:val="24"/>
                <w:lang w:val="ru-RU"/>
              </w:rPr>
              <w:t>☐</w:t>
            </w:r>
            <w:r w:rsidR="006403C1" w:rsidRPr="001E7E7F">
              <w:rPr>
                <w:rFonts w:ascii="Times New Roman" w:hAnsi="Times New Roman"/>
                <w:szCs w:val="24"/>
                <w:lang w:val="ru-RU"/>
              </w:rPr>
              <w:t xml:space="preserve"> Ще се намали</w:t>
            </w:r>
          </w:p>
          <w:p w:rsidR="006403C1" w:rsidRPr="00EC50A8" w:rsidRDefault="006403C1" w:rsidP="00F927C2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Times New Roman" w:hAnsi="Times New Roman"/>
                <w:szCs w:val="24"/>
              </w:rPr>
            </w:pPr>
            <w:r w:rsidRPr="00EC50A8">
              <w:rPr>
                <w:rFonts w:ascii="Times New Roman" w:hAnsi="Times New Roman"/>
                <w:szCs w:val="24"/>
              </w:rPr>
              <w:t xml:space="preserve"> Няма ефект</w:t>
            </w:r>
          </w:p>
          <w:p w:rsidR="006403C1" w:rsidRPr="00EC50A8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C50A8">
              <w:rPr>
                <w:rFonts w:ascii="Times New Roman" w:hAnsi="Times New Roman"/>
                <w:b/>
                <w:szCs w:val="24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8F5250" w:rsidRPr="00EC50A8" w:rsidRDefault="002675D3" w:rsidP="006A1572">
            <w:pPr>
              <w:rPr>
                <w:rFonts w:ascii="Times New Roman" w:hAnsi="Times New Roman"/>
                <w:szCs w:val="24"/>
                <w:lang w:val="ru-RU"/>
              </w:rPr>
            </w:pP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Не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се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създават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нови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регулаторни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режими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6403C1" w:rsidRPr="00E24D09" w:rsidRDefault="002675D3" w:rsidP="006A1572">
            <w:pPr>
              <w:rPr>
                <w:rFonts w:ascii="Times New Roman" w:hAnsi="Times New Roman"/>
                <w:szCs w:val="24"/>
                <w:lang w:val="ru-RU"/>
              </w:rPr>
            </w:pP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Не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се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засягат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съществуващи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режими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и</w:t>
            </w:r>
            <w:r w:rsidR="0043795A" w:rsidRPr="00EC50A8">
              <w:rPr>
                <w:rFonts w:ascii="Times New Roman" w:hAnsi="Times New Roman" w:hint="eastAsia"/>
                <w:szCs w:val="24"/>
                <w:lang w:val="ru-RU"/>
              </w:rPr>
              <w:t>ли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административни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0A8">
              <w:rPr>
                <w:rFonts w:ascii="Times New Roman" w:hAnsi="Times New Roman" w:hint="eastAsia"/>
                <w:szCs w:val="24"/>
                <w:lang w:val="ru-RU"/>
              </w:rPr>
              <w:t>услуги</w:t>
            </w:r>
            <w:r w:rsidRPr="00EC50A8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6403C1" w:rsidRPr="00F927C2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9. Създават ли се нови регистри?</w:t>
            </w:r>
          </w:p>
          <w:p w:rsidR="0043795A" w:rsidRPr="0043795A" w:rsidRDefault="0043795A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43795A">
              <w:rPr>
                <w:rFonts w:ascii="Times New Roman" w:hAnsi="Times New Roman"/>
                <w:szCs w:val="24"/>
                <w:lang w:val="bg-BG"/>
              </w:rPr>
              <w:t>Не</w:t>
            </w:r>
            <w:r w:rsidR="002872B1">
              <w:rPr>
                <w:rFonts w:ascii="Times New Roman" w:hAnsi="Times New Roman"/>
                <w:szCs w:val="24"/>
                <w:lang w:val="bg-BG"/>
              </w:rPr>
              <w:t xml:space="preserve"> се създават нови регистри</w:t>
            </w:r>
            <w:r w:rsidRPr="0043795A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403C1" w:rsidRPr="003128B1" w:rsidRDefault="0012421B" w:rsidP="00480ECD">
            <w:pPr>
              <w:spacing w:before="120"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i/>
                <w:szCs w:val="24"/>
                <w:lang w:val="bg-BG"/>
              </w:rPr>
              <w:t>Когато отговорът е „да“, п</w:t>
            </w:r>
            <w:r w:rsidR="006403C1" w:rsidRPr="003128B1">
              <w:rPr>
                <w:rFonts w:ascii="Times New Roman" w:hAnsi="Times New Roman"/>
                <w:i/>
                <w:szCs w:val="24"/>
                <w:lang w:val="bg-BG"/>
              </w:rPr>
              <w:t>осочете колко и кои са те</w:t>
            </w:r>
            <w:r w:rsidRPr="003128B1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</w:p>
        </w:tc>
      </w:tr>
      <w:tr w:rsidR="006403C1" w:rsidRPr="003128B1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3128B1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10. 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Как въздейства актът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върху </w:t>
            </w:r>
            <w:proofErr w:type="spellStart"/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микро</w:t>
            </w:r>
            <w:proofErr w:type="spellEnd"/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-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, малки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и средни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предприятия (МСП)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?</w:t>
            </w:r>
          </w:p>
          <w:p w:rsidR="006403C1" w:rsidRPr="003128B1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Актът засяга пряко МСП</w:t>
            </w:r>
          </w:p>
          <w:p w:rsidR="006403C1" w:rsidRPr="003128B1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Актът не засяга МСП</w:t>
            </w:r>
          </w:p>
          <w:p w:rsidR="006403C1" w:rsidRPr="0043795A" w:rsidRDefault="006403C1" w:rsidP="00F927C2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Cs w:val="24"/>
              </w:rPr>
            </w:pPr>
            <w:r w:rsidRPr="0043795A">
              <w:rPr>
                <w:rFonts w:ascii="Times New Roman" w:hAnsi="Times New Roman"/>
                <w:szCs w:val="24"/>
              </w:rPr>
              <w:t xml:space="preserve"> Няма ефект</w:t>
            </w:r>
          </w:p>
        </w:tc>
      </w:tr>
      <w:tr w:rsidR="006403C1" w:rsidRPr="003128B1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3128B1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11. Проектът на нормативен акт изисква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ли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ц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ялостна оценка на въздействието?</w:t>
            </w:r>
          </w:p>
          <w:p w:rsidR="006403C1" w:rsidRPr="003128B1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:rsidR="006403C1" w:rsidRPr="00FC03A1" w:rsidRDefault="006403C1" w:rsidP="00F927C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/>
                <w:szCs w:val="24"/>
              </w:rPr>
            </w:pPr>
            <w:r w:rsidRPr="00FC03A1">
              <w:rPr>
                <w:rFonts w:ascii="Times New Roman" w:hAnsi="Times New Roman"/>
                <w:szCs w:val="24"/>
              </w:rPr>
              <w:t xml:space="preserve"> Не</w:t>
            </w:r>
          </w:p>
        </w:tc>
      </w:tr>
      <w:tr w:rsidR="006403C1" w:rsidRPr="00F927C2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FB5CFF" w:rsidRPr="006D7FDC" w:rsidRDefault="006403C1" w:rsidP="00FB5CF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7FDC">
              <w:rPr>
                <w:rFonts w:ascii="Times New Roman" w:hAnsi="Times New Roman"/>
                <w:b/>
                <w:szCs w:val="24"/>
                <w:lang w:val="bg-BG"/>
              </w:rPr>
              <w:t>12. Обществени консултации:</w:t>
            </w:r>
          </w:p>
          <w:p w:rsidR="00FB5CFF" w:rsidRPr="006D7FDC" w:rsidRDefault="0092225C" w:rsidP="00193D84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D7FDC">
              <w:rPr>
                <w:rFonts w:ascii="Times New Roman" w:hAnsi="Times New Roman"/>
                <w:szCs w:val="24"/>
                <w:lang w:val="bg-BG"/>
              </w:rPr>
              <w:t xml:space="preserve">1. </w:t>
            </w:r>
            <w:r w:rsidR="00812BAC" w:rsidRPr="006D7FDC">
              <w:rPr>
                <w:rFonts w:ascii="Times New Roman" w:hAnsi="Times New Roman"/>
                <w:szCs w:val="24"/>
                <w:lang w:val="bg-BG"/>
              </w:rPr>
              <w:t xml:space="preserve">Обществени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консултации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F5334" w:rsidRPr="006D7FDC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r w:rsidR="000F5334" w:rsidRPr="006D7FDC">
              <w:rPr>
                <w:rFonts w:ascii="Times New Roman" w:hAnsi="Times New Roman" w:hint="eastAsia"/>
                <w:szCs w:val="24"/>
                <w:lang w:val="bg-BG"/>
              </w:rPr>
              <w:t>чл</w:t>
            </w:r>
            <w:r w:rsidR="000F5334" w:rsidRPr="006D7FDC">
              <w:rPr>
                <w:rFonts w:ascii="Times New Roman" w:hAnsi="Times New Roman"/>
                <w:szCs w:val="24"/>
                <w:lang w:val="bg-BG"/>
              </w:rPr>
              <w:t xml:space="preserve">. 26, </w:t>
            </w:r>
            <w:r w:rsidR="000F5334" w:rsidRPr="006D7FDC">
              <w:rPr>
                <w:rFonts w:ascii="Times New Roman" w:hAnsi="Times New Roman" w:hint="eastAsia"/>
                <w:szCs w:val="24"/>
                <w:lang w:val="bg-BG"/>
              </w:rPr>
              <w:t>ал</w:t>
            </w:r>
            <w:r w:rsidR="000F5334" w:rsidRPr="006D7FDC">
              <w:rPr>
                <w:rFonts w:ascii="Times New Roman" w:hAnsi="Times New Roman"/>
                <w:szCs w:val="24"/>
                <w:lang w:val="bg-BG"/>
              </w:rPr>
              <w:t xml:space="preserve">. 2 </w:t>
            </w:r>
            <w:r w:rsidR="00AE3DEA">
              <w:rPr>
                <w:rFonts w:ascii="Times New Roman" w:hAnsi="Times New Roman"/>
                <w:szCs w:val="24"/>
                <w:lang w:val="bg-BG"/>
              </w:rPr>
              <w:t xml:space="preserve">и 3 </w:t>
            </w:r>
            <w:r w:rsidR="000F5334" w:rsidRPr="006D7FDC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0F5334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F5334" w:rsidRPr="006D7FDC">
              <w:rPr>
                <w:rFonts w:ascii="Times New Roman" w:hAnsi="Times New Roman" w:hint="eastAsia"/>
                <w:szCs w:val="24"/>
                <w:lang w:val="bg-BG"/>
              </w:rPr>
              <w:t>Закона</w:t>
            </w:r>
            <w:r w:rsidR="000F5334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F5334" w:rsidRPr="006D7FDC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0F5334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F5334" w:rsidRPr="006D7FDC">
              <w:rPr>
                <w:rFonts w:ascii="Times New Roman" w:hAnsi="Times New Roman" w:hint="eastAsia"/>
                <w:szCs w:val="24"/>
                <w:lang w:val="bg-BG"/>
              </w:rPr>
              <w:t>нормативните</w:t>
            </w:r>
            <w:r w:rsidR="000F5334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F5334" w:rsidRPr="006D7FDC">
              <w:rPr>
                <w:rFonts w:ascii="Times New Roman" w:hAnsi="Times New Roman" w:hint="eastAsia"/>
                <w:szCs w:val="24"/>
                <w:lang w:val="bg-BG"/>
              </w:rPr>
              <w:t>актове</w:t>
            </w:r>
            <w:r w:rsidR="000F5334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2BAC" w:rsidRPr="006D7FDC">
              <w:rPr>
                <w:rFonts w:ascii="Times New Roman" w:hAnsi="Times New Roman"/>
                <w:szCs w:val="24"/>
                <w:lang w:val="bg-BG"/>
              </w:rPr>
              <w:t xml:space="preserve">чрез публикуване на проекта на акт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официалната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интернет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страница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Министерството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транспорта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информационните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технологии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съобщенията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Портала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обществени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консултации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Министерския</w:t>
            </w:r>
            <w:r w:rsidR="00FB5CFF" w:rsidRPr="006D7F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5CFF" w:rsidRPr="006D7FDC">
              <w:rPr>
                <w:rFonts w:ascii="Times New Roman" w:hAnsi="Times New Roman" w:hint="eastAsia"/>
                <w:szCs w:val="24"/>
                <w:lang w:val="bg-BG"/>
              </w:rPr>
              <w:t>съвет</w:t>
            </w:r>
            <w:r w:rsidR="006D7FDC">
              <w:rPr>
                <w:rFonts w:ascii="Times New Roman" w:hAnsi="Times New Roman"/>
                <w:szCs w:val="24"/>
                <w:lang w:val="bg-BG"/>
              </w:rPr>
              <w:t xml:space="preserve"> – месец </w:t>
            </w:r>
            <w:r w:rsidR="00427E3B">
              <w:rPr>
                <w:rFonts w:ascii="Times New Roman" w:hAnsi="Times New Roman"/>
                <w:szCs w:val="24"/>
                <w:lang w:val="bg-BG"/>
              </w:rPr>
              <w:t>септември</w:t>
            </w:r>
            <w:r w:rsidR="006D7FDC">
              <w:rPr>
                <w:rFonts w:ascii="Times New Roman" w:hAnsi="Times New Roman"/>
                <w:szCs w:val="24"/>
                <w:lang w:val="bg-BG"/>
              </w:rPr>
              <w:t xml:space="preserve"> 2017 г.</w:t>
            </w:r>
          </w:p>
          <w:p w:rsidR="00990C06" w:rsidRPr="006D7FDC" w:rsidRDefault="00A914BA" w:rsidP="00193D8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D7FDC">
              <w:rPr>
                <w:rFonts w:ascii="Times New Roman" w:hAnsi="Times New Roman"/>
                <w:szCs w:val="24"/>
                <w:lang w:val="ru-RU"/>
              </w:rPr>
              <w:t xml:space="preserve">2. </w:t>
            </w:r>
            <w:r w:rsidR="00E06E92" w:rsidRPr="006D7FDC">
              <w:rPr>
                <w:rFonts w:ascii="Times New Roman" w:hAnsi="Times New Roman"/>
                <w:szCs w:val="24"/>
                <w:lang w:val="ru-RU"/>
              </w:rPr>
              <w:t xml:space="preserve">Обсъждане </w:t>
            </w:r>
            <w:r w:rsidR="00F81E49" w:rsidRPr="006D7FDC">
              <w:rPr>
                <w:rFonts w:ascii="Times New Roman" w:hAnsi="Times New Roman"/>
                <w:szCs w:val="24"/>
                <w:lang w:val="bg-BG"/>
              </w:rPr>
              <w:t xml:space="preserve">на проекта на акт по реда на </w:t>
            </w:r>
            <w:r w:rsidR="00F81E49" w:rsidRPr="006D7FDC">
              <w:rPr>
                <w:rFonts w:ascii="Times New Roman" w:hAnsi="Times New Roman"/>
                <w:szCs w:val="24"/>
                <w:lang w:val="ru-RU"/>
              </w:rPr>
              <w:t>чл. 3, ал. 2, във връзка с ал. 1 от Кодекса на труда от социалните партньори – участници в Националния съвет за тристранно сътрудничество</w:t>
            </w:r>
            <w:r w:rsidR="006D7FDC">
              <w:rPr>
                <w:rFonts w:ascii="Times New Roman" w:hAnsi="Times New Roman"/>
                <w:szCs w:val="24"/>
                <w:lang w:val="bg-BG"/>
              </w:rPr>
              <w:t xml:space="preserve"> – месец </w:t>
            </w:r>
            <w:r w:rsidR="00427E3B">
              <w:rPr>
                <w:rFonts w:ascii="Times New Roman" w:hAnsi="Times New Roman"/>
                <w:szCs w:val="24"/>
                <w:lang w:val="bg-BG"/>
              </w:rPr>
              <w:t>септември</w:t>
            </w:r>
            <w:r w:rsidR="006D7FDC">
              <w:rPr>
                <w:rFonts w:ascii="Times New Roman" w:hAnsi="Times New Roman"/>
                <w:szCs w:val="24"/>
                <w:lang w:val="bg-BG"/>
              </w:rPr>
              <w:t xml:space="preserve"> 2017 г.</w:t>
            </w:r>
          </w:p>
          <w:p w:rsidR="006403C1" w:rsidRPr="006D7FDC" w:rsidRDefault="006403C1" w:rsidP="00812BAC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6D7FDC">
              <w:rPr>
                <w:rFonts w:ascii="Times New Roman" w:hAnsi="Times New Roman"/>
                <w:i/>
                <w:sz w:val="20"/>
                <w:lang w:val="bg-BG"/>
              </w:rPr>
              <w:t xml:space="preserve">Обобщете най-важните въпроси за консултации в случай на извършване на цялостна </w:t>
            </w:r>
            <w:r w:rsidR="0012421B" w:rsidRPr="006D7FDC">
              <w:rPr>
                <w:rFonts w:ascii="Times New Roman" w:hAnsi="Times New Roman"/>
                <w:i/>
                <w:sz w:val="20"/>
                <w:lang w:val="bg-BG"/>
              </w:rPr>
              <w:t>оценка на въздействието</w:t>
            </w:r>
            <w:r w:rsidRPr="006D7FDC">
              <w:rPr>
                <w:rFonts w:ascii="Times New Roman" w:hAnsi="Times New Roman"/>
                <w:i/>
                <w:sz w:val="20"/>
                <w:lang w:val="bg-BG"/>
              </w:rPr>
              <w:t xml:space="preserve"> или за обществените консултации по чл. 26 от Закона за</w:t>
            </w:r>
            <w:r w:rsidR="0012421B" w:rsidRPr="006D7FDC">
              <w:rPr>
                <w:rFonts w:ascii="Times New Roman" w:hAnsi="Times New Roman"/>
                <w:i/>
                <w:sz w:val="20"/>
                <w:lang w:val="bg-BG"/>
              </w:rPr>
              <w:t xml:space="preserve"> нормативните актове. Посочете </w:t>
            </w:r>
            <w:r w:rsidRPr="006D7FDC">
              <w:rPr>
                <w:rFonts w:ascii="Times New Roman" w:hAnsi="Times New Roman"/>
                <w:i/>
                <w:sz w:val="20"/>
                <w:lang w:val="bg-BG"/>
              </w:rPr>
              <w:t>ин</w:t>
            </w:r>
            <w:r w:rsidR="0012421B" w:rsidRPr="006D7FDC">
              <w:rPr>
                <w:rFonts w:ascii="Times New Roman" w:hAnsi="Times New Roman"/>
                <w:i/>
                <w:sz w:val="20"/>
                <w:lang w:val="bg-BG"/>
              </w:rPr>
              <w:t xml:space="preserve">дикативен график за тяхното провеждане и </w:t>
            </w:r>
            <w:r w:rsidR="00562172" w:rsidRPr="006D7FDC">
              <w:rPr>
                <w:rFonts w:ascii="Times New Roman" w:hAnsi="Times New Roman"/>
                <w:i/>
                <w:sz w:val="20"/>
                <w:lang w:val="bg-BG"/>
              </w:rPr>
              <w:t xml:space="preserve">видовете </w:t>
            </w:r>
            <w:r w:rsidRPr="006D7FDC">
              <w:rPr>
                <w:rFonts w:ascii="Times New Roman" w:hAnsi="Times New Roman"/>
                <w:i/>
                <w:sz w:val="20"/>
                <w:lang w:val="bg-BG"/>
              </w:rPr>
              <w:t>консултационни процедури.</w:t>
            </w:r>
          </w:p>
        </w:tc>
      </w:tr>
      <w:tr w:rsidR="006403C1" w:rsidRPr="00F927C2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3128B1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13. Приемането на нормативния акт произтича ли от правото на 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Европейския съюз?</w:t>
            </w:r>
          </w:p>
          <w:p w:rsidR="006403C1" w:rsidRPr="00272615" w:rsidRDefault="006403C1" w:rsidP="00AB3B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2615">
              <w:rPr>
                <w:rFonts w:ascii="Times New Roman" w:hAnsi="Times New Roman"/>
                <w:szCs w:val="24"/>
              </w:rPr>
              <w:t xml:space="preserve"> Да</w:t>
            </w:r>
          </w:p>
          <w:p w:rsidR="006403C1" w:rsidRPr="003128B1" w:rsidRDefault="006403C1" w:rsidP="006A157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Segoe UI Symbol" w:eastAsia="MS Mincho" w:hAnsi="Segoe UI Symbol" w:cs="Segoe UI Symbol"/>
                <w:szCs w:val="24"/>
                <w:lang w:val="bg-BG"/>
              </w:rPr>
              <w:t>☐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Не</w:t>
            </w:r>
          </w:p>
          <w:p w:rsidR="00871004" w:rsidRPr="00046E6E" w:rsidRDefault="00A2573B" w:rsidP="00B92F0D">
            <w:pPr>
              <w:spacing w:before="120"/>
              <w:jc w:val="both"/>
              <w:rPr>
                <w:rFonts w:ascii="Times New Roman" w:hAnsi="Times New Roman"/>
                <w:iCs/>
                <w:highlight w:val="yellow"/>
                <w:shd w:val="clear" w:color="auto" w:fill="FEFEFE"/>
                <w:lang w:val="bg-BG"/>
              </w:rPr>
            </w:pPr>
            <w:r w:rsidRPr="00046E6E">
              <w:rPr>
                <w:rFonts w:ascii="Times New Roman" w:hAnsi="Times New Roman"/>
                <w:szCs w:val="24"/>
                <w:lang w:val="bg-BG"/>
              </w:rPr>
              <w:t>Директива на Съвета 2014/112/ЕС от 19 декември 2014 г. за прилагане на Европейското споразумение относно определени аспекти на организацията на работното време в сектора на вътрешния воден транспорт, сключено от Европейския съюз за речно корабоплаване (EBU), Европейската организация на речните превозвачи (ESO) и Европейската федерация на работниците от транспорта (ETF).</w:t>
            </w:r>
          </w:p>
          <w:p w:rsidR="00871004" w:rsidRPr="00046E6E" w:rsidRDefault="00046E6E" w:rsidP="00B92F0D">
            <w:pPr>
              <w:spacing w:before="120"/>
              <w:jc w:val="both"/>
              <w:rPr>
                <w:rFonts w:ascii="Times New Roman" w:hAnsi="Times New Roman"/>
                <w:shd w:val="clear" w:color="auto" w:fill="FEFEFE"/>
                <w:lang w:val="ru-RU"/>
              </w:rPr>
            </w:pPr>
            <w:r w:rsidRPr="00046E6E">
              <w:rPr>
                <w:rFonts w:ascii="Times New Roman" w:hAnsi="Times New Roman"/>
                <w:shd w:val="clear" w:color="auto" w:fill="FEFEFE"/>
                <w:lang w:val="bg-BG"/>
              </w:rPr>
              <w:t xml:space="preserve">Работен документ на службите на Комисията </w:t>
            </w:r>
            <w:r>
              <w:rPr>
                <w:rFonts w:ascii="Times New Roman" w:hAnsi="Times New Roman"/>
                <w:shd w:val="clear" w:color="auto" w:fill="FEFEFE"/>
                <w:lang w:val="bg-BG"/>
              </w:rPr>
              <w:t>„</w:t>
            </w:r>
            <w:r w:rsidRPr="00046E6E">
              <w:rPr>
                <w:rFonts w:ascii="Times New Roman" w:hAnsi="Times New Roman"/>
                <w:shd w:val="clear" w:color="auto" w:fill="FEFEFE"/>
                <w:lang w:val="bg-BG"/>
              </w:rPr>
              <w:t>Обобщение на аналитичния документ</w:t>
            </w:r>
            <w:r>
              <w:rPr>
                <w:rFonts w:ascii="Times New Roman" w:hAnsi="Times New Roman"/>
                <w:shd w:val="clear" w:color="auto" w:fill="FEFEFE"/>
                <w:lang w:val="bg-BG"/>
              </w:rPr>
              <w:t>,</w:t>
            </w:r>
            <w:r w:rsidRPr="00046E6E">
              <w:rPr>
                <w:rFonts w:ascii="Times New Roman" w:hAnsi="Times New Roman"/>
                <w:shd w:val="clear" w:color="auto" w:fill="FEFEFE"/>
                <w:lang w:val="bg-BG"/>
              </w:rPr>
              <w:t xml:space="preserve"> придружаващ предложение за Директива на Съвета за прилагане на Европейското споразумение, сключено от Европейския съюз за речно корабоплаване (EBU), Европейската организация на речните превозвачи (ESO) и Европейската федерация на работниците от транспорта (ETF), относно определени аспекти на организацията на работното време в сектора на вътрешния воден транспорт</w:t>
            </w:r>
            <w:r w:rsidR="00C06E89">
              <w:rPr>
                <w:rFonts w:ascii="Times New Roman" w:hAnsi="Times New Roman"/>
                <w:shd w:val="clear" w:color="auto" w:fill="FEFEFE"/>
                <w:lang w:val="bg-BG"/>
              </w:rPr>
              <w:t>“ (</w:t>
            </w:r>
            <w:r w:rsidR="00C06E89">
              <w:rPr>
                <w:rFonts w:ascii="Times New Roman" w:hAnsi="Times New Roman"/>
                <w:shd w:val="clear" w:color="auto" w:fill="FEFEFE"/>
                <w:lang w:val="ru-RU"/>
              </w:rPr>
              <w:t>SWD/2014/0227 final</w:t>
            </w:r>
            <w:r w:rsidR="00C72326">
              <w:rPr>
                <w:rFonts w:ascii="Times New Roman" w:hAnsi="Times New Roman"/>
                <w:shd w:val="clear" w:color="auto" w:fill="FEFEFE"/>
                <w:lang w:val="ru-RU"/>
              </w:rPr>
              <w:t xml:space="preserve"> от 7 юли 2014 г.</w:t>
            </w:r>
            <w:r w:rsidR="00C06E89">
              <w:rPr>
                <w:rFonts w:ascii="Times New Roman" w:hAnsi="Times New Roman"/>
                <w:shd w:val="clear" w:color="auto" w:fill="FEFEFE"/>
                <w:lang w:val="ru-RU"/>
              </w:rPr>
              <w:t>)</w:t>
            </w:r>
          </w:p>
          <w:p w:rsidR="009B0D2C" w:rsidRPr="009B0D2C" w:rsidRDefault="00BB65D0" w:rsidP="0087100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hyperlink r:id="rId8" w:history="1">
              <w:r w:rsidR="009B0D2C" w:rsidRPr="009B0D2C">
                <w:rPr>
                  <w:rStyle w:val="Hyperlink"/>
                  <w:rFonts w:ascii="Times New Roman" w:hAnsi="Times New Roman"/>
                  <w:szCs w:val="24"/>
                  <w:lang w:val="ru-RU"/>
                </w:rPr>
                <w:t>http://eur-lex.europa.eu/legal-content/BG/TXT/?uri=SWD:2014:0227:FIN</w:t>
              </w:r>
            </w:hyperlink>
            <w:r w:rsidR="009B0D2C" w:rsidRPr="009B0D2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6403C1" w:rsidRPr="009E4ABF" w:rsidRDefault="006403C1" w:rsidP="004B2747">
            <w:pPr>
              <w:jc w:val="center"/>
              <w:rPr>
                <w:rFonts w:ascii="Times New Roman" w:hAnsi="Times New Roman"/>
                <w:i/>
                <w:sz w:val="20"/>
                <w:lang w:val="bg-BG"/>
              </w:rPr>
            </w:pPr>
            <w:r w:rsidRPr="009E4ABF">
              <w:rPr>
                <w:rFonts w:ascii="Times New Roman" w:hAnsi="Times New Roman"/>
                <w:i/>
                <w:sz w:val="20"/>
                <w:lang w:val="bg-BG"/>
              </w:rPr>
              <w:t xml:space="preserve">Моля посочете изискванията на правото на </w:t>
            </w:r>
            <w:r w:rsidR="0012421B" w:rsidRPr="009E4ABF">
              <w:rPr>
                <w:rFonts w:ascii="Times New Roman" w:hAnsi="Times New Roman"/>
                <w:i/>
                <w:sz w:val="20"/>
                <w:lang w:val="bg-BG"/>
              </w:rPr>
              <w:t>Европейския съюз</w:t>
            </w:r>
            <w:r w:rsidRPr="009E4ABF">
              <w:rPr>
                <w:rFonts w:ascii="Times New Roman" w:hAnsi="Times New Roman"/>
                <w:i/>
                <w:sz w:val="20"/>
                <w:lang w:val="bg-BG"/>
              </w:rPr>
              <w:t>, включително информацията по</w:t>
            </w:r>
            <w:r w:rsidR="00384B04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Pr="009E4ABF">
              <w:rPr>
                <w:rFonts w:ascii="Times New Roman" w:hAnsi="Times New Roman"/>
                <w:i/>
                <w:sz w:val="20"/>
                <w:lang w:val="bg-BG"/>
              </w:rPr>
              <w:t xml:space="preserve">т. 8.1 и 8.2, дали е извършена оценка на въздействието на ниво </w:t>
            </w:r>
            <w:r w:rsidR="009B17C9" w:rsidRPr="009E4ABF">
              <w:rPr>
                <w:rFonts w:ascii="Times New Roman" w:hAnsi="Times New Roman"/>
                <w:i/>
                <w:sz w:val="20"/>
                <w:lang w:val="bg-BG"/>
              </w:rPr>
              <w:t>Европейски</w:t>
            </w:r>
            <w:r w:rsidR="0012421B" w:rsidRPr="009E4ABF">
              <w:rPr>
                <w:rFonts w:ascii="Times New Roman" w:hAnsi="Times New Roman"/>
                <w:i/>
                <w:sz w:val="20"/>
                <w:lang w:val="bg-BG"/>
              </w:rPr>
              <w:t xml:space="preserve"> съюз</w:t>
            </w:r>
            <w:r w:rsidR="009B17C9" w:rsidRPr="009E4ABF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Pr="009E4ABF">
              <w:rPr>
                <w:rFonts w:ascii="Times New Roman" w:hAnsi="Times New Roman"/>
                <w:i/>
                <w:sz w:val="20"/>
                <w:lang w:val="bg-BG"/>
              </w:rPr>
              <w:t xml:space="preserve"> и я приложете (или </w:t>
            </w:r>
            <w:r w:rsidR="00AB282D" w:rsidRPr="009E4ABF">
              <w:rPr>
                <w:rFonts w:ascii="Times New Roman" w:hAnsi="Times New Roman"/>
                <w:i/>
                <w:sz w:val="20"/>
                <w:lang w:val="bg-BG"/>
              </w:rPr>
              <w:t xml:space="preserve">посочете </w:t>
            </w:r>
            <w:r w:rsidRPr="009E4ABF">
              <w:rPr>
                <w:rFonts w:ascii="Times New Roman" w:hAnsi="Times New Roman"/>
                <w:i/>
                <w:sz w:val="20"/>
                <w:lang w:val="bg-BG"/>
              </w:rPr>
              <w:t>връзка към източник).</w:t>
            </w:r>
          </w:p>
        </w:tc>
      </w:tr>
      <w:tr w:rsidR="006403C1" w:rsidRPr="003128B1" w:rsidTr="005F6746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3128B1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14. 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Име</w:t>
            </w:r>
            <w:r w:rsidR="009B17C9" w:rsidRPr="003128B1">
              <w:rPr>
                <w:rFonts w:ascii="Times New Roman" w:hAnsi="Times New Roman"/>
                <w:b/>
                <w:szCs w:val="24"/>
                <w:lang w:val="bg-BG"/>
              </w:rPr>
              <w:t>,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длъжност</w:t>
            </w:r>
            <w:r w:rsidR="009B17C9" w:rsidRPr="003128B1">
              <w:rPr>
                <w:rFonts w:ascii="Times New Roman" w:hAnsi="Times New Roman"/>
                <w:b/>
                <w:szCs w:val="24"/>
                <w:lang w:val="bg-BG"/>
              </w:rPr>
              <w:t>, дата и подпис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директор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а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дирекцията, отговорна за изработването на нормативния акт:</w:t>
            </w:r>
          </w:p>
          <w:p w:rsidR="009B17C9" w:rsidRDefault="00B440A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Име и длъжност:</w:t>
            </w:r>
            <w:r w:rsidR="008C071F" w:rsidRPr="008C071F">
              <w:rPr>
                <w:rFonts w:hint="eastAsia"/>
                <w:lang w:val="ru-RU"/>
              </w:rPr>
              <w:t xml:space="preserve"> 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Павлинка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Ковачева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директор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Пристанища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пристанищни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услуги“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Изпълнителна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агенция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Морска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C071F" w:rsidRPr="008C071F">
              <w:rPr>
                <w:rFonts w:ascii="Times New Roman" w:hAnsi="Times New Roman" w:hint="eastAsia"/>
                <w:szCs w:val="24"/>
                <w:lang w:val="bg-BG"/>
              </w:rPr>
              <w:t>администрация“</w:t>
            </w:r>
          </w:p>
          <w:p w:rsidR="00231CE8" w:rsidRPr="008C071F" w:rsidRDefault="00231CE8" w:rsidP="006A1572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6403C1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Дата:</w:t>
            </w:r>
            <w:r w:rsidRPr="008C071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E3586">
              <w:rPr>
                <w:rFonts w:ascii="Times New Roman" w:hAnsi="Times New Roman"/>
                <w:szCs w:val="24"/>
                <w:lang w:val="bg-BG"/>
              </w:rPr>
              <w:t>0</w:t>
            </w:r>
            <w:r w:rsidR="006B2F67">
              <w:rPr>
                <w:rFonts w:ascii="Times New Roman" w:hAnsi="Times New Roman"/>
                <w:szCs w:val="24"/>
                <w:lang w:val="bg-BG"/>
              </w:rPr>
              <w:t>3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>.</w:t>
            </w:r>
            <w:r w:rsidR="004E3586">
              <w:rPr>
                <w:rFonts w:ascii="Times New Roman" w:hAnsi="Times New Roman"/>
                <w:szCs w:val="24"/>
                <w:lang w:val="bg-BG"/>
              </w:rPr>
              <w:t>0</w:t>
            </w:r>
            <w:r w:rsidR="006B2F67">
              <w:rPr>
                <w:rFonts w:ascii="Times New Roman" w:hAnsi="Times New Roman"/>
                <w:szCs w:val="24"/>
                <w:lang w:val="bg-BG"/>
              </w:rPr>
              <w:t>7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>.201</w:t>
            </w:r>
            <w:r w:rsidR="004E3586">
              <w:rPr>
                <w:rFonts w:ascii="Times New Roman" w:hAnsi="Times New Roman"/>
                <w:szCs w:val="24"/>
                <w:lang w:val="bg-BG"/>
              </w:rPr>
              <w:t>7</w:t>
            </w:r>
            <w:r w:rsidR="008C071F" w:rsidRPr="008C071F">
              <w:rPr>
                <w:rFonts w:ascii="Times New Roman" w:hAnsi="Times New Roman"/>
                <w:szCs w:val="24"/>
                <w:lang w:val="bg-BG"/>
              </w:rPr>
              <w:t xml:space="preserve"> г.</w:t>
            </w:r>
          </w:p>
          <w:p w:rsidR="000C5D01" w:rsidRDefault="000C5D01" w:rsidP="006A1572">
            <w:pPr>
              <w:rPr>
                <w:rFonts w:ascii="Times New Roman" w:hAnsi="Times New Roman"/>
                <w:szCs w:val="24"/>
                <w:lang w:val="bg-BG"/>
              </w:rPr>
            </w:pPr>
          </w:p>
          <w:p w:rsidR="00231CE8" w:rsidRPr="008C071F" w:rsidRDefault="00231CE8" w:rsidP="006A1572">
            <w:pPr>
              <w:rPr>
                <w:rFonts w:ascii="Times New Roman" w:hAnsi="Times New Roman"/>
                <w:szCs w:val="24"/>
                <w:lang w:val="bg-BG"/>
              </w:rPr>
            </w:pPr>
          </w:p>
          <w:p w:rsidR="006403C1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Подпис:</w:t>
            </w:r>
          </w:p>
          <w:p w:rsidR="000C5D01" w:rsidRDefault="000C5D0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0C5D01" w:rsidRPr="003128B1" w:rsidRDefault="000C5D0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</w:tbl>
    <w:p w:rsidR="006403C1" w:rsidRPr="003128B1" w:rsidRDefault="006403C1" w:rsidP="003128B1">
      <w:pPr>
        <w:spacing w:before="120" w:after="120"/>
        <w:rPr>
          <w:rFonts w:ascii="Times New Roman" w:hAnsi="Times New Roman"/>
          <w:b/>
          <w:szCs w:val="24"/>
          <w:lang w:val="bg-BG"/>
        </w:rPr>
      </w:pPr>
    </w:p>
    <w:p w:rsidR="006403C1" w:rsidRPr="003128B1" w:rsidRDefault="006403C1" w:rsidP="006403C1">
      <w:pPr>
        <w:rPr>
          <w:rFonts w:ascii="HebarU" w:hAnsi="HebarU"/>
          <w:lang w:val="bg-BG"/>
        </w:rPr>
      </w:pPr>
    </w:p>
    <w:sectPr w:rsidR="006403C1" w:rsidRPr="003128B1" w:rsidSect="002B7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69" w:bottom="1135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09" w:rsidRDefault="00203109">
      <w:r>
        <w:separator/>
      </w:r>
    </w:p>
  </w:endnote>
  <w:endnote w:type="continuationSeparator" w:id="0">
    <w:p w:rsidR="00203109" w:rsidRDefault="0020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AA" w:rsidRDefault="005B7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AA" w:rsidRPr="0083568A" w:rsidRDefault="005B7DAA" w:rsidP="00835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AA" w:rsidRPr="0083568A" w:rsidRDefault="005B7DAA" w:rsidP="00835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09" w:rsidRDefault="00203109">
      <w:r>
        <w:separator/>
      </w:r>
    </w:p>
  </w:footnote>
  <w:footnote w:type="continuationSeparator" w:id="0">
    <w:p w:rsidR="00203109" w:rsidRDefault="0020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AA" w:rsidRDefault="005B7DAA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7DAA" w:rsidRDefault="005B7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AA" w:rsidRDefault="005B7DAA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7C2">
      <w:rPr>
        <w:rStyle w:val="PageNumber"/>
        <w:noProof/>
      </w:rPr>
      <w:t>2</w:t>
    </w:r>
    <w:r>
      <w:rPr>
        <w:rStyle w:val="PageNumber"/>
      </w:rPr>
      <w:fldChar w:fldCharType="end"/>
    </w:r>
  </w:p>
  <w:p w:rsidR="005B7DAA" w:rsidRDefault="005B7DAA">
    <w:pPr>
      <w:pStyle w:val="Header"/>
      <w:rPr>
        <w:rFonts w:ascii="Times New Roman" w:hAnsi="Times New Roman"/>
        <w:lang w:val="bg-BG"/>
      </w:rPr>
    </w:pPr>
  </w:p>
  <w:p w:rsidR="005B7DAA" w:rsidRPr="00B81B4C" w:rsidRDefault="005B7DAA">
    <w:pPr>
      <w:pStyle w:val="Header"/>
      <w:rPr>
        <w:rFonts w:ascii="Times New Roman" w:hAnsi="Times New Roman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AA" w:rsidRDefault="005B7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92A"/>
    <w:multiLevelType w:val="hybridMultilevel"/>
    <w:tmpl w:val="D5F49626"/>
    <w:lvl w:ilvl="0" w:tplc="EB4EC45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E7D"/>
    <w:multiLevelType w:val="hybridMultilevel"/>
    <w:tmpl w:val="BA34EBC6"/>
    <w:lvl w:ilvl="0" w:tplc="397CA4A4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82F"/>
    <w:multiLevelType w:val="hybridMultilevel"/>
    <w:tmpl w:val="25EAE942"/>
    <w:lvl w:ilvl="0" w:tplc="0402000B">
      <w:start w:val="1"/>
      <w:numFmt w:val="bullet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7FD7"/>
    <w:multiLevelType w:val="hybridMultilevel"/>
    <w:tmpl w:val="07546546"/>
    <w:lvl w:ilvl="0" w:tplc="46549002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491FB4"/>
    <w:multiLevelType w:val="hybridMultilevel"/>
    <w:tmpl w:val="FAA063A0"/>
    <w:lvl w:ilvl="0" w:tplc="DE363D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0A9E"/>
    <w:multiLevelType w:val="hybridMultilevel"/>
    <w:tmpl w:val="68829F02"/>
    <w:lvl w:ilvl="0" w:tplc="6FEC46B2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E52C6"/>
    <w:multiLevelType w:val="hybridMultilevel"/>
    <w:tmpl w:val="C1209502"/>
    <w:lvl w:ilvl="0" w:tplc="72C466E4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309FF"/>
    <w:multiLevelType w:val="hybridMultilevel"/>
    <w:tmpl w:val="4524E032"/>
    <w:lvl w:ilvl="0" w:tplc="1206D5F2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711DB"/>
    <w:multiLevelType w:val="hybridMultilevel"/>
    <w:tmpl w:val="F1B8D76A"/>
    <w:lvl w:ilvl="0" w:tplc="3C44681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F122E"/>
    <w:multiLevelType w:val="hybridMultilevel"/>
    <w:tmpl w:val="BAEC8DE0"/>
    <w:lvl w:ilvl="0" w:tplc="FB42DBA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B5871"/>
    <w:multiLevelType w:val="hybridMultilevel"/>
    <w:tmpl w:val="6B82C282"/>
    <w:lvl w:ilvl="0" w:tplc="034A7AB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71440"/>
    <w:multiLevelType w:val="hybridMultilevel"/>
    <w:tmpl w:val="802EF7E6"/>
    <w:lvl w:ilvl="0" w:tplc="99BC354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64B70"/>
    <w:multiLevelType w:val="hybridMultilevel"/>
    <w:tmpl w:val="AD6204E4"/>
    <w:lvl w:ilvl="0" w:tplc="432C4DBC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4914"/>
    <w:multiLevelType w:val="hybridMultilevel"/>
    <w:tmpl w:val="06FE89C4"/>
    <w:lvl w:ilvl="0" w:tplc="CC127864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45C0"/>
    <w:rsid w:val="00007C5D"/>
    <w:rsid w:val="00010E7C"/>
    <w:rsid w:val="00010F54"/>
    <w:rsid w:val="000126B0"/>
    <w:rsid w:val="00012F38"/>
    <w:rsid w:val="00014424"/>
    <w:rsid w:val="00015123"/>
    <w:rsid w:val="00017209"/>
    <w:rsid w:val="00017E27"/>
    <w:rsid w:val="00020166"/>
    <w:rsid w:val="00027987"/>
    <w:rsid w:val="00030B66"/>
    <w:rsid w:val="00031A2E"/>
    <w:rsid w:val="00034880"/>
    <w:rsid w:val="00035398"/>
    <w:rsid w:val="0003573A"/>
    <w:rsid w:val="0003736B"/>
    <w:rsid w:val="00041585"/>
    <w:rsid w:val="000433BC"/>
    <w:rsid w:val="0004379C"/>
    <w:rsid w:val="00044201"/>
    <w:rsid w:val="00046251"/>
    <w:rsid w:val="00046E6E"/>
    <w:rsid w:val="000472FB"/>
    <w:rsid w:val="00047598"/>
    <w:rsid w:val="0005334A"/>
    <w:rsid w:val="000537EB"/>
    <w:rsid w:val="00053A39"/>
    <w:rsid w:val="0005489C"/>
    <w:rsid w:val="00054C09"/>
    <w:rsid w:val="00055848"/>
    <w:rsid w:val="00055B36"/>
    <w:rsid w:val="0006261D"/>
    <w:rsid w:val="000633DB"/>
    <w:rsid w:val="0006425A"/>
    <w:rsid w:val="00065BCA"/>
    <w:rsid w:val="00066284"/>
    <w:rsid w:val="0006668F"/>
    <w:rsid w:val="00067E58"/>
    <w:rsid w:val="00070195"/>
    <w:rsid w:val="00070EC0"/>
    <w:rsid w:val="00071DAC"/>
    <w:rsid w:val="00071E56"/>
    <w:rsid w:val="00072979"/>
    <w:rsid w:val="000746C0"/>
    <w:rsid w:val="0007595B"/>
    <w:rsid w:val="00076FA5"/>
    <w:rsid w:val="0007739A"/>
    <w:rsid w:val="000803EF"/>
    <w:rsid w:val="00081190"/>
    <w:rsid w:val="000824A4"/>
    <w:rsid w:val="000934A1"/>
    <w:rsid w:val="00094ACB"/>
    <w:rsid w:val="00096A18"/>
    <w:rsid w:val="00097DC5"/>
    <w:rsid w:val="000A3B5A"/>
    <w:rsid w:val="000A76B0"/>
    <w:rsid w:val="000B1D04"/>
    <w:rsid w:val="000B4E62"/>
    <w:rsid w:val="000B611F"/>
    <w:rsid w:val="000B6F07"/>
    <w:rsid w:val="000B7A6A"/>
    <w:rsid w:val="000C103A"/>
    <w:rsid w:val="000C39BC"/>
    <w:rsid w:val="000C5D01"/>
    <w:rsid w:val="000D1947"/>
    <w:rsid w:val="000D23C9"/>
    <w:rsid w:val="000E07AF"/>
    <w:rsid w:val="000E648C"/>
    <w:rsid w:val="000E6C2C"/>
    <w:rsid w:val="000F16EE"/>
    <w:rsid w:val="000F327B"/>
    <w:rsid w:val="000F3419"/>
    <w:rsid w:val="000F5334"/>
    <w:rsid w:val="000F5AF5"/>
    <w:rsid w:val="000F6C30"/>
    <w:rsid w:val="000F7543"/>
    <w:rsid w:val="000F7C6C"/>
    <w:rsid w:val="00107DCF"/>
    <w:rsid w:val="001166E1"/>
    <w:rsid w:val="00116CA5"/>
    <w:rsid w:val="00122489"/>
    <w:rsid w:val="00123DC1"/>
    <w:rsid w:val="0012421B"/>
    <w:rsid w:val="00127C08"/>
    <w:rsid w:val="00127DC3"/>
    <w:rsid w:val="001338CE"/>
    <w:rsid w:val="00134DDA"/>
    <w:rsid w:val="00136B29"/>
    <w:rsid w:val="001415CB"/>
    <w:rsid w:val="001441F8"/>
    <w:rsid w:val="00144E72"/>
    <w:rsid w:val="00145635"/>
    <w:rsid w:val="00147F2D"/>
    <w:rsid w:val="00153FCD"/>
    <w:rsid w:val="00157AD4"/>
    <w:rsid w:val="00157FFC"/>
    <w:rsid w:val="00160218"/>
    <w:rsid w:val="00160625"/>
    <w:rsid w:val="00162606"/>
    <w:rsid w:val="00163DAC"/>
    <w:rsid w:val="00164501"/>
    <w:rsid w:val="00177D6C"/>
    <w:rsid w:val="00182E07"/>
    <w:rsid w:val="00184449"/>
    <w:rsid w:val="00184627"/>
    <w:rsid w:val="00185560"/>
    <w:rsid w:val="001906D8"/>
    <w:rsid w:val="00191B7D"/>
    <w:rsid w:val="00193D84"/>
    <w:rsid w:val="00195C5A"/>
    <w:rsid w:val="0019628E"/>
    <w:rsid w:val="001A14BF"/>
    <w:rsid w:val="001A1935"/>
    <w:rsid w:val="001A22BD"/>
    <w:rsid w:val="001A47FC"/>
    <w:rsid w:val="001A5F01"/>
    <w:rsid w:val="001A68DE"/>
    <w:rsid w:val="001A6CE6"/>
    <w:rsid w:val="001B278A"/>
    <w:rsid w:val="001B442F"/>
    <w:rsid w:val="001B4819"/>
    <w:rsid w:val="001B7BC0"/>
    <w:rsid w:val="001C5EED"/>
    <w:rsid w:val="001C70BA"/>
    <w:rsid w:val="001C7601"/>
    <w:rsid w:val="001C7E64"/>
    <w:rsid w:val="001D2ACB"/>
    <w:rsid w:val="001D2B91"/>
    <w:rsid w:val="001D3D4C"/>
    <w:rsid w:val="001D4D07"/>
    <w:rsid w:val="001D58DD"/>
    <w:rsid w:val="001D769C"/>
    <w:rsid w:val="001E3FDE"/>
    <w:rsid w:val="001E5C35"/>
    <w:rsid w:val="001E7E7F"/>
    <w:rsid w:val="001F0E0C"/>
    <w:rsid w:val="001F1F23"/>
    <w:rsid w:val="001F43CA"/>
    <w:rsid w:val="001F58AF"/>
    <w:rsid w:val="001F7026"/>
    <w:rsid w:val="00201E0A"/>
    <w:rsid w:val="00202A01"/>
    <w:rsid w:val="00203109"/>
    <w:rsid w:val="00204A2F"/>
    <w:rsid w:val="00205918"/>
    <w:rsid w:val="00206F48"/>
    <w:rsid w:val="00207D83"/>
    <w:rsid w:val="00210FBB"/>
    <w:rsid w:val="002111A7"/>
    <w:rsid w:val="0021428A"/>
    <w:rsid w:val="00217242"/>
    <w:rsid w:val="00217ED4"/>
    <w:rsid w:val="002247E1"/>
    <w:rsid w:val="00226ABA"/>
    <w:rsid w:val="00231CE8"/>
    <w:rsid w:val="002322DC"/>
    <w:rsid w:val="00241275"/>
    <w:rsid w:val="00245315"/>
    <w:rsid w:val="0024555D"/>
    <w:rsid w:val="00246773"/>
    <w:rsid w:val="00246ECD"/>
    <w:rsid w:val="002525EE"/>
    <w:rsid w:val="00252E59"/>
    <w:rsid w:val="002556E9"/>
    <w:rsid w:val="00257700"/>
    <w:rsid w:val="00260A03"/>
    <w:rsid w:val="00263D60"/>
    <w:rsid w:val="00264E83"/>
    <w:rsid w:val="0026546D"/>
    <w:rsid w:val="002675D3"/>
    <w:rsid w:val="0027167C"/>
    <w:rsid w:val="00271690"/>
    <w:rsid w:val="00272615"/>
    <w:rsid w:val="00272B5A"/>
    <w:rsid w:val="00274097"/>
    <w:rsid w:val="002753A9"/>
    <w:rsid w:val="00277F0F"/>
    <w:rsid w:val="00281057"/>
    <w:rsid w:val="00283D53"/>
    <w:rsid w:val="0028421D"/>
    <w:rsid w:val="002870CB"/>
    <w:rsid w:val="002872B1"/>
    <w:rsid w:val="002878EC"/>
    <w:rsid w:val="002974F3"/>
    <w:rsid w:val="002A385A"/>
    <w:rsid w:val="002A72BA"/>
    <w:rsid w:val="002A7DA0"/>
    <w:rsid w:val="002B000A"/>
    <w:rsid w:val="002B1E71"/>
    <w:rsid w:val="002B25C2"/>
    <w:rsid w:val="002B414E"/>
    <w:rsid w:val="002B5BF4"/>
    <w:rsid w:val="002B7038"/>
    <w:rsid w:val="002C01C8"/>
    <w:rsid w:val="002C1B14"/>
    <w:rsid w:val="002C368E"/>
    <w:rsid w:val="002C3D95"/>
    <w:rsid w:val="002D1BBD"/>
    <w:rsid w:val="002D1EDA"/>
    <w:rsid w:val="002D269E"/>
    <w:rsid w:val="002D3BEA"/>
    <w:rsid w:val="002D5288"/>
    <w:rsid w:val="002D541E"/>
    <w:rsid w:val="002D797D"/>
    <w:rsid w:val="002E1F18"/>
    <w:rsid w:val="002E2456"/>
    <w:rsid w:val="002E6F46"/>
    <w:rsid w:val="002E72BE"/>
    <w:rsid w:val="002F0BF0"/>
    <w:rsid w:val="002F2FC3"/>
    <w:rsid w:val="002F714B"/>
    <w:rsid w:val="002F7A13"/>
    <w:rsid w:val="00300C86"/>
    <w:rsid w:val="003051A9"/>
    <w:rsid w:val="00311650"/>
    <w:rsid w:val="00312370"/>
    <w:rsid w:val="003128B1"/>
    <w:rsid w:val="003174DD"/>
    <w:rsid w:val="00317FC9"/>
    <w:rsid w:val="003200AC"/>
    <w:rsid w:val="00321452"/>
    <w:rsid w:val="00321C0E"/>
    <w:rsid w:val="003224C8"/>
    <w:rsid w:val="00323482"/>
    <w:rsid w:val="003236BE"/>
    <w:rsid w:val="00324446"/>
    <w:rsid w:val="00325242"/>
    <w:rsid w:val="003277EF"/>
    <w:rsid w:val="00327D35"/>
    <w:rsid w:val="0033106A"/>
    <w:rsid w:val="00331664"/>
    <w:rsid w:val="003316F8"/>
    <w:rsid w:val="00335117"/>
    <w:rsid w:val="0034008A"/>
    <w:rsid w:val="003405EF"/>
    <w:rsid w:val="00341245"/>
    <w:rsid w:val="00347C16"/>
    <w:rsid w:val="00350191"/>
    <w:rsid w:val="003523FD"/>
    <w:rsid w:val="00356021"/>
    <w:rsid w:val="0036036F"/>
    <w:rsid w:val="00364B10"/>
    <w:rsid w:val="00365BE2"/>
    <w:rsid w:val="0036717C"/>
    <w:rsid w:val="003709E1"/>
    <w:rsid w:val="003715A0"/>
    <w:rsid w:val="00374802"/>
    <w:rsid w:val="00384B04"/>
    <w:rsid w:val="00387CC9"/>
    <w:rsid w:val="003900FC"/>
    <w:rsid w:val="0039159E"/>
    <w:rsid w:val="003933AF"/>
    <w:rsid w:val="00393CCC"/>
    <w:rsid w:val="0039409B"/>
    <w:rsid w:val="00397F50"/>
    <w:rsid w:val="003A25A2"/>
    <w:rsid w:val="003A73BF"/>
    <w:rsid w:val="003B0416"/>
    <w:rsid w:val="003B466C"/>
    <w:rsid w:val="003B5C7D"/>
    <w:rsid w:val="003B6B47"/>
    <w:rsid w:val="003C0E69"/>
    <w:rsid w:val="003C249E"/>
    <w:rsid w:val="003C59A5"/>
    <w:rsid w:val="003D26AE"/>
    <w:rsid w:val="003D364C"/>
    <w:rsid w:val="003D5A61"/>
    <w:rsid w:val="003D73D7"/>
    <w:rsid w:val="003E07C6"/>
    <w:rsid w:val="003E2B21"/>
    <w:rsid w:val="003F1071"/>
    <w:rsid w:val="003F5AC1"/>
    <w:rsid w:val="003F7A38"/>
    <w:rsid w:val="004029B5"/>
    <w:rsid w:val="00402E8A"/>
    <w:rsid w:val="00405F91"/>
    <w:rsid w:val="00406A82"/>
    <w:rsid w:val="00406FBF"/>
    <w:rsid w:val="00411B48"/>
    <w:rsid w:val="00412DF9"/>
    <w:rsid w:val="00413783"/>
    <w:rsid w:val="00413BC8"/>
    <w:rsid w:val="00415934"/>
    <w:rsid w:val="00421BA3"/>
    <w:rsid w:val="00422F17"/>
    <w:rsid w:val="00425999"/>
    <w:rsid w:val="00427E3B"/>
    <w:rsid w:val="004311B7"/>
    <w:rsid w:val="00431F03"/>
    <w:rsid w:val="004378A6"/>
    <w:rsid w:val="0043795A"/>
    <w:rsid w:val="00441BCB"/>
    <w:rsid w:val="00442848"/>
    <w:rsid w:val="00442C97"/>
    <w:rsid w:val="00445370"/>
    <w:rsid w:val="00446FB8"/>
    <w:rsid w:val="00447883"/>
    <w:rsid w:val="00450719"/>
    <w:rsid w:val="00452784"/>
    <w:rsid w:val="0045623D"/>
    <w:rsid w:val="00463FC2"/>
    <w:rsid w:val="00465E89"/>
    <w:rsid w:val="0046646D"/>
    <w:rsid w:val="00466CE8"/>
    <w:rsid w:val="004672C1"/>
    <w:rsid w:val="004672DA"/>
    <w:rsid w:val="004705AE"/>
    <w:rsid w:val="00470F31"/>
    <w:rsid w:val="004716C5"/>
    <w:rsid w:val="004718D1"/>
    <w:rsid w:val="00472123"/>
    <w:rsid w:val="00472212"/>
    <w:rsid w:val="00473475"/>
    <w:rsid w:val="00473545"/>
    <w:rsid w:val="0047543E"/>
    <w:rsid w:val="00480ECD"/>
    <w:rsid w:val="00480F54"/>
    <w:rsid w:val="0048295E"/>
    <w:rsid w:val="00483DB4"/>
    <w:rsid w:val="00483E36"/>
    <w:rsid w:val="0048557D"/>
    <w:rsid w:val="004855D2"/>
    <w:rsid w:val="00487934"/>
    <w:rsid w:val="00490852"/>
    <w:rsid w:val="00494305"/>
    <w:rsid w:val="00494D5F"/>
    <w:rsid w:val="004A107D"/>
    <w:rsid w:val="004A28FF"/>
    <w:rsid w:val="004A373C"/>
    <w:rsid w:val="004A5116"/>
    <w:rsid w:val="004A5A63"/>
    <w:rsid w:val="004A66F8"/>
    <w:rsid w:val="004A6840"/>
    <w:rsid w:val="004A7A56"/>
    <w:rsid w:val="004B043F"/>
    <w:rsid w:val="004B2747"/>
    <w:rsid w:val="004B3FAD"/>
    <w:rsid w:val="004B4452"/>
    <w:rsid w:val="004B69AB"/>
    <w:rsid w:val="004C0A3F"/>
    <w:rsid w:val="004C58F8"/>
    <w:rsid w:val="004C6255"/>
    <w:rsid w:val="004C7099"/>
    <w:rsid w:val="004D22DD"/>
    <w:rsid w:val="004D3201"/>
    <w:rsid w:val="004E0326"/>
    <w:rsid w:val="004E114B"/>
    <w:rsid w:val="004E3586"/>
    <w:rsid w:val="004E6EF4"/>
    <w:rsid w:val="004E7414"/>
    <w:rsid w:val="004F2373"/>
    <w:rsid w:val="004F5B0E"/>
    <w:rsid w:val="004F745F"/>
    <w:rsid w:val="004F7B55"/>
    <w:rsid w:val="00500EA7"/>
    <w:rsid w:val="0050106F"/>
    <w:rsid w:val="00502FFD"/>
    <w:rsid w:val="005037D0"/>
    <w:rsid w:val="0050425F"/>
    <w:rsid w:val="00507259"/>
    <w:rsid w:val="00511D77"/>
    <w:rsid w:val="005121F6"/>
    <w:rsid w:val="00512F12"/>
    <w:rsid w:val="00512FA6"/>
    <w:rsid w:val="00513E33"/>
    <w:rsid w:val="00516575"/>
    <w:rsid w:val="00521461"/>
    <w:rsid w:val="00521FCF"/>
    <w:rsid w:val="005235D1"/>
    <w:rsid w:val="005244D5"/>
    <w:rsid w:val="0052603F"/>
    <w:rsid w:val="005260E6"/>
    <w:rsid w:val="00527B5A"/>
    <w:rsid w:val="00530557"/>
    <w:rsid w:val="00535443"/>
    <w:rsid w:val="00540301"/>
    <w:rsid w:val="005419B8"/>
    <w:rsid w:val="00541B1A"/>
    <w:rsid w:val="005421DA"/>
    <w:rsid w:val="005437E1"/>
    <w:rsid w:val="0054380F"/>
    <w:rsid w:val="005447CA"/>
    <w:rsid w:val="00545EB3"/>
    <w:rsid w:val="005464EF"/>
    <w:rsid w:val="005479D3"/>
    <w:rsid w:val="00547DA7"/>
    <w:rsid w:val="00550035"/>
    <w:rsid w:val="005507EE"/>
    <w:rsid w:val="005561A8"/>
    <w:rsid w:val="0055759D"/>
    <w:rsid w:val="00562172"/>
    <w:rsid w:val="00564AF9"/>
    <w:rsid w:val="00564DD3"/>
    <w:rsid w:val="005674FD"/>
    <w:rsid w:val="005708D2"/>
    <w:rsid w:val="00572CFF"/>
    <w:rsid w:val="00575EA2"/>
    <w:rsid w:val="00575FC8"/>
    <w:rsid w:val="0057740F"/>
    <w:rsid w:val="0057788A"/>
    <w:rsid w:val="00577942"/>
    <w:rsid w:val="00581E43"/>
    <w:rsid w:val="005848A6"/>
    <w:rsid w:val="005911F4"/>
    <w:rsid w:val="00591FF6"/>
    <w:rsid w:val="005945C9"/>
    <w:rsid w:val="00594E41"/>
    <w:rsid w:val="00596330"/>
    <w:rsid w:val="005A1267"/>
    <w:rsid w:val="005A1CE0"/>
    <w:rsid w:val="005A3A5F"/>
    <w:rsid w:val="005B1232"/>
    <w:rsid w:val="005B34E8"/>
    <w:rsid w:val="005B51DB"/>
    <w:rsid w:val="005B7DAA"/>
    <w:rsid w:val="005C0C31"/>
    <w:rsid w:val="005D146E"/>
    <w:rsid w:val="005D4292"/>
    <w:rsid w:val="005D6143"/>
    <w:rsid w:val="005D6CAE"/>
    <w:rsid w:val="005E29A4"/>
    <w:rsid w:val="005E2BE1"/>
    <w:rsid w:val="005E3297"/>
    <w:rsid w:val="005F035A"/>
    <w:rsid w:val="005F43F1"/>
    <w:rsid w:val="005F4821"/>
    <w:rsid w:val="005F6746"/>
    <w:rsid w:val="005F7417"/>
    <w:rsid w:val="005F7510"/>
    <w:rsid w:val="005F7BDF"/>
    <w:rsid w:val="006008CD"/>
    <w:rsid w:val="00601890"/>
    <w:rsid w:val="006027F0"/>
    <w:rsid w:val="006056FD"/>
    <w:rsid w:val="00605BF1"/>
    <w:rsid w:val="00605D66"/>
    <w:rsid w:val="00607910"/>
    <w:rsid w:val="00611CF4"/>
    <w:rsid w:val="006128EE"/>
    <w:rsid w:val="00612BF4"/>
    <w:rsid w:val="00613D7A"/>
    <w:rsid w:val="006202FA"/>
    <w:rsid w:val="00620AB6"/>
    <w:rsid w:val="006240EC"/>
    <w:rsid w:val="00624FED"/>
    <w:rsid w:val="00626DDD"/>
    <w:rsid w:val="00631DD7"/>
    <w:rsid w:val="00632F2C"/>
    <w:rsid w:val="00633DBC"/>
    <w:rsid w:val="00636A7F"/>
    <w:rsid w:val="006370DF"/>
    <w:rsid w:val="006403C1"/>
    <w:rsid w:val="006413E3"/>
    <w:rsid w:val="006414C1"/>
    <w:rsid w:val="00641B8A"/>
    <w:rsid w:val="00642BED"/>
    <w:rsid w:val="00643923"/>
    <w:rsid w:val="0065563B"/>
    <w:rsid w:val="00661162"/>
    <w:rsid w:val="00662DC7"/>
    <w:rsid w:val="0066638C"/>
    <w:rsid w:val="00667D43"/>
    <w:rsid w:val="00671DA5"/>
    <w:rsid w:val="00672D04"/>
    <w:rsid w:val="0067708D"/>
    <w:rsid w:val="00682E25"/>
    <w:rsid w:val="006844C5"/>
    <w:rsid w:val="0069274F"/>
    <w:rsid w:val="00693B62"/>
    <w:rsid w:val="00695748"/>
    <w:rsid w:val="00695894"/>
    <w:rsid w:val="00695E78"/>
    <w:rsid w:val="006A076C"/>
    <w:rsid w:val="006A1572"/>
    <w:rsid w:val="006A6E8B"/>
    <w:rsid w:val="006B06EA"/>
    <w:rsid w:val="006B1AD2"/>
    <w:rsid w:val="006B2F67"/>
    <w:rsid w:val="006B342D"/>
    <w:rsid w:val="006C140B"/>
    <w:rsid w:val="006C2389"/>
    <w:rsid w:val="006C3601"/>
    <w:rsid w:val="006C63CE"/>
    <w:rsid w:val="006D0E6E"/>
    <w:rsid w:val="006D5329"/>
    <w:rsid w:val="006D58ED"/>
    <w:rsid w:val="006D7FDC"/>
    <w:rsid w:val="006E10C6"/>
    <w:rsid w:val="006E236F"/>
    <w:rsid w:val="006E2D49"/>
    <w:rsid w:val="006E42B8"/>
    <w:rsid w:val="006E7B08"/>
    <w:rsid w:val="006F3464"/>
    <w:rsid w:val="006F4862"/>
    <w:rsid w:val="006F52E4"/>
    <w:rsid w:val="006F53ED"/>
    <w:rsid w:val="00700F1E"/>
    <w:rsid w:val="00702962"/>
    <w:rsid w:val="00703CD4"/>
    <w:rsid w:val="00704CE4"/>
    <w:rsid w:val="007074CB"/>
    <w:rsid w:val="007075E7"/>
    <w:rsid w:val="0071001B"/>
    <w:rsid w:val="0071232D"/>
    <w:rsid w:val="00712C72"/>
    <w:rsid w:val="007142FD"/>
    <w:rsid w:val="00715163"/>
    <w:rsid w:val="007207A7"/>
    <w:rsid w:val="00720A24"/>
    <w:rsid w:val="00723338"/>
    <w:rsid w:val="007248E0"/>
    <w:rsid w:val="00724CBF"/>
    <w:rsid w:val="007337A0"/>
    <w:rsid w:val="007408F8"/>
    <w:rsid w:val="00744705"/>
    <w:rsid w:val="00745ACC"/>
    <w:rsid w:val="00751C4B"/>
    <w:rsid w:val="0075537A"/>
    <w:rsid w:val="00755E94"/>
    <w:rsid w:val="007560F8"/>
    <w:rsid w:val="00756914"/>
    <w:rsid w:val="00757892"/>
    <w:rsid w:val="00762595"/>
    <w:rsid w:val="00765342"/>
    <w:rsid w:val="00765B42"/>
    <w:rsid w:val="00771199"/>
    <w:rsid w:val="00776AE1"/>
    <w:rsid w:val="0077759A"/>
    <w:rsid w:val="00780126"/>
    <w:rsid w:val="007802F8"/>
    <w:rsid w:val="00781026"/>
    <w:rsid w:val="007833A0"/>
    <w:rsid w:val="00783C15"/>
    <w:rsid w:val="007843F6"/>
    <w:rsid w:val="00787024"/>
    <w:rsid w:val="007871B8"/>
    <w:rsid w:val="007874FE"/>
    <w:rsid w:val="007929A4"/>
    <w:rsid w:val="00792BE4"/>
    <w:rsid w:val="0079312F"/>
    <w:rsid w:val="007959C8"/>
    <w:rsid w:val="007961C3"/>
    <w:rsid w:val="007A1BC5"/>
    <w:rsid w:val="007A3792"/>
    <w:rsid w:val="007A50A1"/>
    <w:rsid w:val="007B07D2"/>
    <w:rsid w:val="007B106A"/>
    <w:rsid w:val="007B3778"/>
    <w:rsid w:val="007C0E76"/>
    <w:rsid w:val="007C2790"/>
    <w:rsid w:val="007C3A6A"/>
    <w:rsid w:val="007C5FF1"/>
    <w:rsid w:val="007C695A"/>
    <w:rsid w:val="007C7539"/>
    <w:rsid w:val="007D1C5D"/>
    <w:rsid w:val="007D2668"/>
    <w:rsid w:val="007D4454"/>
    <w:rsid w:val="007D4A53"/>
    <w:rsid w:val="007E1791"/>
    <w:rsid w:val="007E389F"/>
    <w:rsid w:val="007E3DB2"/>
    <w:rsid w:val="007F192F"/>
    <w:rsid w:val="007F1CCE"/>
    <w:rsid w:val="007F5F23"/>
    <w:rsid w:val="007F6DCA"/>
    <w:rsid w:val="007F7A9E"/>
    <w:rsid w:val="00802078"/>
    <w:rsid w:val="00805D51"/>
    <w:rsid w:val="008078F9"/>
    <w:rsid w:val="00810E2E"/>
    <w:rsid w:val="008116DE"/>
    <w:rsid w:val="00812BAC"/>
    <w:rsid w:val="008159A0"/>
    <w:rsid w:val="00817605"/>
    <w:rsid w:val="0082125A"/>
    <w:rsid w:val="00823B5F"/>
    <w:rsid w:val="00824B25"/>
    <w:rsid w:val="00825E96"/>
    <w:rsid w:val="00827D9E"/>
    <w:rsid w:val="00832728"/>
    <w:rsid w:val="0083568A"/>
    <w:rsid w:val="008453C1"/>
    <w:rsid w:val="00846B51"/>
    <w:rsid w:val="00847F1E"/>
    <w:rsid w:val="008509ED"/>
    <w:rsid w:val="00852037"/>
    <w:rsid w:val="008530E9"/>
    <w:rsid w:val="00855E50"/>
    <w:rsid w:val="008578A7"/>
    <w:rsid w:val="008618DC"/>
    <w:rsid w:val="008624BE"/>
    <w:rsid w:val="0086258D"/>
    <w:rsid w:val="00863658"/>
    <w:rsid w:val="008649B3"/>
    <w:rsid w:val="00865999"/>
    <w:rsid w:val="008662DE"/>
    <w:rsid w:val="00871004"/>
    <w:rsid w:val="00881AFB"/>
    <w:rsid w:val="0088242D"/>
    <w:rsid w:val="0088415D"/>
    <w:rsid w:val="00884833"/>
    <w:rsid w:val="00884BE5"/>
    <w:rsid w:val="00885EE1"/>
    <w:rsid w:val="00887B99"/>
    <w:rsid w:val="00890447"/>
    <w:rsid w:val="008936A1"/>
    <w:rsid w:val="00894153"/>
    <w:rsid w:val="00897EC9"/>
    <w:rsid w:val="008A138F"/>
    <w:rsid w:val="008A1CC8"/>
    <w:rsid w:val="008A459E"/>
    <w:rsid w:val="008A54F0"/>
    <w:rsid w:val="008A69D8"/>
    <w:rsid w:val="008B21F7"/>
    <w:rsid w:val="008B3A26"/>
    <w:rsid w:val="008B493B"/>
    <w:rsid w:val="008B4D47"/>
    <w:rsid w:val="008C071F"/>
    <w:rsid w:val="008C11DF"/>
    <w:rsid w:val="008C2090"/>
    <w:rsid w:val="008D5825"/>
    <w:rsid w:val="008E19D2"/>
    <w:rsid w:val="008E6669"/>
    <w:rsid w:val="008F28D1"/>
    <w:rsid w:val="008F4144"/>
    <w:rsid w:val="008F5250"/>
    <w:rsid w:val="008F74B2"/>
    <w:rsid w:val="009065DC"/>
    <w:rsid w:val="0091017D"/>
    <w:rsid w:val="009108EC"/>
    <w:rsid w:val="00910A66"/>
    <w:rsid w:val="009119AC"/>
    <w:rsid w:val="0092225C"/>
    <w:rsid w:val="00922CEF"/>
    <w:rsid w:val="0092581C"/>
    <w:rsid w:val="00925DB2"/>
    <w:rsid w:val="009313BC"/>
    <w:rsid w:val="009325AC"/>
    <w:rsid w:val="009332C2"/>
    <w:rsid w:val="00935442"/>
    <w:rsid w:val="0094166E"/>
    <w:rsid w:val="0094227D"/>
    <w:rsid w:val="0094419B"/>
    <w:rsid w:val="00945953"/>
    <w:rsid w:val="00945C5B"/>
    <w:rsid w:val="00946DCE"/>
    <w:rsid w:val="0095064B"/>
    <w:rsid w:val="00950C89"/>
    <w:rsid w:val="00951322"/>
    <w:rsid w:val="00951490"/>
    <w:rsid w:val="009554E9"/>
    <w:rsid w:val="00955A7E"/>
    <w:rsid w:val="009560AA"/>
    <w:rsid w:val="00956AAE"/>
    <w:rsid w:val="00956BE3"/>
    <w:rsid w:val="0096618A"/>
    <w:rsid w:val="00980DFA"/>
    <w:rsid w:val="0098124B"/>
    <w:rsid w:val="00981398"/>
    <w:rsid w:val="00982FCB"/>
    <w:rsid w:val="0098666C"/>
    <w:rsid w:val="00990C06"/>
    <w:rsid w:val="00991A10"/>
    <w:rsid w:val="00993E22"/>
    <w:rsid w:val="00994CD9"/>
    <w:rsid w:val="009A0590"/>
    <w:rsid w:val="009A0A8F"/>
    <w:rsid w:val="009A0DB6"/>
    <w:rsid w:val="009A12F3"/>
    <w:rsid w:val="009A39F6"/>
    <w:rsid w:val="009B0D2C"/>
    <w:rsid w:val="009B17C9"/>
    <w:rsid w:val="009B4F00"/>
    <w:rsid w:val="009B6F1A"/>
    <w:rsid w:val="009C0828"/>
    <w:rsid w:val="009C2CFD"/>
    <w:rsid w:val="009C6933"/>
    <w:rsid w:val="009D4198"/>
    <w:rsid w:val="009D4FBB"/>
    <w:rsid w:val="009D613F"/>
    <w:rsid w:val="009D7571"/>
    <w:rsid w:val="009D7BBA"/>
    <w:rsid w:val="009E3602"/>
    <w:rsid w:val="009E4ABF"/>
    <w:rsid w:val="009E507B"/>
    <w:rsid w:val="009F5BC0"/>
    <w:rsid w:val="009F63C7"/>
    <w:rsid w:val="009F77E8"/>
    <w:rsid w:val="00A00669"/>
    <w:rsid w:val="00A01B97"/>
    <w:rsid w:val="00A04A82"/>
    <w:rsid w:val="00A04D31"/>
    <w:rsid w:val="00A05768"/>
    <w:rsid w:val="00A05FA8"/>
    <w:rsid w:val="00A067B4"/>
    <w:rsid w:val="00A06D4A"/>
    <w:rsid w:val="00A0711F"/>
    <w:rsid w:val="00A12AA7"/>
    <w:rsid w:val="00A2573B"/>
    <w:rsid w:val="00A2590A"/>
    <w:rsid w:val="00A27298"/>
    <w:rsid w:val="00A27B81"/>
    <w:rsid w:val="00A315B5"/>
    <w:rsid w:val="00A34088"/>
    <w:rsid w:val="00A35FA1"/>
    <w:rsid w:val="00A413F7"/>
    <w:rsid w:val="00A4172C"/>
    <w:rsid w:val="00A425CB"/>
    <w:rsid w:val="00A42EAD"/>
    <w:rsid w:val="00A450EB"/>
    <w:rsid w:val="00A46633"/>
    <w:rsid w:val="00A4670C"/>
    <w:rsid w:val="00A47150"/>
    <w:rsid w:val="00A47505"/>
    <w:rsid w:val="00A52A0C"/>
    <w:rsid w:val="00A5388C"/>
    <w:rsid w:val="00A5581E"/>
    <w:rsid w:val="00A56BD6"/>
    <w:rsid w:val="00A57425"/>
    <w:rsid w:val="00A60F48"/>
    <w:rsid w:val="00A624F4"/>
    <w:rsid w:val="00A65247"/>
    <w:rsid w:val="00A66877"/>
    <w:rsid w:val="00A6703E"/>
    <w:rsid w:val="00A6746A"/>
    <w:rsid w:val="00A728A5"/>
    <w:rsid w:val="00A72904"/>
    <w:rsid w:val="00A73246"/>
    <w:rsid w:val="00A732F7"/>
    <w:rsid w:val="00A74EA5"/>
    <w:rsid w:val="00A75623"/>
    <w:rsid w:val="00A77E29"/>
    <w:rsid w:val="00A81404"/>
    <w:rsid w:val="00A84981"/>
    <w:rsid w:val="00A85FA8"/>
    <w:rsid w:val="00A86973"/>
    <w:rsid w:val="00A870B5"/>
    <w:rsid w:val="00A90729"/>
    <w:rsid w:val="00A914BA"/>
    <w:rsid w:val="00A91A19"/>
    <w:rsid w:val="00A93D22"/>
    <w:rsid w:val="00A942FD"/>
    <w:rsid w:val="00A94BC6"/>
    <w:rsid w:val="00A9714C"/>
    <w:rsid w:val="00AA0A0A"/>
    <w:rsid w:val="00AA112F"/>
    <w:rsid w:val="00AA1AD4"/>
    <w:rsid w:val="00AA4325"/>
    <w:rsid w:val="00AA5CD0"/>
    <w:rsid w:val="00AA5CF9"/>
    <w:rsid w:val="00AB075C"/>
    <w:rsid w:val="00AB2112"/>
    <w:rsid w:val="00AB282D"/>
    <w:rsid w:val="00AB3BC7"/>
    <w:rsid w:val="00AC1EC7"/>
    <w:rsid w:val="00AC2E96"/>
    <w:rsid w:val="00AC33F8"/>
    <w:rsid w:val="00AD13B1"/>
    <w:rsid w:val="00AD1995"/>
    <w:rsid w:val="00AD3B8C"/>
    <w:rsid w:val="00AD48E7"/>
    <w:rsid w:val="00AD7759"/>
    <w:rsid w:val="00AE0F1F"/>
    <w:rsid w:val="00AE3DEA"/>
    <w:rsid w:val="00AE45CB"/>
    <w:rsid w:val="00AE49E7"/>
    <w:rsid w:val="00AF2C54"/>
    <w:rsid w:val="00AF38C0"/>
    <w:rsid w:val="00AF4171"/>
    <w:rsid w:val="00AF7829"/>
    <w:rsid w:val="00B008A4"/>
    <w:rsid w:val="00B0702A"/>
    <w:rsid w:val="00B10C8D"/>
    <w:rsid w:val="00B1105E"/>
    <w:rsid w:val="00B124D4"/>
    <w:rsid w:val="00B12F22"/>
    <w:rsid w:val="00B1446F"/>
    <w:rsid w:val="00B200C7"/>
    <w:rsid w:val="00B210F8"/>
    <w:rsid w:val="00B216ED"/>
    <w:rsid w:val="00B21FFC"/>
    <w:rsid w:val="00B26442"/>
    <w:rsid w:val="00B26988"/>
    <w:rsid w:val="00B272F6"/>
    <w:rsid w:val="00B301FB"/>
    <w:rsid w:val="00B30D1B"/>
    <w:rsid w:val="00B3197D"/>
    <w:rsid w:val="00B31B54"/>
    <w:rsid w:val="00B334C5"/>
    <w:rsid w:val="00B3370F"/>
    <w:rsid w:val="00B33750"/>
    <w:rsid w:val="00B33BB4"/>
    <w:rsid w:val="00B350BD"/>
    <w:rsid w:val="00B36C9A"/>
    <w:rsid w:val="00B375D7"/>
    <w:rsid w:val="00B37F00"/>
    <w:rsid w:val="00B42D50"/>
    <w:rsid w:val="00B440A1"/>
    <w:rsid w:val="00B50ACB"/>
    <w:rsid w:val="00B50FE2"/>
    <w:rsid w:val="00B51F47"/>
    <w:rsid w:val="00B529C2"/>
    <w:rsid w:val="00B54DE4"/>
    <w:rsid w:val="00B60E9B"/>
    <w:rsid w:val="00B616E8"/>
    <w:rsid w:val="00B61D78"/>
    <w:rsid w:val="00B668F2"/>
    <w:rsid w:val="00B7466B"/>
    <w:rsid w:val="00B75E4E"/>
    <w:rsid w:val="00B81B4C"/>
    <w:rsid w:val="00B82EDE"/>
    <w:rsid w:val="00B832CD"/>
    <w:rsid w:val="00B8382F"/>
    <w:rsid w:val="00B83F6B"/>
    <w:rsid w:val="00B84AAC"/>
    <w:rsid w:val="00B84FBD"/>
    <w:rsid w:val="00B86DD2"/>
    <w:rsid w:val="00B8709E"/>
    <w:rsid w:val="00B90787"/>
    <w:rsid w:val="00B908A0"/>
    <w:rsid w:val="00B92F0D"/>
    <w:rsid w:val="00B937AD"/>
    <w:rsid w:val="00B94FB8"/>
    <w:rsid w:val="00B963B5"/>
    <w:rsid w:val="00BA48B6"/>
    <w:rsid w:val="00BA4FB3"/>
    <w:rsid w:val="00BA561A"/>
    <w:rsid w:val="00BB19DC"/>
    <w:rsid w:val="00BB4A11"/>
    <w:rsid w:val="00BB5104"/>
    <w:rsid w:val="00BB65D0"/>
    <w:rsid w:val="00BC1FD3"/>
    <w:rsid w:val="00BC2CA8"/>
    <w:rsid w:val="00BC6DEA"/>
    <w:rsid w:val="00BD118D"/>
    <w:rsid w:val="00BD3A2A"/>
    <w:rsid w:val="00BD606D"/>
    <w:rsid w:val="00BD6769"/>
    <w:rsid w:val="00BE3952"/>
    <w:rsid w:val="00BE44E7"/>
    <w:rsid w:val="00BE46D5"/>
    <w:rsid w:val="00BE48CB"/>
    <w:rsid w:val="00BE56AD"/>
    <w:rsid w:val="00BE70AA"/>
    <w:rsid w:val="00BF1248"/>
    <w:rsid w:val="00C02351"/>
    <w:rsid w:val="00C03A2B"/>
    <w:rsid w:val="00C06E89"/>
    <w:rsid w:val="00C10A45"/>
    <w:rsid w:val="00C16040"/>
    <w:rsid w:val="00C214AB"/>
    <w:rsid w:val="00C258EC"/>
    <w:rsid w:val="00C26833"/>
    <w:rsid w:val="00C26E1F"/>
    <w:rsid w:val="00C3101A"/>
    <w:rsid w:val="00C32F54"/>
    <w:rsid w:val="00C33A66"/>
    <w:rsid w:val="00C35937"/>
    <w:rsid w:val="00C37CDB"/>
    <w:rsid w:val="00C42BA9"/>
    <w:rsid w:val="00C43EEE"/>
    <w:rsid w:val="00C50C73"/>
    <w:rsid w:val="00C5131C"/>
    <w:rsid w:val="00C515C7"/>
    <w:rsid w:val="00C52FAE"/>
    <w:rsid w:val="00C5313E"/>
    <w:rsid w:val="00C53D94"/>
    <w:rsid w:val="00C54407"/>
    <w:rsid w:val="00C576EF"/>
    <w:rsid w:val="00C60DE4"/>
    <w:rsid w:val="00C61CF1"/>
    <w:rsid w:val="00C67D3E"/>
    <w:rsid w:val="00C72326"/>
    <w:rsid w:val="00C72D3A"/>
    <w:rsid w:val="00C751FA"/>
    <w:rsid w:val="00C75893"/>
    <w:rsid w:val="00C76BA7"/>
    <w:rsid w:val="00C858B9"/>
    <w:rsid w:val="00C864A6"/>
    <w:rsid w:val="00C86550"/>
    <w:rsid w:val="00C91302"/>
    <w:rsid w:val="00C93049"/>
    <w:rsid w:val="00C93285"/>
    <w:rsid w:val="00C94054"/>
    <w:rsid w:val="00C978E8"/>
    <w:rsid w:val="00CA00C2"/>
    <w:rsid w:val="00CA10BD"/>
    <w:rsid w:val="00CA2775"/>
    <w:rsid w:val="00CA4A0E"/>
    <w:rsid w:val="00CA5A72"/>
    <w:rsid w:val="00CA62A8"/>
    <w:rsid w:val="00CB0519"/>
    <w:rsid w:val="00CB2D3C"/>
    <w:rsid w:val="00CB3071"/>
    <w:rsid w:val="00CB3418"/>
    <w:rsid w:val="00CB42DA"/>
    <w:rsid w:val="00CB55F9"/>
    <w:rsid w:val="00CB72A6"/>
    <w:rsid w:val="00CC2C2B"/>
    <w:rsid w:val="00CD604B"/>
    <w:rsid w:val="00CD6AF0"/>
    <w:rsid w:val="00CE063B"/>
    <w:rsid w:val="00CE1BA1"/>
    <w:rsid w:val="00CE2761"/>
    <w:rsid w:val="00CE5ADC"/>
    <w:rsid w:val="00CE76EF"/>
    <w:rsid w:val="00CF197A"/>
    <w:rsid w:val="00CF454C"/>
    <w:rsid w:val="00CF68C3"/>
    <w:rsid w:val="00D01851"/>
    <w:rsid w:val="00D04B2B"/>
    <w:rsid w:val="00D06D6E"/>
    <w:rsid w:val="00D159A0"/>
    <w:rsid w:val="00D23FAD"/>
    <w:rsid w:val="00D24ED8"/>
    <w:rsid w:val="00D2583C"/>
    <w:rsid w:val="00D32BCE"/>
    <w:rsid w:val="00D33049"/>
    <w:rsid w:val="00D330E1"/>
    <w:rsid w:val="00D332E5"/>
    <w:rsid w:val="00D35222"/>
    <w:rsid w:val="00D41837"/>
    <w:rsid w:val="00D5200A"/>
    <w:rsid w:val="00D52BC3"/>
    <w:rsid w:val="00D53CD2"/>
    <w:rsid w:val="00D547A5"/>
    <w:rsid w:val="00D60FA7"/>
    <w:rsid w:val="00D64C41"/>
    <w:rsid w:val="00D72CA5"/>
    <w:rsid w:val="00D75AA9"/>
    <w:rsid w:val="00D804E9"/>
    <w:rsid w:val="00D94B1B"/>
    <w:rsid w:val="00D958C1"/>
    <w:rsid w:val="00D9601A"/>
    <w:rsid w:val="00DA2EBC"/>
    <w:rsid w:val="00DA7E0E"/>
    <w:rsid w:val="00DB249A"/>
    <w:rsid w:val="00DB61FB"/>
    <w:rsid w:val="00DB6B1B"/>
    <w:rsid w:val="00DB6CD6"/>
    <w:rsid w:val="00DB7AEA"/>
    <w:rsid w:val="00DC1046"/>
    <w:rsid w:val="00DC3F55"/>
    <w:rsid w:val="00DC6B1C"/>
    <w:rsid w:val="00DD01D8"/>
    <w:rsid w:val="00DD0DFB"/>
    <w:rsid w:val="00DD30D8"/>
    <w:rsid w:val="00DE0F6D"/>
    <w:rsid w:val="00DE72E3"/>
    <w:rsid w:val="00DF07CF"/>
    <w:rsid w:val="00DF133F"/>
    <w:rsid w:val="00DF1672"/>
    <w:rsid w:val="00DF1B4D"/>
    <w:rsid w:val="00E002F5"/>
    <w:rsid w:val="00E02EBB"/>
    <w:rsid w:val="00E06915"/>
    <w:rsid w:val="00E06E92"/>
    <w:rsid w:val="00E115F6"/>
    <w:rsid w:val="00E143B4"/>
    <w:rsid w:val="00E15633"/>
    <w:rsid w:val="00E172E4"/>
    <w:rsid w:val="00E204E4"/>
    <w:rsid w:val="00E2254F"/>
    <w:rsid w:val="00E24D09"/>
    <w:rsid w:val="00E30F5A"/>
    <w:rsid w:val="00E339DB"/>
    <w:rsid w:val="00E3563B"/>
    <w:rsid w:val="00E4498A"/>
    <w:rsid w:val="00E46271"/>
    <w:rsid w:val="00E47269"/>
    <w:rsid w:val="00E52148"/>
    <w:rsid w:val="00E5215B"/>
    <w:rsid w:val="00E526E8"/>
    <w:rsid w:val="00E52ED1"/>
    <w:rsid w:val="00E53FF4"/>
    <w:rsid w:val="00E546D8"/>
    <w:rsid w:val="00E5537C"/>
    <w:rsid w:val="00E56EB0"/>
    <w:rsid w:val="00E5775E"/>
    <w:rsid w:val="00E57C47"/>
    <w:rsid w:val="00E67BB9"/>
    <w:rsid w:val="00E7144F"/>
    <w:rsid w:val="00E72C55"/>
    <w:rsid w:val="00E73963"/>
    <w:rsid w:val="00E75E08"/>
    <w:rsid w:val="00E771C4"/>
    <w:rsid w:val="00E84F53"/>
    <w:rsid w:val="00E856B2"/>
    <w:rsid w:val="00E91CF0"/>
    <w:rsid w:val="00E92369"/>
    <w:rsid w:val="00E931E8"/>
    <w:rsid w:val="00E93638"/>
    <w:rsid w:val="00E94A73"/>
    <w:rsid w:val="00E95F6C"/>
    <w:rsid w:val="00E9794E"/>
    <w:rsid w:val="00EA0854"/>
    <w:rsid w:val="00EA1316"/>
    <w:rsid w:val="00EA1605"/>
    <w:rsid w:val="00EA291B"/>
    <w:rsid w:val="00EA4CBD"/>
    <w:rsid w:val="00EA550D"/>
    <w:rsid w:val="00EA7294"/>
    <w:rsid w:val="00EB0C78"/>
    <w:rsid w:val="00EB1756"/>
    <w:rsid w:val="00EB300A"/>
    <w:rsid w:val="00EB3BBB"/>
    <w:rsid w:val="00EB48BD"/>
    <w:rsid w:val="00EB51B5"/>
    <w:rsid w:val="00EB7818"/>
    <w:rsid w:val="00EC018A"/>
    <w:rsid w:val="00EC1D8A"/>
    <w:rsid w:val="00EC2978"/>
    <w:rsid w:val="00EC38D9"/>
    <w:rsid w:val="00EC50A8"/>
    <w:rsid w:val="00EC5774"/>
    <w:rsid w:val="00ED288F"/>
    <w:rsid w:val="00ED319B"/>
    <w:rsid w:val="00ED3A00"/>
    <w:rsid w:val="00ED4957"/>
    <w:rsid w:val="00EE1D4F"/>
    <w:rsid w:val="00EE237B"/>
    <w:rsid w:val="00EE311A"/>
    <w:rsid w:val="00EE34D7"/>
    <w:rsid w:val="00EE5377"/>
    <w:rsid w:val="00EF2F8C"/>
    <w:rsid w:val="00F010B8"/>
    <w:rsid w:val="00F014F5"/>
    <w:rsid w:val="00F0525E"/>
    <w:rsid w:val="00F0681B"/>
    <w:rsid w:val="00F162FE"/>
    <w:rsid w:val="00F16BA8"/>
    <w:rsid w:val="00F200DB"/>
    <w:rsid w:val="00F2182A"/>
    <w:rsid w:val="00F229E9"/>
    <w:rsid w:val="00F22D75"/>
    <w:rsid w:val="00F23821"/>
    <w:rsid w:val="00F252DB"/>
    <w:rsid w:val="00F26818"/>
    <w:rsid w:val="00F35AE8"/>
    <w:rsid w:val="00F40CAA"/>
    <w:rsid w:val="00F410CD"/>
    <w:rsid w:val="00F45CC5"/>
    <w:rsid w:val="00F46DBA"/>
    <w:rsid w:val="00F47857"/>
    <w:rsid w:val="00F50D96"/>
    <w:rsid w:val="00F5140B"/>
    <w:rsid w:val="00F5261F"/>
    <w:rsid w:val="00F537C7"/>
    <w:rsid w:val="00F5563D"/>
    <w:rsid w:val="00F56847"/>
    <w:rsid w:val="00F64347"/>
    <w:rsid w:val="00F652FA"/>
    <w:rsid w:val="00F66EA9"/>
    <w:rsid w:val="00F70D55"/>
    <w:rsid w:val="00F7235D"/>
    <w:rsid w:val="00F764EB"/>
    <w:rsid w:val="00F800C5"/>
    <w:rsid w:val="00F80702"/>
    <w:rsid w:val="00F8166F"/>
    <w:rsid w:val="00F81B06"/>
    <w:rsid w:val="00F81E49"/>
    <w:rsid w:val="00F85EB1"/>
    <w:rsid w:val="00F876BF"/>
    <w:rsid w:val="00F90DDB"/>
    <w:rsid w:val="00F927C2"/>
    <w:rsid w:val="00F942BB"/>
    <w:rsid w:val="00F95019"/>
    <w:rsid w:val="00FA1A42"/>
    <w:rsid w:val="00FA222D"/>
    <w:rsid w:val="00FA4F40"/>
    <w:rsid w:val="00FA71B3"/>
    <w:rsid w:val="00FB53B5"/>
    <w:rsid w:val="00FB5CFF"/>
    <w:rsid w:val="00FC03A1"/>
    <w:rsid w:val="00FC3D83"/>
    <w:rsid w:val="00FC6B3C"/>
    <w:rsid w:val="00FD0F5D"/>
    <w:rsid w:val="00FD18FA"/>
    <w:rsid w:val="00FD2357"/>
    <w:rsid w:val="00FD72AE"/>
    <w:rsid w:val="00FD7F07"/>
    <w:rsid w:val="00FE0867"/>
    <w:rsid w:val="00FE1B65"/>
    <w:rsid w:val="00FE38EA"/>
    <w:rsid w:val="00FE4696"/>
    <w:rsid w:val="00FE48DA"/>
    <w:rsid w:val="00FE4AE6"/>
    <w:rsid w:val="00FE4D6D"/>
    <w:rsid w:val="00FE544E"/>
    <w:rsid w:val="00FE5F82"/>
    <w:rsid w:val="00FE6778"/>
    <w:rsid w:val="00FF0AA1"/>
    <w:rsid w:val="00FF1FB1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E7FB-350D-4DCD-ACAC-6B7E369A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BG/TXT/?uri=SWD:2014:0227:F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EA77-11D3-417C-AC8C-825717B1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9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Частична оценка на въздействието</vt:lpstr>
    </vt:vector>
  </TitlesOfParts>
  <Company>Counsil of Ministers</Company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Частична оценка на въздействието</dc:title>
  <dc:subject/>
  <dc:creator>Pavlinka Kovacheva</dc:creator>
  <cp:keywords/>
  <dc:description/>
  <cp:lastModifiedBy>Pavlinka Kovacheva</cp:lastModifiedBy>
  <cp:revision>102</cp:revision>
  <cp:lastPrinted>2017-06-01T11:46:00Z</cp:lastPrinted>
  <dcterms:created xsi:type="dcterms:W3CDTF">2017-01-09T11:47:00Z</dcterms:created>
  <dcterms:modified xsi:type="dcterms:W3CDTF">2017-07-04T06:57:00Z</dcterms:modified>
</cp:coreProperties>
</file>