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1D70" w:rsidRDefault="00701D70" w:rsidP="00086EBE">
      <w:pPr>
        <w:spacing w:after="0" w:line="240" w:lineRule="atLeast"/>
        <w:jc w:val="center"/>
        <w:rPr>
          <w:rFonts w:ascii="Times New Roman" w:hAnsi="Times New Roman"/>
          <w:b/>
          <w:sz w:val="24"/>
          <w:szCs w:val="24"/>
        </w:rPr>
      </w:pPr>
    </w:p>
    <w:p w:rsidR="00701D70" w:rsidRDefault="00701D70" w:rsidP="00086EBE">
      <w:pPr>
        <w:spacing w:after="0" w:line="240" w:lineRule="atLeast"/>
        <w:jc w:val="center"/>
        <w:rPr>
          <w:rFonts w:ascii="Times New Roman" w:hAnsi="Times New Roman"/>
          <w:b/>
          <w:sz w:val="24"/>
          <w:szCs w:val="24"/>
        </w:rPr>
      </w:pPr>
    </w:p>
    <w:p w:rsidR="00701D70" w:rsidRPr="00B659B5" w:rsidRDefault="00701D70" w:rsidP="00086EBE">
      <w:pPr>
        <w:spacing w:after="0" w:line="240" w:lineRule="atLeast"/>
        <w:jc w:val="center"/>
        <w:rPr>
          <w:rFonts w:ascii="Times New Roman" w:hAnsi="Times New Roman"/>
          <w:b/>
          <w:sz w:val="24"/>
          <w:szCs w:val="24"/>
          <w:lang w:val="ru-RU"/>
        </w:rPr>
      </w:pPr>
      <w:r w:rsidRPr="00BF62F5">
        <w:rPr>
          <w:rFonts w:ascii="Times New Roman" w:hAnsi="Times New Roman"/>
          <w:b/>
          <w:sz w:val="24"/>
          <w:szCs w:val="24"/>
        </w:rPr>
        <w:t xml:space="preserve">Наредба за изменение и допълнение на Наредба № 4 от 25.04.2007 г. </w:t>
      </w:r>
    </w:p>
    <w:p w:rsidR="00701D70" w:rsidRPr="00B659B5" w:rsidRDefault="00701D70" w:rsidP="00086EBE">
      <w:pPr>
        <w:spacing w:after="0" w:line="240" w:lineRule="atLeast"/>
        <w:jc w:val="center"/>
        <w:rPr>
          <w:rFonts w:ascii="Times New Roman" w:hAnsi="Times New Roman"/>
          <w:b/>
          <w:sz w:val="24"/>
          <w:szCs w:val="24"/>
          <w:lang w:val="ru-RU"/>
        </w:rPr>
      </w:pPr>
      <w:r w:rsidRPr="00BF62F5">
        <w:rPr>
          <w:rFonts w:ascii="Times New Roman" w:hAnsi="Times New Roman"/>
          <w:b/>
          <w:sz w:val="24"/>
          <w:szCs w:val="24"/>
        </w:rPr>
        <w:t>за аеронавигационните карти (обн., ДВ, бр.</w:t>
      </w:r>
      <w:r>
        <w:rPr>
          <w:rFonts w:ascii="Times New Roman" w:hAnsi="Times New Roman"/>
          <w:b/>
          <w:sz w:val="24"/>
          <w:szCs w:val="24"/>
        </w:rPr>
        <w:t xml:space="preserve"> </w:t>
      </w:r>
      <w:r w:rsidRPr="00BF62F5">
        <w:rPr>
          <w:rFonts w:ascii="Times New Roman" w:hAnsi="Times New Roman"/>
          <w:b/>
          <w:sz w:val="24"/>
          <w:szCs w:val="24"/>
        </w:rPr>
        <w:t>47 от 13.06.2007 г.)</w:t>
      </w:r>
    </w:p>
    <w:p w:rsidR="009D2649" w:rsidRDefault="009D2649" w:rsidP="00995DD9">
      <w:pPr>
        <w:spacing w:after="0" w:line="240" w:lineRule="atLeast"/>
        <w:jc w:val="both"/>
        <w:rPr>
          <w:rFonts w:ascii="Times New Roman" w:hAnsi="Times New Roman"/>
          <w:sz w:val="24"/>
          <w:szCs w:val="24"/>
          <w:lang w:val="en-US"/>
        </w:rPr>
      </w:pPr>
    </w:p>
    <w:p w:rsidR="009D2649" w:rsidRDefault="009D2649" w:rsidP="00710B47">
      <w:pPr>
        <w:spacing w:after="0" w:line="0" w:lineRule="atLeast"/>
        <w:ind w:firstLine="708"/>
        <w:jc w:val="both"/>
        <w:rPr>
          <w:rFonts w:ascii="Times New Roman" w:hAnsi="Times New Roman"/>
          <w:sz w:val="24"/>
          <w:szCs w:val="24"/>
        </w:rPr>
      </w:pPr>
      <w:r w:rsidRPr="008A47A0">
        <w:rPr>
          <w:rFonts w:ascii="Times New Roman" w:hAnsi="Times New Roman"/>
          <w:b/>
          <w:sz w:val="24"/>
          <w:szCs w:val="24"/>
        </w:rPr>
        <w:t>§</w:t>
      </w:r>
      <w:r w:rsidR="00C11503">
        <w:rPr>
          <w:rFonts w:ascii="Times New Roman" w:hAnsi="Times New Roman"/>
          <w:b/>
          <w:sz w:val="24"/>
          <w:szCs w:val="24"/>
        </w:rPr>
        <w:t xml:space="preserve"> </w:t>
      </w:r>
      <w:r w:rsidR="008A47A0" w:rsidRPr="008A47A0">
        <w:rPr>
          <w:rFonts w:ascii="Times New Roman" w:hAnsi="Times New Roman"/>
          <w:b/>
          <w:sz w:val="24"/>
          <w:szCs w:val="24"/>
        </w:rPr>
        <w:t>1.</w:t>
      </w:r>
      <w:r w:rsidR="008A47A0">
        <w:rPr>
          <w:rFonts w:ascii="Times New Roman" w:hAnsi="Times New Roman"/>
          <w:sz w:val="24"/>
          <w:szCs w:val="24"/>
        </w:rPr>
        <w:t xml:space="preserve"> </w:t>
      </w:r>
      <w:r w:rsidRPr="00086EBE">
        <w:rPr>
          <w:rFonts w:ascii="Times New Roman" w:hAnsi="Times New Roman"/>
          <w:sz w:val="24"/>
          <w:szCs w:val="24"/>
        </w:rPr>
        <w:t>В чл.</w:t>
      </w:r>
      <w:r>
        <w:rPr>
          <w:rFonts w:ascii="Times New Roman" w:hAnsi="Times New Roman"/>
          <w:sz w:val="24"/>
          <w:szCs w:val="24"/>
        </w:rPr>
        <w:t xml:space="preserve"> </w:t>
      </w:r>
      <w:proofErr w:type="gramStart"/>
      <w:r>
        <w:rPr>
          <w:rFonts w:ascii="Times New Roman" w:hAnsi="Times New Roman"/>
          <w:sz w:val="24"/>
          <w:szCs w:val="24"/>
          <w:lang w:val="en-US"/>
        </w:rPr>
        <w:t>2</w:t>
      </w:r>
      <w:r>
        <w:rPr>
          <w:rFonts w:ascii="Times New Roman" w:hAnsi="Times New Roman"/>
          <w:sz w:val="24"/>
          <w:szCs w:val="24"/>
        </w:rPr>
        <w:t>,</w:t>
      </w:r>
      <w:r>
        <w:rPr>
          <w:rFonts w:ascii="Times New Roman" w:hAnsi="Times New Roman"/>
          <w:sz w:val="24"/>
          <w:szCs w:val="24"/>
          <w:lang w:val="en-US"/>
        </w:rPr>
        <w:t xml:space="preserve"> </w:t>
      </w:r>
      <w:r>
        <w:rPr>
          <w:rFonts w:ascii="Times New Roman" w:hAnsi="Times New Roman"/>
          <w:sz w:val="24"/>
          <w:szCs w:val="24"/>
        </w:rPr>
        <w:t>ал.</w:t>
      </w:r>
      <w:proofErr w:type="gramEnd"/>
      <w:r w:rsidR="00710B47">
        <w:rPr>
          <w:rFonts w:ascii="Times New Roman" w:hAnsi="Times New Roman"/>
          <w:sz w:val="24"/>
          <w:szCs w:val="24"/>
          <w:lang w:val="en-US"/>
        </w:rPr>
        <w:t xml:space="preserve"> </w:t>
      </w:r>
      <w:proofErr w:type="gramStart"/>
      <w:r>
        <w:rPr>
          <w:rFonts w:ascii="Times New Roman" w:hAnsi="Times New Roman"/>
          <w:sz w:val="24"/>
          <w:szCs w:val="24"/>
          <w:lang w:val="en-US"/>
        </w:rPr>
        <w:t>2</w:t>
      </w:r>
      <w:r w:rsidRPr="00086EBE">
        <w:rPr>
          <w:rFonts w:ascii="Times New Roman" w:hAnsi="Times New Roman"/>
          <w:sz w:val="24"/>
          <w:szCs w:val="24"/>
        </w:rPr>
        <w:t xml:space="preserve"> </w:t>
      </w:r>
      <w:r w:rsidRPr="00F32337">
        <w:rPr>
          <w:rFonts w:ascii="Times New Roman" w:hAnsi="Times New Roman"/>
          <w:sz w:val="24"/>
          <w:szCs w:val="24"/>
        </w:rPr>
        <w:t>думите „Наредба № 15</w:t>
      </w:r>
      <w:r w:rsidR="00710B47" w:rsidRPr="00710B47">
        <w:rPr>
          <w:rFonts w:ascii="Times New Roman" w:hAnsi="Times New Roman"/>
          <w:sz w:val="24"/>
          <w:szCs w:val="24"/>
        </w:rPr>
        <w:t xml:space="preserve"> от 1999 г. за </w:t>
      </w:r>
      <w:proofErr w:type="spellStart"/>
      <w:r w:rsidR="00710B47" w:rsidRPr="00710B47">
        <w:rPr>
          <w:rFonts w:ascii="Times New Roman" w:hAnsi="Times New Roman"/>
          <w:sz w:val="24"/>
          <w:szCs w:val="24"/>
        </w:rPr>
        <w:t>аеронавигационно</w:t>
      </w:r>
      <w:proofErr w:type="spellEnd"/>
      <w:r w:rsidR="00710B47" w:rsidRPr="00710B47">
        <w:rPr>
          <w:rFonts w:ascii="Times New Roman" w:hAnsi="Times New Roman"/>
          <w:sz w:val="24"/>
          <w:szCs w:val="24"/>
        </w:rPr>
        <w:t xml:space="preserve"> информационно обслужване (ДВ, бр.</w:t>
      </w:r>
      <w:proofErr w:type="gramEnd"/>
      <w:r w:rsidR="00710B47" w:rsidRPr="00710B47">
        <w:rPr>
          <w:rFonts w:ascii="Times New Roman" w:hAnsi="Times New Roman"/>
          <w:sz w:val="24"/>
          <w:szCs w:val="24"/>
        </w:rPr>
        <w:t xml:space="preserve"> 96 от 1999 г.).</w:t>
      </w:r>
      <w:r w:rsidRPr="00F32337">
        <w:rPr>
          <w:rFonts w:ascii="Times New Roman" w:hAnsi="Times New Roman"/>
          <w:sz w:val="24"/>
          <w:szCs w:val="24"/>
        </w:rPr>
        <w:t xml:space="preserve">“ се </w:t>
      </w:r>
      <w:r w:rsidR="00710B47">
        <w:rPr>
          <w:rFonts w:ascii="Times New Roman" w:hAnsi="Times New Roman"/>
          <w:sz w:val="24"/>
          <w:szCs w:val="24"/>
        </w:rPr>
        <w:t>заменят с „</w:t>
      </w:r>
      <w:r w:rsidR="00710B47" w:rsidRPr="00710B47">
        <w:rPr>
          <w:rFonts w:ascii="Times New Roman" w:hAnsi="Times New Roman"/>
          <w:sz w:val="24"/>
          <w:szCs w:val="24"/>
        </w:rPr>
        <w:t xml:space="preserve">Наредба № 15 от 13.04.2011 г. за </w:t>
      </w:r>
      <w:proofErr w:type="spellStart"/>
      <w:r w:rsidR="00710B47" w:rsidRPr="00710B47">
        <w:rPr>
          <w:rFonts w:ascii="Times New Roman" w:hAnsi="Times New Roman"/>
          <w:sz w:val="24"/>
          <w:szCs w:val="24"/>
        </w:rPr>
        <w:t>аеронавигаци</w:t>
      </w:r>
      <w:r w:rsidR="00710B47">
        <w:rPr>
          <w:rFonts w:ascii="Times New Roman" w:hAnsi="Times New Roman"/>
          <w:sz w:val="24"/>
          <w:szCs w:val="24"/>
        </w:rPr>
        <w:t>онното</w:t>
      </w:r>
      <w:proofErr w:type="spellEnd"/>
      <w:r w:rsidR="00710B47">
        <w:rPr>
          <w:rFonts w:ascii="Times New Roman" w:hAnsi="Times New Roman"/>
          <w:sz w:val="24"/>
          <w:szCs w:val="24"/>
        </w:rPr>
        <w:t xml:space="preserve"> информационно обслужване (</w:t>
      </w:r>
      <w:proofErr w:type="spellStart"/>
      <w:r w:rsidR="00710B47">
        <w:rPr>
          <w:rFonts w:ascii="Times New Roman" w:hAnsi="Times New Roman"/>
          <w:sz w:val="24"/>
          <w:szCs w:val="24"/>
        </w:rPr>
        <w:t>обн</w:t>
      </w:r>
      <w:proofErr w:type="spellEnd"/>
      <w:r w:rsidR="00710B47">
        <w:rPr>
          <w:rFonts w:ascii="Times New Roman" w:hAnsi="Times New Roman"/>
          <w:sz w:val="24"/>
          <w:szCs w:val="24"/>
        </w:rPr>
        <w:t xml:space="preserve">., ДВ, бр. 37 от </w:t>
      </w:r>
      <w:r w:rsidR="00710B47" w:rsidRPr="00710B47">
        <w:rPr>
          <w:rFonts w:ascii="Times New Roman" w:hAnsi="Times New Roman"/>
          <w:sz w:val="24"/>
          <w:szCs w:val="24"/>
        </w:rPr>
        <w:t>20</w:t>
      </w:r>
      <w:r w:rsidR="00710B47">
        <w:rPr>
          <w:rFonts w:ascii="Times New Roman" w:hAnsi="Times New Roman"/>
          <w:sz w:val="24"/>
          <w:szCs w:val="24"/>
        </w:rPr>
        <w:t xml:space="preserve">11 г., </w:t>
      </w:r>
      <w:r w:rsidR="00710B47" w:rsidRPr="00710B47">
        <w:rPr>
          <w:rFonts w:ascii="Times New Roman" w:hAnsi="Times New Roman"/>
          <w:sz w:val="24"/>
          <w:szCs w:val="24"/>
        </w:rPr>
        <w:t>изм. и доп., бр. 48 от 10.06.2014 г.</w:t>
      </w:r>
      <w:r w:rsidR="00710B47">
        <w:rPr>
          <w:rFonts w:ascii="Times New Roman" w:hAnsi="Times New Roman"/>
          <w:sz w:val="24"/>
          <w:szCs w:val="24"/>
        </w:rPr>
        <w:t>)</w:t>
      </w:r>
      <w:r w:rsidR="00196597">
        <w:rPr>
          <w:rFonts w:ascii="Times New Roman" w:hAnsi="Times New Roman"/>
          <w:sz w:val="24"/>
          <w:szCs w:val="24"/>
        </w:rPr>
        <w:t>“</w:t>
      </w:r>
      <w:r w:rsidR="00710B47">
        <w:rPr>
          <w:rFonts w:ascii="Times New Roman" w:hAnsi="Times New Roman"/>
          <w:sz w:val="24"/>
          <w:szCs w:val="24"/>
        </w:rPr>
        <w:t>.</w:t>
      </w:r>
    </w:p>
    <w:p w:rsidR="00A379B4" w:rsidRDefault="00A379B4" w:rsidP="00710BB8">
      <w:pPr>
        <w:spacing w:after="0" w:line="0" w:lineRule="atLeast"/>
        <w:ind w:firstLine="708"/>
        <w:jc w:val="both"/>
        <w:rPr>
          <w:rFonts w:ascii="Times New Roman" w:hAnsi="Times New Roman"/>
          <w:sz w:val="24"/>
          <w:szCs w:val="24"/>
        </w:rPr>
      </w:pPr>
    </w:p>
    <w:p w:rsidR="00701D70" w:rsidRPr="00086EBE" w:rsidRDefault="00701D70" w:rsidP="00710BB8">
      <w:pPr>
        <w:spacing w:after="0" w:line="0" w:lineRule="atLeast"/>
        <w:ind w:firstLine="708"/>
        <w:jc w:val="both"/>
        <w:rPr>
          <w:rFonts w:ascii="Times New Roman" w:hAnsi="Times New Roman"/>
          <w:sz w:val="24"/>
          <w:szCs w:val="24"/>
        </w:rPr>
      </w:pPr>
      <w:r w:rsidRPr="00F52A9C">
        <w:rPr>
          <w:rFonts w:ascii="Times New Roman" w:hAnsi="Times New Roman"/>
          <w:b/>
          <w:sz w:val="24"/>
          <w:szCs w:val="24"/>
        </w:rPr>
        <w:t>§</w:t>
      </w:r>
      <w:r w:rsidR="00C11503">
        <w:rPr>
          <w:rFonts w:ascii="Times New Roman" w:hAnsi="Times New Roman"/>
          <w:b/>
          <w:sz w:val="24"/>
          <w:szCs w:val="24"/>
        </w:rPr>
        <w:t xml:space="preserve"> </w:t>
      </w:r>
      <w:r w:rsidR="004769B4">
        <w:rPr>
          <w:rFonts w:ascii="Times New Roman" w:hAnsi="Times New Roman"/>
          <w:b/>
          <w:sz w:val="24"/>
          <w:szCs w:val="24"/>
        </w:rPr>
        <w:t>2</w:t>
      </w:r>
      <w:r w:rsidRPr="00F52A9C">
        <w:rPr>
          <w:rFonts w:ascii="Times New Roman" w:hAnsi="Times New Roman"/>
          <w:b/>
          <w:sz w:val="24"/>
          <w:szCs w:val="24"/>
        </w:rPr>
        <w:t>.</w:t>
      </w:r>
      <w:r>
        <w:rPr>
          <w:rFonts w:ascii="Times New Roman" w:hAnsi="Times New Roman"/>
          <w:b/>
          <w:sz w:val="24"/>
          <w:szCs w:val="24"/>
        </w:rPr>
        <w:t xml:space="preserve"> </w:t>
      </w:r>
      <w:r w:rsidRPr="00086EBE">
        <w:rPr>
          <w:rFonts w:ascii="Times New Roman" w:hAnsi="Times New Roman"/>
          <w:sz w:val="24"/>
          <w:szCs w:val="24"/>
        </w:rPr>
        <w:t>В чл.</w:t>
      </w:r>
      <w:r>
        <w:rPr>
          <w:rFonts w:ascii="Times New Roman" w:hAnsi="Times New Roman"/>
          <w:sz w:val="24"/>
          <w:szCs w:val="24"/>
        </w:rPr>
        <w:t xml:space="preserve"> </w:t>
      </w:r>
      <w:r w:rsidRPr="00086EBE">
        <w:rPr>
          <w:rFonts w:ascii="Times New Roman" w:hAnsi="Times New Roman"/>
          <w:sz w:val="24"/>
          <w:szCs w:val="24"/>
        </w:rPr>
        <w:t>6 се правят следните изме</w:t>
      </w:r>
      <w:r>
        <w:rPr>
          <w:rFonts w:ascii="Times New Roman" w:hAnsi="Times New Roman"/>
          <w:sz w:val="24"/>
          <w:szCs w:val="24"/>
        </w:rPr>
        <w:t>не</w:t>
      </w:r>
      <w:r w:rsidRPr="00086EBE">
        <w:rPr>
          <w:rFonts w:ascii="Times New Roman" w:hAnsi="Times New Roman"/>
          <w:sz w:val="24"/>
          <w:szCs w:val="24"/>
        </w:rPr>
        <w:t>ния и допълнения:</w:t>
      </w:r>
    </w:p>
    <w:p w:rsidR="00701D70" w:rsidRPr="002A1A38" w:rsidRDefault="00701D70" w:rsidP="002A1A38">
      <w:pPr>
        <w:pStyle w:val="ListParagraph"/>
        <w:widowControl w:val="0"/>
        <w:numPr>
          <w:ilvl w:val="0"/>
          <w:numId w:val="21"/>
        </w:numPr>
        <w:autoSpaceDE w:val="0"/>
        <w:autoSpaceDN w:val="0"/>
        <w:adjustRightInd w:val="0"/>
        <w:spacing w:after="0" w:line="0" w:lineRule="atLeast"/>
        <w:jc w:val="both"/>
        <w:rPr>
          <w:rFonts w:ascii="Times New Roman" w:hAnsi="Times New Roman"/>
          <w:sz w:val="24"/>
          <w:szCs w:val="24"/>
          <w:lang w:val="ru-RU"/>
        </w:rPr>
      </w:pPr>
      <w:r w:rsidRPr="002A1A38">
        <w:rPr>
          <w:rFonts w:ascii="Times New Roman" w:hAnsi="Times New Roman"/>
          <w:sz w:val="24"/>
          <w:szCs w:val="24"/>
        </w:rPr>
        <w:t>Създава се ал. 3:</w:t>
      </w:r>
    </w:p>
    <w:p w:rsidR="00701D70" w:rsidRPr="00086EBE" w:rsidRDefault="00701D70" w:rsidP="00710BB8">
      <w:pPr>
        <w:widowControl w:val="0"/>
        <w:autoSpaceDE w:val="0"/>
        <w:autoSpaceDN w:val="0"/>
        <w:adjustRightInd w:val="0"/>
        <w:spacing w:after="0" w:line="0" w:lineRule="atLeast"/>
        <w:ind w:left="300"/>
        <w:jc w:val="both"/>
        <w:rPr>
          <w:rFonts w:ascii="Times New Roman" w:hAnsi="Times New Roman"/>
          <w:sz w:val="24"/>
          <w:szCs w:val="24"/>
        </w:rPr>
      </w:pPr>
      <w:r w:rsidRPr="00086EBE">
        <w:rPr>
          <w:rFonts w:ascii="Times New Roman" w:hAnsi="Times New Roman"/>
          <w:sz w:val="24"/>
          <w:szCs w:val="24"/>
        </w:rPr>
        <w:t xml:space="preserve">     „</w:t>
      </w:r>
      <w:r w:rsidRPr="00B659B5">
        <w:rPr>
          <w:rFonts w:ascii="Times New Roman" w:hAnsi="Times New Roman"/>
          <w:sz w:val="24"/>
          <w:szCs w:val="24"/>
          <w:lang w:val="ru-RU"/>
        </w:rPr>
        <w:t xml:space="preserve">(3) </w:t>
      </w:r>
      <w:r w:rsidRPr="00086EBE">
        <w:rPr>
          <w:rFonts w:ascii="Times New Roman" w:hAnsi="Times New Roman"/>
          <w:sz w:val="24"/>
          <w:szCs w:val="24"/>
        </w:rPr>
        <w:t xml:space="preserve">На всички видове аеронавигационни карти, независимо от тяхното предназначение, се използват едни и същи условни знаци за </w:t>
      </w:r>
      <w:r w:rsidR="009D2649">
        <w:rPr>
          <w:rFonts w:ascii="Times New Roman" w:hAnsi="Times New Roman"/>
          <w:sz w:val="24"/>
          <w:szCs w:val="24"/>
        </w:rPr>
        <w:t xml:space="preserve">наземни </w:t>
      </w:r>
      <w:r w:rsidRPr="00086EBE">
        <w:rPr>
          <w:rFonts w:ascii="Times New Roman" w:hAnsi="Times New Roman"/>
          <w:sz w:val="24"/>
          <w:szCs w:val="24"/>
        </w:rPr>
        <w:t>навигационни средства</w:t>
      </w:r>
      <w:r>
        <w:rPr>
          <w:rFonts w:ascii="Times New Roman" w:hAnsi="Times New Roman"/>
          <w:sz w:val="24"/>
          <w:szCs w:val="24"/>
        </w:rPr>
        <w:t>,</w:t>
      </w:r>
      <w:r w:rsidRPr="00086EBE">
        <w:rPr>
          <w:rFonts w:ascii="Times New Roman" w:hAnsi="Times New Roman"/>
          <w:sz w:val="24"/>
          <w:szCs w:val="24"/>
        </w:rPr>
        <w:t xml:space="preserve"> </w:t>
      </w:r>
      <w:r w:rsidR="009D2649">
        <w:rPr>
          <w:rFonts w:ascii="Times New Roman" w:hAnsi="Times New Roman"/>
          <w:sz w:val="24"/>
          <w:szCs w:val="24"/>
        </w:rPr>
        <w:t>пресечни точки и пътни точки.</w:t>
      </w:r>
      <w:r w:rsidRPr="00086EBE">
        <w:rPr>
          <w:rFonts w:ascii="Times New Roman" w:hAnsi="Times New Roman"/>
          <w:sz w:val="24"/>
          <w:szCs w:val="24"/>
        </w:rPr>
        <w:t>“</w:t>
      </w:r>
    </w:p>
    <w:p w:rsidR="00701D70" w:rsidRPr="00B659B5" w:rsidRDefault="00701D70" w:rsidP="00710BB8">
      <w:pPr>
        <w:widowControl w:val="0"/>
        <w:autoSpaceDE w:val="0"/>
        <w:autoSpaceDN w:val="0"/>
        <w:adjustRightInd w:val="0"/>
        <w:spacing w:after="0" w:line="0" w:lineRule="atLeast"/>
        <w:ind w:left="300" w:firstLine="408"/>
        <w:jc w:val="both"/>
        <w:rPr>
          <w:rFonts w:ascii="Times New Roman" w:hAnsi="Times New Roman"/>
          <w:sz w:val="24"/>
          <w:szCs w:val="24"/>
          <w:lang w:val="ru-RU"/>
        </w:rPr>
      </w:pPr>
      <w:r w:rsidRPr="00086EBE">
        <w:rPr>
          <w:rFonts w:ascii="Times New Roman" w:hAnsi="Times New Roman"/>
          <w:sz w:val="24"/>
          <w:szCs w:val="24"/>
        </w:rPr>
        <w:t>2. Създава се ал.</w:t>
      </w:r>
      <w:r>
        <w:rPr>
          <w:rFonts w:ascii="Times New Roman" w:hAnsi="Times New Roman"/>
          <w:sz w:val="24"/>
          <w:szCs w:val="24"/>
        </w:rPr>
        <w:t xml:space="preserve"> </w:t>
      </w:r>
      <w:r w:rsidRPr="00086EBE">
        <w:rPr>
          <w:rFonts w:ascii="Times New Roman" w:hAnsi="Times New Roman"/>
          <w:sz w:val="24"/>
          <w:szCs w:val="24"/>
        </w:rPr>
        <w:t>4:</w:t>
      </w:r>
    </w:p>
    <w:p w:rsidR="00701D70" w:rsidRPr="00086EBE" w:rsidRDefault="00701D70" w:rsidP="00710BB8">
      <w:pPr>
        <w:widowControl w:val="0"/>
        <w:autoSpaceDE w:val="0"/>
        <w:autoSpaceDN w:val="0"/>
        <w:adjustRightInd w:val="0"/>
        <w:spacing w:after="0" w:line="0" w:lineRule="atLeast"/>
        <w:ind w:firstLine="708"/>
        <w:jc w:val="both"/>
        <w:rPr>
          <w:rFonts w:ascii="Times New Roman" w:hAnsi="Times New Roman"/>
          <w:sz w:val="24"/>
          <w:szCs w:val="24"/>
        </w:rPr>
      </w:pPr>
      <w:r w:rsidRPr="00086EBE">
        <w:rPr>
          <w:rFonts w:ascii="Times New Roman" w:hAnsi="Times New Roman"/>
          <w:sz w:val="24"/>
          <w:szCs w:val="24"/>
        </w:rPr>
        <w:t>„</w:t>
      </w:r>
      <w:r w:rsidRPr="00B659B5">
        <w:rPr>
          <w:rFonts w:ascii="Times New Roman" w:hAnsi="Times New Roman"/>
          <w:sz w:val="24"/>
          <w:szCs w:val="24"/>
          <w:lang w:val="ru-RU"/>
        </w:rPr>
        <w:t xml:space="preserve">(4) </w:t>
      </w:r>
      <w:r w:rsidRPr="00086EBE">
        <w:rPr>
          <w:rFonts w:ascii="Times New Roman" w:hAnsi="Times New Roman"/>
          <w:sz w:val="24"/>
          <w:szCs w:val="24"/>
        </w:rPr>
        <w:t xml:space="preserve">Условните знаци за изобразяване на основни точки се използват в следния приоритет: </w:t>
      </w:r>
    </w:p>
    <w:p w:rsidR="00701D70" w:rsidRPr="00086EBE" w:rsidRDefault="00701D70" w:rsidP="00710BB8">
      <w:pPr>
        <w:widowControl w:val="0"/>
        <w:autoSpaceDE w:val="0"/>
        <w:autoSpaceDN w:val="0"/>
        <w:adjustRightInd w:val="0"/>
        <w:spacing w:after="0" w:line="0" w:lineRule="atLeast"/>
        <w:ind w:firstLine="720"/>
        <w:jc w:val="both"/>
        <w:rPr>
          <w:rFonts w:ascii="Times New Roman" w:hAnsi="Times New Roman"/>
          <w:sz w:val="24"/>
          <w:szCs w:val="24"/>
        </w:rPr>
      </w:pPr>
      <w:r w:rsidRPr="00086EBE">
        <w:rPr>
          <w:rFonts w:ascii="Times New Roman" w:hAnsi="Times New Roman"/>
          <w:sz w:val="24"/>
          <w:szCs w:val="24"/>
        </w:rPr>
        <w:t>1. навигационни средства</w:t>
      </w:r>
      <w:r>
        <w:rPr>
          <w:rFonts w:ascii="Times New Roman" w:hAnsi="Times New Roman"/>
          <w:sz w:val="24"/>
          <w:szCs w:val="24"/>
        </w:rPr>
        <w:t>,</w:t>
      </w:r>
      <w:r w:rsidRPr="00086EBE">
        <w:rPr>
          <w:rFonts w:ascii="Times New Roman" w:hAnsi="Times New Roman"/>
          <w:sz w:val="24"/>
          <w:szCs w:val="24"/>
        </w:rPr>
        <w:t xml:space="preserve"> разположени на земната повърхност;</w:t>
      </w:r>
    </w:p>
    <w:p w:rsidR="00701D70" w:rsidRPr="00086EBE" w:rsidRDefault="00701D70" w:rsidP="00710BB8">
      <w:pPr>
        <w:widowControl w:val="0"/>
        <w:autoSpaceDE w:val="0"/>
        <w:autoSpaceDN w:val="0"/>
        <w:adjustRightInd w:val="0"/>
        <w:spacing w:after="0" w:line="0" w:lineRule="atLeast"/>
        <w:ind w:firstLine="720"/>
        <w:jc w:val="both"/>
        <w:rPr>
          <w:rFonts w:ascii="Times New Roman" w:hAnsi="Times New Roman"/>
          <w:sz w:val="24"/>
          <w:szCs w:val="24"/>
        </w:rPr>
      </w:pPr>
      <w:r w:rsidRPr="00086EBE">
        <w:rPr>
          <w:rFonts w:ascii="Times New Roman" w:hAnsi="Times New Roman"/>
          <w:sz w:val="24"/>
          <w:szCs w:val="24"/>
        </w:rPr>
        <w:t>2. пресечни точки;</w:t>
      </w:r>
    </w:p>
    <w:p w:rsidR="00701D70" w:rsidRDefault="00701D70" w:rsidP="00710BB8">
      <w:pPr>
        <w:widowControl w:val="0"/>
        <w:autoSpaceDE w:val="0"/>
        <w:autoSpaceDN w:val="0"/>
        <w:adjustRightInd w:val="0"/>
        <w:spacing w:after="0" w:line="0" w:lineRule="atLeast"/>
        <w:ind w:firstLine="720"/>
        <w:jc w:val="both"/>
        <w:rPr>
          <w:rFonts w:ascii="Times New Roman" w:hAnsi="Times New Roman"/>
          <w:sz w:val="24"/>
          <w:szCs w:val="24"/>
        </w:rPr>
      </w:pPr>
      <w:r w:rsidRPr="00086EBE">
        <w:rPr>
          <w:rFonts w:ascii="Times New Roman" w:hAnsi="Times New Roman"/>
          <w:sz w:val="24"/>
          <w:szCs w:val="24"/>
        </w:rPr>
        <w:t>3. пътни точки</w:t>
      </w:r>
      <w:r>
        <w:rPr>
          <w:rFonts w:ascii="Times New Roman" w:hAnsi="Times New Roman"/>
          <w:sz w:val="24"/>
          <w:szCs w:val="24"/>
        </w:rPr>
        <w:t>.”</w:t>
      </w:r>
    </w:p>
    <w:p w:rsidR="00701D70" w:rsidRPr="00086EBE" w:rsidRDefault="00701D70" w:rsidP="00710BB8">
      <w:pPr>
        <w:widowControl w:val="0"/>
        <w:autoSpaceDE w:val="0"/>
        <w:autoSpaceDN w:val="0"/>
        <w:adjustRightInd w:val="0"/>
        <w:spacing w:after="0" w:line="0" w:lineRule="atLeas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B659B5">
        <w:rPr>
          <w:rFonts w:ascii="Times New Roman" w:hAnsi="Times New Roman"/>
          <w:sz w:val="24"/>
          <w:szCs w:val="24"/>
          <w:lang w:val="en-US"/>
        </w:rPr>
        <w:t>4</w:t>
      </w:r>
      <w:r>
        <w:rPr>
          <w:rFonts w:ascii="Times New Roman" w:hAnsi="Times New Roman"/>
          <w:sz w:val="24"/>
          <w:szCs w:val="24"/>
        </w:rPr>
        <w:t>. Създава се ал. 5:</w:t>
      </w:r>
    </w:p>
    <w:p w:rsidR="00701D70" w:rsidRPr="00086EBE" w:rsidRDefault="00701D70" w:rsidP="00710BB8">
      <w:pPr>
        <w:widowControl w:val="0"/>
        <w:autoSpaceDE w:val="0"/>
        <w:autoSpaceDN w:val="0"/>
        <w:adjustRightInd w:val="0"/>
        <w:spacing w:after="0" w:line="0" w:lineRule="atLeast"/>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„(5) </w:t>
      </w:r>
      <w:r w:rsidRPr="00086EBE">
        <w:rPr>
          <w:rFonts w:ascii="Times New Roman" w:hAnsi="Times New Roman"/>
          <w:sz w:val="24"/>
          <w:szCs w:val="24"/>
        </w:rPr>
        <w:t>Условен знак за пътна точка се използва единствено</w:t>
      </w:r>
      <w:r>
        <w:rPr>
          <w:rFonts w:ascii="Times New Roman" w:hAnsi="Times New Roman"/>
          <w:sz w:val="24"/>
          <w:szCs w:val="24"/>
        </w:rPr>
        <w:t>,</w:t>
      </w:r>
      <w:r w:rsidRPr="00086EBE">
        <w:rPr>
          <w:rFonts w:ascii="Times New Roman" w:hAnsi="Times New Roman"/>
          <w:sz w:val="24"/>
          <w:szCs w:val="24"/>
        </w:rPr>
        <w:t xml:space="preserve"> ако </w:t>
      </w:r>
      <w:r w:rsidR="009D2649">
        <w:rPr>
          <w:rFonts w:ascii="Times New Roman" w:hAnsi="Times New Roman"/>
          <w:sz w:val="24"/>
          <w:szCs w:val="24"/>
        </w:rPr>
        <w:t xml:space="preserve">конкретната </w:t>
      </w:r>
      <w:r w:rsidRPr="00086EBE">
        <w:rPr>
          <w:rFonts w:ascii="Times New Roman" w:hAnsi="Times New Roman"/>
          <w:sz w:val="24"/>
          <w:szCs w:val="24"/>
        </w:rPr>
        <w:t xml:space="preserve">основна точка </w:t>
      </w:r>
      <w:r w:rsidR="009D2649">
        <w:rPr>
          <w:rFonts w:ascii="Times New Roman" w:hAnsi="Times New Roman"/>
          <w:sz w:val="24"/>
          <w:szCs w:val="24"/>
        </w:rPr>
        <w:t>не е наземно</w:t>
      </w:r>
      <w:r w:rsidRPr="00086EBE">
        <w:rPr>
          <w:rFonts w:ascii="Times New Roman" w:hAnsi="Times New Roman"/>
          <w:sz w:val="24"/>
          <w:szCs w:val="24"/>
        </w:rPr>
        <w:t xml:space="preserve"> навигационно средств</w:t>
      </w:r>
      <w:r w:rsidR="009D2649">
        <w:rPr>
          <w:rFonts w:ascii="Times New Roman" w:hAnsi="Times New Roman"/>
          <w:sz w:val="24"/>
          <w:szCs w:val="24"/>
        </w:rPr>
        <w:t>о или</w:t>
      </w:r>
      <w:r w:rsidRPr="00086EBE">
        <w:rPr>
          <w:rFonts w:ascii="Times New Roman" w:hAnsi="Times New Roman"/>
          <w:sz w:val="24"/>
          <w:szCs w:val="24"/>
        </w:rPr>
        <w:t xml:space="preserve"> пресечна точка.“</w:t>
      </w:r>
    </w:p>
    <w:p w:rsidR="00A379B4" w:rsidRDefault="00A379B4" w:rsidP="00710BB8">
      <w:pPr>
        <w:spacing w:after="0" w:line="0" w:lineRule="atLeast"/>
        <w:ind w:firstLine="708"/>
        <w:jc w:val="both"/>
        <w:rPr>
          <w:rFonts w:ascii="Times New Roman" w:hAnsi="Times New Roman"/>
          <w:b/>
          <w:sz w:val="24"/>
          <w:szCs w:val="24"/>
          <w:lang w:val="en-US"/>
        </w:rPr>
      </w:pPr>
    </w:p>
    <w:p w:rsidR="00701D70" w:rsidRPr="004769B4" w:rsidRDefault="00701D70" w:rsidP="00710BB8">
      <w:pPr>
        <w:spacing w:after="0" w:line="0" w:lineRule="atLeast"/>
        <w:ind w:firstLine="708"/>
        <w:jc w:val="both"/>
        <w:rPr>
          <w:rFonts w:ascii="Times New Roman" w:hAnsi="Times New Roman"/>
          <w:sz w:val="24"/>
          <w:szCs w:val="24"/>
        </w:rPr>
      </w:pPr>
      <w:r w:rsidRPr="004769B4">
        <w:rPr>
          <w:rFonts w:ascii="Times New Roman" w:hAnsi="Times New Roman"/>
          <w:b/>
          <w:sz w:val="24"/>
          <w:szCs w:val="24"/>
        </w:rPr>
        <w:t>§</w:t>
      </w:r>
      <w:r w:rsidR="00C11503">
        <w:rPr>
          <w:rFonts w:ascii="Times New Roman" w:hAnsi="Times New Roman"/>
          <w:b/>
          <w:sz w:val="24"/>
          <w:szCs w:val="24"/>
        </w:rPr>
        <w:t xml:space="preserve"> </w:t>
      </w:r>
      <w:r w:rsidR="004769B4" w:rsidRPr="004769B4">
        <w:rPr>
          <w:rFonts w:ascii="Times New Roman" w:hAnsi="Times New Roman"/>
          <w:b/>
          <w:sz w:val="24"/>
          <w:szCs w:val="24"/>
        </w:rPr>
        <w:t>3</w:t>
      </w:r>
      <w:r w:rsidRPr="004769B4">
        <w:rPr>
          <w:rFonts w:ascii="Times New Roman" w:hAnsi="Times New Roman"/>
          <w:b/>
          <w:sz w:val="24"/>
          <w:szCs w:val="24"/>
        </w:rPr>
        <w:t xml:space="preserve">. </w:t>
      </w:r>
      <w:r w:rsidRPr="004769B4">
        <w:rPr>
          <w:rFonts w:ascii="Times New Roman" w:hAnsi="Times New Roman"/>
          <w:sz w:val="24"/>
          <w:szCs w:val="24"/>
        </w:rPr>
        <w:t xml:space="preserve">В чл. 17 се </w:t>
      </w:r>
      <w:r w:rsidR="00536521" w:rsidRPr="004769B4">
        <w:rPr>
          <w:rFonts w:ascii="Times New Roman" w:hAnsi="Times New Roman"/>
          <w:sz w:val="24"/>
          <w:szCs w:val="24"/>
        </w:rPr>
        <w:t>създава ал.</w:t>
      </w:r>
      <w:r w:rsidR="00196597">
        <w:rPr>
          <w:rFonts w:ascii="Times New Roman" w:hAnsi="Times New Roman"/>
          <w:sz w:val="24"/>
          <w:szCs w:val="24"/>
        </w:rPr>
        <w:t xml:space="preserve"> </w:t>
      </w:r>
      <w:r w:rsidR="00536521" w:rsidRPr="004769B4">
        <w:rPr>
          <w:rFonts w:ascii="Times New Roman" w:hAnsi="Times New Roman"/>
          <w:sz w:val="24"/>
          <w:szCs w:val="24"/>
        </w:rPr>
        <w:t>5:</w:t>
      </w:r>
    </w:p>
    <w:p w:rsidR="00701D70" w:rsidRPr="004769B4" w:rsidRDefault="00701D70" w:rsidP="00710BB8">
      <w:pPr>
        <w:widowControl w:val="0"/>
        <w:autoSpaceDE w:val="0"/>
        <w:autoSpaceDN w:val="0"/>
        <w:adjustRightInd w:val="0"/>
        <w:spacing w:after="0" w:line="0" w:lineRule="atLeast"/>
        <w:jc w:val="both"/>
        <w:rPr>
          <w:rFonts w:ascii="Times New Roman" w:hAnsi="Times New Roman"/>
          <w:sz w:val="24"/>
          <w:szCs w:val="24"/>
          <w:lang w:val="ru-RU"/>
        </w:rPr>
      </w:pPr>
      <w:r w:rsidRPr="004769B4">
        <w:rPr>
          <w:rFonts w:ascii="Times New Roman" w:hAnsi="Times New Roman"/>
          <w:sz w:val="24"/>
          <w:szCs w:val="24"/>
        </w:rPr>
        <w:t xml:space="preserve">      </w:t>
      </w:r>
      <w:r w:rsidRPr="004769B4">
        <w:rPr>
          <w:rFonts w:ascii="Times New Roman" w:hAnsi="Times New Roman"/>
          <w:sz w:val="24"/>
          <w:szCs w:val="24"/>
        </w:rPr>
        <w:tab/>
        <w:t xml:space="preserve">2. Създава се ал. </w:t>
      </w:r>
      <w:r w:rsidR="00536521" w:rsidRPr="004769B4">
        <w:rPr>
          <w:rFonts w:ascii="Times New Roman" w:hAnsi="Times New Roman"/>
          <w:sz w:val="24"/>
          <w:szCs w:val="24"/>
        </w:rPr>
        <w:t>5</w:t>
      </w:r>
      <w:r w:rsidRPr="004769B4">
        <w:rPr>
          <w:rFonts w:ascii="Times New Roman" w:hAnsi="Times New Roman"/>
          <w:sz w:val="24"/>
          <w:szCs w:val="24"/>
        </w:rPr>
        <w:t>:</w:t>
      </w:r>
    </w:p>
    <w:p w:rsidR="00701D70" w:rsidRPr="004769B4" w:rsidRDefault="00701D70" w:rsidP="00A71657">
      <w:pPr>
        <w:spacing w:after="0" w:line="0" w:lineRule="atLeast"/>
        <w:ind w:firstLine="708"/>
        <w:jc w:val="both"/>
        <w:rPr>
          <w:rFonts w:ascii="Times New Roman" w:hAnsi="Times New Roman"/>
          <w:sz w:val="24"/>
          <w:szCs w:val="24"/>
          <w:lang w:val="en-US"/>
        </w:rPr>
      </w:pPr>
      <w:r w:rsidRPr="004769B4">
        <w:rPr>
          <w:rFonts w:ascii="Times New Roman" w:hAnsi="Times New Roman"/>
          <w:sz w:val="24"/>
          <w:szCs w:val="24"/>
        </w:rPr>
        <w:t>„</w:t>
      </w:r>
      <w:r w:rsidRPr="004769B4">
        <w:rPr>
          <w:rFonts w:ascii="Times New Roman" w:hAnsi="Times New Roman"/>
          <w:sz w:val="24"/>
          <w:szCs w:val="24"/>
          <w:lang w:val="ru-RU"/>
        </w:rPr>
        <w:t>(</w:t>
      </w:r>
      <w:r w:rsidR="00536521" w:rsidRPr="004769B4">
        <w:rPr>
          <w:rFonts w:ascii="Times New Roman" w:hAnsi="Times New Roman"/>
          <w:sz w:val="24"/>
          <w:szCs w:val="24"/>
          <w:lang w:val="ru-RU"/>
        </w:rPr>
        <w:t>5</w:t>
      </w:r>
      <w:r w:rsidRPr="004769B4">
        <w:rPr>
          <w:rFonts w:ascii="Times New Roman" w:hAnsi="Times New Roman"/>
          <w:sz w:val="24"/>
          <w:szCs w:val="24"/>
          <w:lang w:val="ru-RU"/>
        </w:rPr>
        <w:t>)</w:t>
      </w:r>
      <w:r w:rsidRPr="004769B4">
        <w:rPr>
          <w:rFonts w:ascii="Times New Roman" w:hAnsi="Times New Roman"/>
          <w:sz w:val="24"/>
          <w:szCs w:val="24"/>
        </w:rPr>
        <w:t xml:space="preserve"> В летищен район, в който работят повече от едно летище, се прилага една обща стойност за магнитното отклонение, която се</w:t>
      </w:r>
      <w:r w:rsidR="004769B4" w:rsidRPr="004769B4">
        <w:rPr>
          <w:rFonts w:ascii="Times New Roman" w:hAnsi="Times New Roman"/>
          <w:sz w:val="24"/>
          <w:szCs w:val="24"/>
        </w:rPr>
        <w:t xml:space="preserve"> изобразява на съответните аеронавигационни карти </w:t>
      </w:r>
      <w:r w:rsidR="00CB44F2" w:rsidRPr="004769B4">
        <w:rPr>
          <w:rFonts w:ascii="Times New Roman" w:hAnsi="Times New Roman"/>
          <w:sz w:val="24"/>
          <w:szCs w:val="24"/>
        </w:rPr>
        <w:t>и се</w:t>
      </w:r>
      <w:r w:rsidR="00973859" w:rsidRPr="004769B4">
        <w:rPr>
          <w:rFonts w:ascii="Times New Roman" w:eastAsia="Times New Roman" w:hAnsi="Times New Roman"/>
          <w:sz w:val="24"/>
          <w:szCs w:val="24"/>
        </w:rPr>
        <w:t xml:space="preserve"> </w:t>
      </w:r>
      <w:r w:rsidR="004769B4" w:rsidRPr="004769B4">
        <w:rPr>
          <w:rFonts w:ascii="Times New Roman" w:eastAsia="Times New Roman" w:hAnsi="Times New Roman"/>
          <w:sz w:val="24"/>
          <w:szCs w:val="24"/>
        </w:rPr>
        <w:t>използва в процедурите за полети на всяко от тези летища.“</w:t>
      </w:r>
      <w:r w:rsidR="00A379B4" w:rsidRPr="004769B4">
        <w:rPr>
          <w:rFonts w:ascii="Times New Roman" w:hAnsi="Times New Roman"/>
          <w:sz w:val="24"/>
          <w:szCs w:val="24"/>
          <w:lang w:val="en-US"/>
        </w:rPr>
        <w:t xml:space="preserve"> </w:t>
      </w:r>
    </w:p>
    <w:p w:rsidR="00A379B4" w:rsidRPr="004769B4" w:rsidRDefault="00A379B4" w:rsidP="00710BB8">
      <w:pPr>
        <w:spacing w:after="0" w:line="0" w:lineRule="atLeast"/>
        <w:ind w:firstLine="708"/>
        <w:jc w:val="both"/>
        <w:rPr>
          <w:rFonts w:ascii="Times New Roman" w:hAnsi="Times New Roman"/>
          <w:b/>
          <w:sz w:val="24"/>
          <w:szCs w:val="24"/>
          <w:lang w:val="en-US"/>
        </w:rPr>
      </w:pPr>
    </w:p>
    <w:p w:rsidR="00701D70" w:rsidRPr="00086EBE" w:rsidRDefault="00701D70" w:rsidP="00710BB8">
      <w:pPr>
        <w:spacing w:after="0" w:line="0" w:lineRule="atLeast"/>
        <w:ind w:firstLine="708"/>
        <w:jc w:val="both"/>
        <w:rPr>
          <w:rFonts w:ascii="Times New Roman" w:hAnsi="Times New Roman"/>
          <w:sz w:val="24"/>
          <w:szCs w:val="24"/>
        </w:rPr>
      </w:pPr>
      <w:r w:rsidRPr="00F52A9C">
        <w:rPr>
          <w:rFonts w:ascii="Times New Roman" w:hAnsi="Times New Roman"/>
          <w:b/>
          <w:sz w:val="24"/>
          <w:szCs w:val="24"/>
        </w:rPr>
        <w:t>§</w:t>
      </w:r>
      <w:r w:rsidR="00C11503">
        <w:rPr>
          <w:rFonts w:ascii="Times New Roman" w:hAnsi="Times New Roman"/>
          <w:b/>
          <w:sz w:val="24"/>
          <w:szCs w:val="24"/>
        </w:rPr>
        <w:t xml:space="preserve"> </w:t>
      </w:r>
      <w:r w:rsidR="004769B4">
        <w:rPr>
          <w:rFonts w:ascii="Times New Roman" w:hAnsi="Times New Roman"/>
          <w:b/>
          <w:sz w:val="24"/>
          <w:szCs w:val="24"/>
        </w:rPr>
        <w:t>4</w:t>
      </w:r>
      <w:r w:rsidRPr="00F52A9C">
        <w:rPr>
          <w:rFonts w:ascii="Times New Roman" w:hAnsi="Times New Roman"/>
          <w:b/>
          <w:sz w:val="24"/>
          <w:szCs w:val="24"/>
        </w:rPr>
        <w:t>.</w:t>
      </w:r>
      <w:r w:rsidRPr="00086EBE">
        <w:rPr>
          <w:rFonts w:ascii="Times New Roman" w:hAnsi="Times New Roman"/>
          <w:sz w:val="24"/>
          <w:szCs w:val="24"/>
        </w:rPr>
        <w:t xml:space="preserve"> В чл.</w:t>
      </w:r>
      <w:r>
        <w:rPr>
          <w:rFonts w:ascii="Times New Roman" w:hAnsi="Times New Roman"/>
          <w:sz w:val="24"/>
          <w:szCs w:val="24"/>
        </w:rPr>
        <w:t xml:space="preserve"> </w:t>
      </w:r>
      <w:r w:rsidRPr="00086EBE">
        <w:rPr>
          <w:rFonts w:ascii="Times New Roman" w:hAnsi="Times New Roman"/>
          <w:sz w:val="24"/>
          <w:szCs w:val="24"/>
        </w:rPr>
        <w:t>18 се правят следните изменения и допълнения:</w:t>
      </w:r>
    </w:p>
    <w:p w:rsidR="00701D70" w:rsidRPr="00086EBE" w:rsidRDefault="00701D70" w:rsidP="00710BB8">
      <w:pPr>
        <w:pStyle w:val="ListParagraph"/>
        <w:numPr>
          <w:ilvl w:val="0"/>
          <w:numId w:val="2"/>
        </w:numPr>
        <w:spacing w:after="0" w:line="0" w:lineRule="atLeast"/>
        <w:ind w:firstLine="0"/>
        <w:jc w:val="both"/>
        <w:rPr>
          <w:rFonts w:ascii="Times New Roman" w:hAnsi="Times New Roman"/>
          <w:sz w:val="24"/>
          <w:szCs w:val="24"/>
        </w:rPr>
      </w:pPr>
      <w:r w:rsidRPr="00086EBE">
        <w:rPr>
          <w:rFonts w:ascii="Times New Roman" w:hAnsi="Times New Roman"/>
          <w:sz w:val="24"/>
          <w:szCs w:val="24"/>
        </w:rPr>
        <w:t>В ал.</w:t>
      </w:r>
      <w:r>
        <w:rPr>
          <w:rFonts w:ascii="Times New Roman" w:hAnsi="Times New Roman"/>
          <w:sz w:val="24"/>
          <w:szCs w:val="24"/>
        </w:rPr>
        <w:t xml:space="preserve"> </w:t>
      </w:r>
      <w:r w:rsidRPr="00086EBE">
        <w:rPr>
          <w:rFonts w:ascii="Times New Roman" w:hAnsi="Times New Roman"/>
          <w:sz w:val="24"/>
          <w:szCs w:val="24"/>
        </w:rPr>
        <w:t xml:space="preserve">1 </w:t>
      </w:r>
      <w:r w:rsidR="00E31F62">
        <w:rPr>
          <w:rFonts w:ascii="Times New Roman" w:hAnsi="Times New Roman"/>
          <w:sz w:val="24"/>
          <w:szCs w:val="24"/>
        </w:rPr>
        <w:t xml:space="preserve">думата </w:t>
      </w:r>
      <w:r w:rsidRPr="00086EBE">
        <w:rPr>
          <w:rFonts w:ascii="Times New Roman" w:hAnsi="Times New Roman"/>
          <w:sz w:val="24"/>
          <w:szCs w:val="24"/>
        </w:rPr>
        <w:t xml:space="preserve"> „</w:t>
      </w:r>
      <w:r w:rsidR="00E31F62">
        <w:rPr>
          <w:rFonts w:ascii="Times New Roman" w:hAnsi="Times New Roman"/>
          <w:sz w:val="24"/>
          <w:szCs w:val="24"/>
        </w:rPr>
        <w:t xml:space="preserve"> от </w:t>
      </w:r>
      <w:r w:rsidRPr="00086EBE">
        <w:rPr>
          <w:rFonts w:ascii="Times New Roman" w:hAnsi="Times New Roman"/>
          <w:sz w:val="24"/>
          <w:szCs w:val="24"/>
        </w:rPr>
        <w:t>1999</w:t>
      </w:r>
      <w:r w:rsidR="00E31F62">
        <w:rPr>
          <w:rFonts w:ascii="Times New Roman" w:hAnsi="Times New Roman"/>
          <w:sz w:val="24"/>
          <w:szCs w:val="24"/>
        </w:rPr>
        <w:t xml:space="preserve"> г.</w:t>
      </w:r>
      <w:r w:rsidRPr="00086EBE">
        <w:rPr>
          <w:rFonts w:ascii="Times New Roman" w:hAnsi="Times New Roman"/>
          <w:sz w:val="24"/>
          <w:szCs w:val="24"/>
        </w:rPr>
        <w:t xml:space="preserve">“ се </w:t>
      </w:r>
      <w:r w:rsidR="00E31F62">
        <w:rPr>
          <w:rFonts w:ascii="Times New Roman" w:hAnsi="Times New Roman"/>
          <w:sz w:val="24"/>
          <w:szCs w:val="24"/>
        </w:rPr>
        <w:t>отменя.</w:t>
      </w:r>
      <w:r w:rsidR="00A379B4">
        <w:rPr>
          <w:rFonts w:ascii="Times New Roman" w:hAnsi="Times New Roman"/>
          <w:sz w:val="24"/>
          <w:szCs w:val="24"/>
          <w:lang w:val="en-US"/>
        </w:rPr>
        <w:t xml:space="preserve"> </w:t>
      </w:r>
    </w:p>
    <w:p w:rsidR="00FE54D0" w:rsidRPr="00FE54D0" w:rsidRDefault="00701D70" w:rsidP="00710BB8">
      <w:pPr>
        <w:pStyle w:val="ListParagraph"/>
        <w:numPr>
          <w:ilvl w:val="0"/>
          <w:numId w:val="2"/>
        </w:numPr>
        <w:spacing w:after="0" w:line="0" w:lineRule="atLeast"/>
        <w:ind w:left="0" w:firstLine="720"/>
        <w:jc w:val="both"/>
        <w:rPr>
          <w:rFonts w:ascii="Times New Roman" w:hAnsi="Times New Roman"/>
          <w:sz w:val="24"/>
          <w:szCs w:val="24"/>
          <w:lang w:val="ru-RU"/>
        </w:rPr>
      </w:pPr>
      <w:r w:rsidRPr="00A71657">
        <w:rPr>
          <w:rFonts w:ascii="Times New Roman" w:hAnsi="Times New Roman"/>
          <w:sz w:val="24"/>
          <w:szCs w:val="24"/>
        </w:rPr>
        <w:t xml:space="preserve">В ал. 2 след думите „информационно обслужване“ се добавя „и приложение № 4.“  </w:t>
      </w:r>
    </w:p>
    <w:p w:rsidR="002813D0" w:rsidRPr="00A71657" w:rsidRDefault="00701D70" w:rsidP="00FE54D0">
      <w:pPr>
        <w:pStyle w:val="ListParagraph"/>
        <w:spacing w:after="0" w:line="0" w:lineRule="atLeast"/>
        <w:jc w:val="both"/>
        <w:rPr>
          <w:rFonts w:ascii="Times New Roman" w:hAnsi="Times New Roman"/>
          <w:sz w:val="24"/>
          <w:szCs w:val="24"/>
          <w:lang w:val="ru-RU"/>
        </w:rPr>
      </w:pPr>
      <w:r w:rsidRPr="00A71657">
        <w:rPr>
          <w:rFonts w:ascii="Times New Roman" w:hAnsi="Times New Roman"/>
          <w:sz w:val="24"/>
          <w:szCs w:val="24"/>
        </w:rPr>
        <w:t xml:space="preserve">   </w:t>
      </w:r>
    </w:p>
    <w:p w:rsidR="00AA40A7" w:rsidRDefault="008A47A0" w:rsidP="00710BB8">
      <w:pPr>
        <w:spacing w:after="0" w:line="0" w:lineRule="atLeast"/>
        <w:ind w:firstLine="360"/>
        <w:jc w:val="both"/>
        <w:rPr>
          <w:rFonts w:ascii="Times New Roman" w:hAnsi="Times New Roman"/>
          <w:sz w:val="24"/>
          <w:szCs w:val="24"/>
        </w:rPr>
      </w:pPr>
      <w:r>
        <w:rPr>
          <w:rFonts w:ascii="Times New Roman" w:hAnsi="Times New Roman"/>
          <w:b/>
          <w:sz w:val="24"/>
          <w:szCs w:val="24"/>
        </w:rPr>
        <w:t xml:space="preserve">    </w:t>
      </w:r>
      <w:r w:rsidR="002969D3">
        <w:rPr>
          <w:rFonts w:ascii="Times New Roman" w:hAnsi="Times New Roman"/>
          <w:b/>
          <w:sz w:val="24"/>
          <w:szCs w:val="24"/>
        </w:rPr>
        <w:t xml:space="preserve"> </w:t>
      </w:r>
      <w:r w:rsidR="00701D70" w:rsidRPr="00F52A9C">
        <w:rPr>
          <w:rFonts w:ascii="Times New Roman" w:hAnsi="Times New Roman"/>
          <w:b/>
          <w:sz w:val="24"/>
          <w:szCs w:val="24"/>
        </w:rPr>
        <w:t>§</w:t>
      </w:r>
      <w:r w:rsidR="00C11503">
        <w:rPr>
          <w:rFonts w:ascii="Times New Roman" w:hAnsi="Times New Roman"/>
          <w:b/>
          <w:sz w:val="24"/>
          <w:szCs w:val="24"/>
        </w:rPr>
        <w:t xml:space="preserve"> </w:t>
      </w:r>
      <w:r w:rsidR="004769B4">
        <w:rPr>
          <w:rFonts w:ascii="Times New Roman" w:hAnsi="Times New Roman"/>
          <w:b/>
          <w:sz w:val="24"/>
          <w:szCs w:val="24"/>
        </w:rPr>
        <w:t>5</w:t>
      </w:r>
      <w:r w:rsidR="00701D70" w:rsidRPr="00F52A9C">
        <w:rPr>
          <w:rFonts w:ascii="Times New Roman" w:hAnsi="Times New Roman"/>
          <w:b/>
          <w:sz w:val="24"/>
          <w:szCs w:val="24"/>
        </w:rPr>
        <w:t>.</w:t>
      </w:r>
      <w:r w:rsidR="00701D70">
        <w:rPr>
          <w:rFonts w:ascii="Times New Roman" w:hAnsi="Times New Roman"/>
          <w:b/>
          <w:sz w:val="24"/>
          <w:szCs w:val="24"/>
        </w:rPr>
        <w:t xml:space="preserve"> </w:t>
      </w:r>
      <w:r w:rsidR="00701D70" w:rsidRPr="00086EBE">
        <w:rPr>
          <w:rFonts w:ascii="Times New Roman" w:hAnsi="Times New Roman"/>
          <w:sz w:val="24"/>
          <w:szCs w:val="24"/>
        </w:rPr>
        <w:t>В чл.</w:t>
      </w:r>
      <w:r w:rsidR="00701D70">
        <w:rPr>
          <w:rFonts w:ascii="Times New Roman" w:hAnsi="Times New Roman"/>
          <w:sz w:val="24"/>
          <w:szCs w:val="24"/>
        </w:rPr>
        <w:t xml:space="preserve"> </w:t>
      </w:r>
      <w:r w:rsidR="00701D70" w:rsidRPr="00086EBE">
        <w:rPr>
          <w:rFonts w:ascii="Times New Roman" w:hAnsi="Times New Roman"/>
          <w:sz w:val="24"/>
          <w:szCs w:val="24"/>
        </w:rPr>
        <w:t>19</w:t>
      </w:r>
      <w:r w:rsidR="00536521">
        <w:rPr>
          <w:rFonts w:ascii="Times New Roman" w:hAnsi="Times New Roman"/>
          <w:sz w:val="24"/>
          <w:szCs w:val="24"/>
        </w:rPr>
        <w:t>, ал.</w:t>
      </w:r>
      <w:r w:rsidR="00196597">
        <w:rPr>
          <w:rFonts w:ascii="Times New Roman" w:hAnsi="Times New Roman"/>
          <w:sz w:val="24"/>
          <w:szCs w:val="24"/>
        </w:rPr>
        <w:t xml:space="preserve"> </w:t>
      </w:r>
      <w:r w:rsidR="00536521">
        <w:rPr>
          <w:rFonts w:ascii="Times New Roman" w:hAnsi="Times New Roman"/>
          <w:sz w:val="24"/>
          <w:szCs w:val="24"/>
        </w:rPr>
        <w:t>2</w:t>
      </w:r>
      <w:r w:rsidR="00701D70" w:rsidRPr="00086EBE">
        <w:rPr>
          <w:rFonts w:ascii="Times New Roman" w:hAnsi="Times New Roman"/>
          <w:sz w:val="24"/>
          <w:szCs w:val="24"/>
        </w:rPr>
        <w:t xml:space="preserve"> </w:t>
      </w:r>
      <w:r w:rsidR="002813D0">
        <w:rPr>
          <w:rFonts w:ascii="Times New Roman" w:hAnsi="Times New Roman"/>
          <w:sz w:val="24"/>
          <w:szCs w:val="24"/>
        </w:rPr>
        <w:t xml:space="preserve">след </w:t>
      </w:r>
      <w:r w:rsidR="00AA40A7">
        <w:rPr>
          <w:rFonts w:ascii="Times New Roman" w:hAnsi="Times New Roman"/>
          <w:sz w:val="24"/>
          <w:szCs w:val="24"/>
        </w:rPr>
        <w:t xml:space="preserve">думите „Наредба № 15 за </w:t>
      </w:r>
      <w:proofErr w:type="spellStart"/>
      <w:r w:rsidR="00AA40A7">
        <w:rPr>
          <w:rFonts w:ascii="Times New Roman" w:hAnsi="Times New Roman"/>
          <w:sz w:val="24"/>
          <w:szCs w:val="24"/>
        </w:rPr>
        <w:t>аеронавигационно</w:t>
      </w:r>
      <w:proofErr w:type="spellEnd"/>
      <w:r w:rsidR="00AA40A7">
        <w:rPr>
          <w:rFonts w:ascii="Times New Roman" w:hAnsi="Times New Roman"/>
          <w:sz w:val="24"/>
          <w:szCs w:val="24"/>
        </w:rPr>
        <w:t xml:space="preserve"> информац</w:t>
      </w:r>
      <w:r w:rsidR="00FE54D0">
        <w:rPr>
          <w:rFonts w:ascii="Times New Roman" w:hAnsi="Times New Roman"/>
          <w:sz w:val="24"/>
          <w:szCs w:val="24"/>
        </w:rPr>
        <w:t>ионно обслужване“ се добавя „и п</w:t>
      </w:r>
      <w:r w:rsidR="00AA40A7">
        <w:rPr>
          <w:rFonts w:ascii="Times New Roman" w:hAnsi="Times New Roman"/>
          <w:sz w:val="24"/>
          <w:szCs w:val="24"/>
        </w:rPr>
        <w:t>риложение № 4“.</w:t>
      </w:r>
    </w:p>
    <w:p w:rsidR="00A379B4" w:rsidRPr="00AA40A7" w:rsidRDefault="00A379B4" w:rsidP="00710BB8">
      <w:pPr>
        <w:spacing w:after="0" w:line="0" w:lineRule="atLeast"/>
        <w:ind w:firstLine="360"/>
        <w:jc w:val="both"/>
        <w:rPr>
          <w:rFonts w:ascii="Times New Roman" w:hAnsi="Times New Roman"/>
          <w:sz w:val="24"/>
          <w:szCs w:val="24"/>
          <w:lang w:val="en-US"/>
        </w:rPr>
      </w:pPr>
    </w:p>
    <w:tbl>
      <w:tblPr>
        <w:tblW w:w="5000" w:type="pct"/>
        <w:tblCellSpacing w:w="0" w:type="dxa"/>
        <w:tblCellMar>
          <w:left w:w="0" w:type="dxa"/>
          <w:right w:w="0" w:type="dxa"/>
        </w:tblCellMar>
        <w:tblLook w:val="00A0" w:firstRow="1" w:lastRow="0" w:firstColumn="1" w:lastColumn="0" w:noHBand="0" w:noVBand="0"/>
      </w:tblPr>
      <w:tblGrid>
        <w:gridCol w:w="10466"/>
      </w:tblGrid>
      <w:tr w:rsidR="00701D70" w:rsidRPr="008C17BB" w:rsidTr="006E5B53">
        <w:trPr>
          <w:tblCellSpacing w:w="0" w:type="dxa"/>
        </w:trPr>
        <w:tc>
          <w:tcPr>
            <w:tcW w:w="0" w:type="auto"/>
          </w:tcPr>
          <w:tbl>
            <w:tblPr>
              <w:tblW w:w="5000" w:type="pct"/>
              <w:tblCellSpacing w:w="0" w:type="dxa"/>
              <w:tblCellMar>
                <w:left w:w="0" w:type="dxa"/>
                <w:right w:w="0" w:type="dxa"/>
              </w:tblCellMar>
              <w:tblLook w:val="00A0" w:firstRow="1" w:lastRow="0" w:firstColumn="1" w:lastColumn="0" w:noHBand="0" w:noVBand="0"/>
            </w:tblPr>
            <w:tblGrid>
              <w:gridCol w:w="10466"/>
            </w:tblGrid>
            <w:tr w:rsidR="00701D70" w:rsidRPr="008C17BB" w:rsidTr="006E5B53">
              <w:trPr>
                <w:tblCellSpacing w:w="0" w:type="dxa"/>
              </w:trPr>
              <w:tc>
                <w:tcPr>
                  <w:tcW w:w="0" w:type="auto"/>
                  <w:vAlign w:val="center"/>
                </w:tcPr>
                <w:p w:rsidR="00A379B4" w:rsidRPr="00FA540F" w:rsidRDefault="002969D3" w:rsidP="00FA540F">
                  <w:pPr>
                    <w:widowControl w:val="0"/>
                    <w:autoSpaceDE w:val="0"/>
                    <w:autoSpaceDN w:val="0"/>
                    <w:adjustRightInd w:val="0"/>
                    <w:spacing w:after="0" w:line="0" w:lineRule="atLeast"/>
                    <w:jc w:val="both"/>
                    <w:rPr>
                      <w:rFonts w:ascii="Times New Roman" w:hAnsi="Times New Roman"/>
                      <w:sz w:val="24"/>
                      <w:szCs w:val="24"/>
                    </w:rPr>
                  </w:pPr>
                  <w:r>
                    <w:rPr>
                      <w:rFonts w:ascii="Times New Roman" w:hAnsi="Times New Roman"/>
                      <w:b/>
                      <w:sz w:val="24"/>
                      <w:szCs w:val="24"/>
                    </w:rPr>
                    <w:t xml:space="preserve">     </w:t>
                  </w:r>
                  <w:r w:rsidR="0040614F">
                    <w:rPr>
                      <w:rFonts w:ascii="Times New Roman" w:hAnsi="Times New Roman"/>
                      <w:b/>
                      <w:sz w:val="24"/>
                      <w:szCs w:val="24"/>
                    </w:rPr>
                    <w:t xml:space="preserve">    </w:t>
                  </w:r>
                  <w:r>
                    <w:rPr>
                      <w:rFonts w:ascii="Times New Roman" w:hAnsi="Times New Roman"/>
                      <w:b/>
                      <w:sz w:val="24"/>
                      <w:szCs w:val="24"/>
                    </w:rPr>
                    <w:t xml:space="preserve">  </w:t>
                  </w:r>
                  <w:r w:rsidR="00701D70" w:rsidRPr="00F52A9C">
                    <w:rPr>
                      <w:rFonts w:ascii="Times New Roman" w:hAnsi="Times New Roman"/>
                      <w:b/>
                      <w:sz w:val="24"/>
                      <w:szCs w:val="24"/>
                    </w:rPr>
                    <w:t>§</w:t>
                  </w:r>
                  <w:r w:rsidR="00C11503">
                    <w:rPr>
                      <w:rFonts w:ascii="Times New Roman" w:hAnsi="Times New Roman"/>
                      <w:b/>
                      <w:sz w:val="24"/>
                      <w:szCs w:val="24"/>
                    </w:rPr>
                    <w:t xml:space="preserve"> </w:t>
                  </w:r>
                  <w:r w:rsidR="004769B4">
                    <w:rPr>
                      <w:rFonts w:ascii="Times New Roman" w:hAnsi="Times New Roman"/>
                      <w:b/>
                      <w:sz w:val="24"/>
                      <w:szCs w:val="24"/>
                    </w:rPr>
                    <w:t>6</w:t>
                  </w:r>
                  <w:r w:rsidR="00701D70" w:rsidRPr="00F52A9C">
                    <w:rPr>
                      <w:rFonts w:ascii="Times New Roman" w:hAnsi="Times New Roman"/>
                      <w:b/>
                      <w:sz w:val="24"/>
                      <w:szCs w:val="24"/>
                    </w:rPr>
                    <w:t>.</w:t>
                  </w:r>
                  <w:r w:rsidR="00701D70">
                    <w:rPr>
                      <w:rFonts w:ascii="Times New Roman" w:hAnsi="Times New Roman"/>
                      <w:b/>
                      <w:sz w:val="24"/>
                      <w:szCs w:val="24"/>
                    </w:rPr>
                    <w:t xml:space="preserve"> </w:t>
                  </w:r>
                  <w:r w:rsidR="00701D70" w:rsidRPr="00FA540F">
                    <w:rPr>
                      <w:rFonts w:ascii="Times New Roman" w:hAnsi="Times New Roman"/>
                      <w:sz w:val="24"/>
                      <w:szCs w:val="24"/>
                    </w:rPr>
                    <w:t>В чл. 20 думите „</w:t>
                  </w:r>
                  <w:r w:rsidR="00FA540F" w:rsidRPr="00FA540F">
                    <w:rPr>
                      <w:rFonts w:ascii="Times New Roman" w:hAnsi="Times New Roman"/>
                      <w:sz w:val="24"/>
                      <w:szCs w:val="24"/>
                    </w:rPr>
                    <w:t xml:space="preserve">регламентирани в </w:t>
                  </w:r>
                  <w:r w:rsidR="00701D70" w:rsidRPr="00FA540F">
                    <w:rPr>
                      <w:rFonts w:ascii="Times New Roman" w:hAnsi="Times New Roman"/>
                      <w:sz w:val="24"/>
                      <w:szCs w:val="24"/>
                    </w:rPr>
                    <w:t xml:space="preserve">Наредба № 6 от 2001 г. за експлоатация на въздухоплавателни средства (ДВ, бр. 64 от 2001 г.)“ се </w:t>
                  </w:r>
                  <w:r w:rsidR="00FA540F" w:rsidRPr="00FA540F">
                    <w:rPr>
                      <w:rFonts w:ascii="Times New Roman" w:hAnsi="Times New Roman"/>
                      <w:sz w:val="24"/>
                      <w:szCs w:val="24"/>
                    </w:rPr>
                    <w:t xml:space="preserve">отменят. </w:t>
                  </w:r>
                </w:p>
                <w:p w:rsidR="00FA540F" w:rsidRPr="00086EBE" w:rsidRDefault="00FA540F" w:rsidP="00FA540F">
                  <w:pPr>
                    <w:widowControl w:val="0"/>
                    <w:autoSpaceDE w:val="0"/>
                    <w:autoSpaceDN w:val="0"/>
                    <w:adjustRightInd w:val="0"/>
                    <w:spacing w:after="0" w:line="0" w:lineRule="atLeast"/>
                    <w:jc w:val="both"/>
                    <w:rPr>
                      <w:rFonts w:ascii="Times New Roman" w:hAnsi="Times New Roman"/>
                      <w:color w:val="333333"/>
                      <w:sz w:val="24"/>
                      <w:szCs w:val="24"/>
                    </w:rPr>
                  </w:pPr>
                </w:p>
              </w:tc>
            </w:tr>
            <w:tr w:rsidR="00701D70" w:rsidRPr="00AA40A7" w:rsidTr="006E5B53">
              <w:trPr>
                <w:tblCellSpacing w:w="0" w:type="dxa"/>
              </w:trPr>
              <w:tc>
                <w:tcPr>
                  <w:tcW w:w="0" w:type="auto"/>
                  <w:vAlign w:val="center"/>
                </w:tcPr>
                <w:p w:rsidR="00701D70" w:rsidRPr="00AA40A7" w:rsidRDefault="00AA40A7" w:rsidP="00710BB8">
                  <w:pPr>
                    <w:widowControl w:val="0"/>
                    <w:autoSpaceDE w:val="0"/>
                    <w:autoSpaceDN w:val="0"/>
                    <w:adjustRightInd w:val="0"/>
                    <w:spacing w:after="0" w:line="0" w:lineRule="atLeast"/>
                    <w:jc w:val="both"/>
                    <w:rPr>
                      <w:rFonts w:ascii="Times New Roman" w:hAnsi="Times New Roman"/>
                      <w:sz w:val="24"/>
                      <w:szCs w:val="24"/>
                    </w:rPr>
                  </w:pPr>
                  <w:r w:rsidRPr="00AA40A7">
                    <w:rPr>
                      <w:rFonts w:ascii="Times New Roman" w:hAnsi="Times New Roman"/>
                      <w:sz w:val="24"/>
                      <w:szCs w:val="24"/>
                    </w:rPr>
                    <w:t xml:space="preserve">    </w:t>
                  </w:r>
                  <w:r w:rsidR="0040614F">
                    <w:rPr>
                      <w:rFonts w:ascii="Times New Roman" w:hAnsi="Times New Roman"/>
                      <w:sz w:val="24"/>
                      <w:szCs w:val="24"/>
                    </w:rPr>
                    <w:t xml:space="preserve">  </w:t>
                  </w:r>
                  <w:r w:rsidRPr="00AA40A7">
                    <w:rPr>
                      <w:rFonts w:ascii="Times New Roman" w:hAnsi="Times New Roman"/>
                      <w:sz w:val="24"/>
                      <w:szCs w:val="24"/>
                    </w:rPr>
                    <w:t xml:space="preserve">  </w:t>
                  </w:r>
                  <w:r w:rsidRPr="00AA40A7">
                    <w:rPr>
                      <w:rFonts w:ascii="Times New Roman" w:hAnsi="Times New Roman"/>
                      <w:b/>
                      <w:sz w:val="24"/>
                      <w:szCs w:val="24"/>
                    </w:rPr>
                    <w:t xml:space="preserve"> §</w:t>
                  </w:r>
                  <w:r w:rsidR="00C11503">
                    <w:rPr>
                      <w:rFonts w:ascii="Times New Roman" w:hAnsi="Times New Roman"/>
                      <w:b/>
                      <w:sz w:val="24"/>
                      <w:szCs w:val="24"/>
                    </w:rPr>
                    <w:t xml:space="preserve"> </w:t>
                  </w:r>
                  <w:r w:rsidR="00FA540F">
                    <w:rPr>
                      <w:rFonts w:ascii="Times New Roman" w:hAnsi="Times New Roman"/>
                      <w:b/>
                      <w:sz w:val="24"/>
                      <w:szCs w:val="24"/>
                    </w:rPr>
                    <w:t>7</w:t>
                  </w:r>
                  <w:r w:rsidR="008A47A0">
                    <w:rPr>
                      <w:rFonts w:ascii="Times New Roman" w:hAnsi="Times New Roman"/>
                      <w:b/>
                      <w:sz w:val="24"/>
                      <w:szCs w:val="24"/>
                    </w:rPr>
                    <w:t xml:space="preserve">. </w:t>
                  </w:r>
                  <w:r w:rsidRPr="00AA40A7">
                    <w:rPr>
                      <w:rFonts w:ascii="Times New Roman" w:hAnsi="Times New Roman"/>
                      <w:sz w:val="24"/>
                      <w:szCs w:val="24"/>
                    </w:rPr>
                    <w:t>В чл.</w:t>
                  </w:r>
                  <w:r w:rsidR="00196597">
                    <w:rPr>
                      <w:rFonts w:ascii="Times New Roman" w:hAnsi="Times New Roman"/>
                      <w:sz w:val="24"/>
                      <w:szCs w:val="24"/>
                    </w:rPr>
                    <w:t xml:space="preserve"> </w:t>
                  </w:r>
                  <w:r w:rsidRPr="00AA40A7">
                    <w:rPr>
                      <w:rFonts w:ascii="Times New Roman" w:hAnsi="Times New Roman"/>
                      <w:sz w:val="24"/>
                      <w:szCs w:val="24"/>
                    </w:rPr>
                    <w:t>43 се създава ал.</w:t>
                  </w:r>
                  <w:r w:rsidR="00196597">
                    <w:rPr>
                      <w:rFonts w:ascii="Times New Roman" w:hAnsi="Times New Roman"/>
                      <w:sz w:val="24"/>
                      <w:szCs w:val="24"/>
                    </w:rPr>
                    <w:t xml:space="preserve"> </w:t>
                  </w:r>
                  <w:r w:rsidRPr="00AA40A7">
                    <w:rPr>
                      <w:rFonts w:ascii="Times New Roman" w:hAnsi="Times New Roman"/>
                      <w:sz w:val="24"/>
                      <w:szCs w:val="24"/>
                    </w:rPr>
                    <w:t>2:</w:t>
                  </w:r>
                </w:p>
                <w:p w:rsidR="00AA40A7" w:rsidRPr="00AA40A7" w:rsidRDefault="00AA40A7" w:rsidP="00710BB8">
                  <w:pPr>
                    <w:widowControl w:val="0"/>
                    <w:autoSpaceDE w:val="0"/>
                    <w:autoSpaceDN w:val="0"/>
                    <w:adjustRightInd w:val="0"/>
                    <w:spacing w:after="0" w:line="0" w:lineRule="atLeast"/>
                    <w:jc w:val="both"/>
                    <w:rPr>
                      <w:rFonts w:ascii="Times New Roman" w:hAnsi="Times New Roman"/>
                      <w:sz w:val="24"/>
                      <w:szCs w:val="24"/>
                    </w:rPr>
                  </w:pPr>
                  <w:r w:rsidRPr="00AA40A7">
                    <w:rPr>
                      <w:rFonts w:ascii="Times New Roman" w:hAnsi="Times New Roman"/>
                      <w:sz w:val="24"/>
                      <w:szCs w:val="24"/>
                    </w:rPr>
                    <w:t xml:space="preserve">       „(2) Стойностите за направление и пътни ъгли спрямо географското северно направление се указват допълнително в скоби, до най-близката десета от градуса.“</w:t>
                  </w:r>
                </w:p>
              </w:tc>
            </w:tr>
          </w:tbl>
          <w:p w:rsidR="00701D70" w:rsidRPr="00B659B5" w:rsidRDefault="00701D70" w:rsidP="00710BB8">
            <w:pPr>
              <w:spacing w:after="0" w:line="0" w:lineRule="atLeast"/>
              <w:rPr>
                <w:rFonts w:ascii="Times New Roman" w:hAnsi="Times New Roman"/>
                <w:sz w:val="24"/>
                <w:szCs w:val="24"/>
                <w:lang w:val="ru-RU"/>
              </w:rPr>
            </w:pPr>
          </w:p>
        </w:tc>
      </w:tr>
    </w:tbl>
    <w:p w:rsidR="00AA40A7" w:rsidRDefault="002969D3" w:rsidP="00710BB8">
      <w:pPr>
        <w:widowControl w:val="0"/>
        <w:autoSpaceDE w:val="0"/>
        <w:autoSpaceDN w:val="0"/>
        <w:adjustRightInd w:val="0"/>
        <w:spacing w:after="0" w:line="0" w:lineRule="atLeast"/>
        <w:jc w:val="both"/>
        <w:rPr>
          <w:rFonts w:ascii="Times New Roman" w:hAnsi="Times New Roman"/>
          <w:sz w:val="24"/>
          <w:szCs w:val="24"/>
        </w:rPr>
      </w:pPr>
      <w:r>
        <w:rPr>
          <w:rFonts w:ascii="Times New Roman" w:hAnsi="Times New Roman"/>
          <w:b/>
          <w:sz w:val="24"/>
          <w:szCs w:val="24"/>
        </w:rPr>
        <w:t xml:space="preserve">       </w:t>
      </w:r>
      <w:r w:rsidR="0040614F">
        <w:rPr>
          <w:rFonts w:ascii="Times New Roman" w:hAnsi="Times New Roman"/>
          <w:b/>
          <w:sz w:val="24"/>
          <w:szCs w:val="24"/>
        </w:rPr>
        <w:t xml:space="preserve">  </w:t>
      </w:r>
      <w:r w:rsidR="00701D70" w:rsidRPr="00F52A9C">
        <w:rPr>
          <w:rFonts w:ascii="Times New Roman" w:hAnsi="Times New Roman"/>
          <w:b/>
          <w:sz w:val="24"/>
          <w:szCs w:val="24"/>
        </w:rPr>
        <w:t>§</w:t>
      </w:r>
      <w:r w:rsidR="00C11503">
        <w:rPr>
          <w:rFonts w:ascii="Times New Roman" w:hAnsi="Times New Roman"/>
          <w:b/>
          <w:sz w:val="24"/>
          <w:szCs w:val="24"/>
        </w:rPr>
        <w:t xml:space="preserve"> </w:t>
      </w:r>
      <w:r w:rsidR="00FA540F">
        <w:rPr>
          <w:rFonts w:ascii="Times New Roman" w:hAnsi="Times New Roman"/>
          <w:b/>
          <w:sz w:val="24"/>
          <w:szCs w:val="24"/>
        </w:rPr>
        <w:t>8</w:t>
      </w:r>
      <w:r w:rsidR="00701D70" w:rsidRPr="00F52A9C">
        <w:rPr>
          <w:rFonts w:ascii="Times New Roman" w:hAnsi="Times New Roman"/>
          <w:b/>
          <w:sz w:val="24"/>
          <w:szCs w:val="24"/>
        </w:rPr>
        <w:t>.</w:t>
      </w:r>
      <w:r w:rsidR="00701D70">
        <w:rPr>
          <w:rFonts w:ascii="Times New Roman" w:hAnsi="Times New Roman"/>
          <w:b/>
          <w:sz w:val="24"/>
          <w:szCs w:val="24"/>
        </w:rPr>
        <w:t xml:space="preserve"> </w:t>
      </w:r>
      <w:r w:rsidR="00701D70">
        <w:rPr>
          <w:rFonts w:ascii="Times New Roman" w:hAnsi="Times New Roman"/>
          <w:sz w:val="24"/>
          <w:szCs w:val="24"/>
        </w:rPr>
        <w:t>В чл. 44, ал. 3, т. 4 се изменя така:</w:t>
      </w:r>
    </w:p>
    <w:p w:rsidR="00701D70" w:rsidRDefault="00AA40A7" w:rsidP="00710BB8">
      <w:pPr>
        <w:widowControl w:val="0"/>
        <w:autoSpaceDE w:val="0"/>
        <w:autoSpaceDN w:val="0"/>
        <w:adjustRightInd w:val="0"/>
        <w:spacing w:after="0" w:line="0" w:lineRule="atLeast"/>
        <w:jc w:val="both"/>
        <w:rPr>
          <w:rFonts w:ascii="Times New Roman" w:hAnsi="Times New Roman"/>
          <w:sz w:val="24"/>
          <w:szCs w:val="24"/>
        </w:rPr>
      </w:pPr>
      <w:r>
        <w:rPr>
          <w:rFonts w:ascii="Times New Roman" w:hAnsi="Times New Roman"/>
          <w:sz w:val="24"/>
          <w:szCs w:val="24"/>
        </w:rPr>
        <w:t xml:space="preserve">         </w:t>
      </w:r>
      <w:r w:rsidR="00701D70" w:rsidRPr="00AA40A7">
        <w:rPr>
          <w:rFonts w:ascii="Times New Roman" w:hAnsi="Times New Roman"/>
          <w:sz w:val="24"/>
          <w:szCs w:val="24"/>
        </w:rPr>
        <w:t xml:space="preserve">„4. </w:t>
      </w:r>
      <w:r w:rsidRPr="00AA40A7">
        <w:rPr>
          <w:rFonts w:ascii="Times New Roman" w:eastAsia="Times New Roman" w:hAnsi="Times New Roman"/>
          <w:sz w:val="24"/>
          <w:szCs w:val="24"/>
        </w:rPr>
        <w:t>трасета за ОВД и техните обозначения, установени навигационни спецификации и ограничения, пътни ъгли с точност до най-близкия градус в двете посоки за всеки участък, а където е приложимо, и направлени</w:t>
      </w:r>
      <w:r w:rsidR="00536521">
        <w:rPr>
          <w:rFonts w:ascii="Times New Roman" w:eastAsia="Times New Roman" w:hAnsi="Times New Roman"/>
          <w:sz w:val="24"/>
          <w:szCs w:val="24"/>
        </w:rPr>
        <w:t>ето на потока въздушно движение.“</w:t>
      </w:r>
    </w:p>
    <w:p w:rsidR="00AA40A7" w:rsidRPr="00AA40A7" w:rsidRDefault="00AA40A7" w:rsidP="00710BB8">
      <w:pPr>
        <w:widowControl w:val="0"/>
        <w:autoSpaceDE w:val="0"/>
        <w:autoSpaceDN w:val="0"/>
        <w:adjustRightInd w:val="0"/>
        <w:spacing w:after="0" w:line="0" w:lineRule="atLeast"/>
        <w:jc w:val="both"/>
        <w:rPr>
          <w:rFonts w:ascii="Times New Roman" w:hAnsi="Times New Roman"/>
          <w:sz w:val="24"/>
          <w:szCs w:val="24"/>
        </w:rPr>
      </w:pPr>
      <w:r w:rsidRPr="00AA40A7">
        <w:rPr>
          <w:rFonts w:ascii="Times New Roman" w:hAnsi="Times New Roman"/>
          <w:b/>
          <w:sz w:val="24"/>
          <w:szCs w:val="24"/>
        </w:rPr>
        <w:t xml:space="preserve">        §</w:t>
      </w:r>
      <w:r w:rsidR="00C11503">
        <w:rPr>
          <w:rFonts w:ascii="Times New Roman" w:hAnsi="Times New Roman"/>
          <w:b/>
          <w:sz w:val="24"/>
          <w:szCs w:val="24"/>
        </w:rPr>
        <w:t xml:space="preserve"> </w:t>
      </w:r>
      <w:r w:rsidR="00FA540F">
        <w:rPr>
          <w:rFonts w:ascii="Times New Roman" w:hAnsi="Times New Roman"/>
          <w:b/>
          <w:sz w:val="24"/>
          <w:szCs w:val="24"/>
        </w:rPr>
        <w:t>9</w:t>
      </w:r>
      <w:r w:rsidR="008A47A0">
        <w:rPr>
          <w:rFonts w:ascii="Times New Roman" w:hAnsi="Times New Roman"/>
          <w:b/>
          <w:sz w:val="24"/>
          <w:szCs w:val="24"/>
        </w:rPr>
        <w:t>.</w:t>
      </w:r>
      <w:r w:rsidR="00196597">
        <w:rPr>
          <w:rFonts w:ascii="Times New Roman" w:hAnsi="Times New Roman"/>
          <w:b/>
          <w:sz w:val="24"/>
          <w:szCs w:val="24"/>
        </w:rPr>
        <w:t xml:space="preserve"> </w:t>
      </w:r>
      <w:r w:rsidR="00196597" w:rsidRPr="002A1A38">
        <w:rPr>
          <w:rFonts w:ascii="Times New Roman" w:hAnsi="Times New Roman"/>
          <w:sz w:val="24"/>
          <w:szCs w:val="24"/>
        </w:rPr>
        <w:t>В</w:t>
      </w:r>
      <w:r w:rsidRPr="00196597">
        <w:rPr>
          <w:rFonts w:ascii="Times New Roman" w:hAnsi="Times New Roman"/>
          <w:sz w:val="24"/>
          <w:szCs w:val="24"/>
        </w:rPr>
        <w:t xml:space="preserve"> </w:t>
      </w:r>
      <w:r w:rsidRPr="00AA40A7">
        <w:rPr>
          <w:rFonts w:ascii="Times New Roman" w:hAnsi="Times New Roman"/>
          <w:sz w:val="24"/>
          <w:szCs w:val="24"/>
        </w:rPr>
        <w:t>чл.</w:t>
      </w:r>
      <w:r w:rsidR="00196597">
        <w:rPr>
          <w:rFonts w:ascii="Times New Roman" w:hAnsi="Times New Roman"/>
          <w:sz w:val="24"/>
          <w:szCs w:val="24"/>
        </w:rPr>
        <w:t xml:space="preserve"> </w:t>
      </w:r>
      <w:r w:rsidRPr="00AA40A7">
        <w:rPr>
          <w:rFonts w:ascii="Times New Roman" w:hAnsi="Times New Roman"/>
          <w:sz w:val="24"/>
          <w:szCs w:val="24"/>
        </w:rPr>
        <w:t>52 се правят следните изменения и допълнения:</w:t>
      </w:r>
    </w:p>
    <w:p w:rsidR="00AA40A7" w:rsidRPr="00AA40A7" w:rsidRDefault="00536521" w:rsidP="00710BB8">
      <w:pPr>
        <w:widowControl w:val="0"/>
        <w:numPr>
          <w:ilvl w:val="0"/>
          <w:numId w:val="15"/>
        </w:numPr>
        <w:autoSpaceDE w:val="0"/>
        <w:autoSpaceDN w:val="0"/>
        <w:adjustRightInd w:val="0"/>
        <w:spacing w:after="0" w:line="0" w:lineRule="atLeast"/>
        <w:jc w:val="both"/>
        <w:rPr>
          <w:rFonts w:ascii="Times New Roman" w:hAnsi="Times New Roman"/>
          <w:sz w:val="24"/>
          <w:szCs w:val="24"/>
        </w:rPr>
      </w:pPr>
      <w:r>
        <w:rPr>
          <w:rFonts w:ascii="Times New Roman" w:hAnsi="Times New Roman"/>
          <w:sz w:val="24"/>
          <w:szCs w:val="24"/>
        </w:rPr>
        <w:t>Досегашният</w:t>
      </w:r>
      <w:r w:rsidR="00AA40A7" w:rsidRPr="00AA40A7">
        <w:rPr>
          <w:rFonts w:ascii="Times New Roman" w:hAnsi="Times New Roman"/>
          <w:sz w:val="24"/>
          <w:szCs w:val="24"/>
        </w:rPr>
        <w:t xml:space="preserve"> </w:t>
      </w:r>
      <w:r w:rsidR="00D96CD0">
        <w:rPr>
          <w:rFonts w:ascii="Times New Roman" w:hAnsi="Times New Roman"/>
          <w:sz w:val="24"/>
          <w:szCs w:val="24"/>
        </w:rPr>
        <w:t>текст</w:t>
      </w:r>
      <w:r w:rsidR="00AA40A7" w:rsidRPr="00AA40A7">
        <w:rPr>
          <w:rFonts w:ascii="Times New Roman" w:hAnsi="Times New Roman"/>
          <w:sz w:val="24"/>
          <w:szCs w:val="24"/>
        </w:rPr>
        <w:t xml:space="preserve"> става ал.</w:t>
      </w:r>
      <w:r w:rsidR="00196597">
        <w:rPr>
          <w:rFonts w:ascii="Times New Roman" w:hAnsi="Times New Roman"/>
          <w:sz w:val="24"/>
          <w:szCs w:val="24"/>
        </w:rPr>
        <w:t xml:space="preserve"> </w:t>
      </w:r>
      <w:r w:rsidR="00AA40A7" w:rsidRPr="00AA40A7">
        <w:rPr>
          <w:rFonts w:ascii="Times New Roman" w:hAnsi="Times New Roman"/>
          <w:sz w:val="24"/>
          <w:szCs w:val="24"/>
        </w:rPr>
        <w:t>1</w:t>
      </w:r>
      <w:r w:rsidR="00196597">
        <w:rPr>
          <w:rFonts w:ascii="Times New Roman" w:hAnsi="Times New Roman"/>
          <w:sz w:val="24"/>
          <w:szCs w:val="24"/>
        </w:rPr>
        <w:t>.</w:t>
      </w:r>
    </w:p>
    <w:p w:rsidR="00AA40A7" w:rsidRPr="00AA40A7" w:rsidRDefault="00AA40A7" w:rsidP="00710BB8">
      <w:pPr>
        <w:widowControl w:val="0"/>
        <w:autoSpaceDE w:val="0"/>
        <w:autoSpaceDN w:val="0"/>
        <w:adjustRightInd w:val="0"/>
        <w:spacing w:after="0" w:line="0" w:lineRule="atLeast"/>
        <w:jc w:val="both"/>
        <w:rPr>
          <w:rFonts w:ascii="Times New Roman" w:hAnsi="Times New Roman"/>
          <w:sz w:val="24"/>
          <w:szCs w:val="24"/>
        </w:rPr>
      </w:pPr>
      <w:r w:rsidRPr="00AA40A7">
        <w:rPr>
          <w:rFonts w:ascii="Times New Roman" w:hAnsi="Times New Roman"/>
          <w:sz w:val="24"/>
          <w:szCs w:val="24"/>
        </w:rPr>
        <w:t xml:space="preserve">         2. Създава </w:t>
      </w:r>
      <w:r w:rsidR="00005159">
        <w:rPr>
          <w:rFonts w:ascii="Times New Roman" w:hAnsi="Times New Roman"/>
          <w:sz w:val="24"/>
          <w:szCs w:val="24"/>
        </w:rPr>
        <w:t xml:space="preserve">се </w:t>
      </w:r>
      <w:r w:rsidRPr="00AA40A7">
        <w:rPr>
          <w:rFonts w:ascii="Times New Roman" w:hAnsi="Times New Roman"/>
          <w:sz w:val="24"/>
          <w:szCs w:val="24"/>
        </w:rPr>
        <w:t>ал.</w:t>
      </w:r>
      <w:r w:rsidR="00196597">
        <w:rPr>
          <w:rFonts w:ascii="Times New Roman" w:hAnsi="Times New Roman"/>
          <w:sz w:val="24"/>
          <w:szCs w:val="24"/>
        </w:rPr>
        <w:t xml:space="preserve"> </w:t>
      </w:r>
      <w:r w:rsidRPr="00AA40A7">
        <w:rPr>
          <w:rFonts w:ascii="Times New Roman" w:hAnsi="Times New Roman"/>
          <w:sz w:val="24"/>
          <w:szCs w:val="24"/>
        </w:rPr>
        <w:t>2:</w:t>
      </w:r>
    </w:p>
    <w:p w:rsidR="00AA40A7" w:rsidRPr="00086EBE" w:rsidRDefault="00AA40A7" w:rsidP="00A71657">
      <w:pPr>
        <w:spacing w:after="0" w:line="0" w:lineRule="atLeast"/>
        <w:jc w:val="both"/>
        <w:rPr>
          <w:rFonts w:ascii="Times New Roman" w:hAnsi="Times New Roman"/>
          <w:sz w:val="24"/>
          <w:szCs w:val="24"/>
        </w:rPr>
      </w:pPr>
      <w:r w:rsidRPr="00AA40A7">
        <w:rPr>
          <w:rFonts w:ascii="Times New Roman" w:eastAsia="Times New Roman" w:hAnsi="Times New Roman"/>
          <w:sz w:val="24"/>
          <w:szCs w:val="24"/>
        </w:rPr>
        <w:t xml:space="preserve">         „(2) Стойностите за направления и пътни ъгли спрямо географското северно направление се указват допълнително в скоби, до най-близката десета от градуса.“</w:t>
      </w:r>
    </w:p>
    <w:p w:rsidR="00701D70" w:rsidRPr="00086EBE" w:rsidRDefault="002969D3" w:rsidP="00710BB8">
      <w:pPr>
        <w:widowControl w:val="0"/>
        <w:autoSpaceDE w:val="0"/>
        <w:autoSpaceDN w:val="0"/>
        <w:adjustRightInd w:val="0"/>
        <w:spacing w:after="0" w:line="0" w:lineRule="atLeast"/>
        <w:jc w:val="both"/>
        <w:rPr>
          <w:rFonts w:ascii="Times New Roman" w:hAnsi="Times New Roman"/>
          <w:sz w:val="24"/>
          <w:szCs w:val="24"/>
        </w:rPr>
      </w:pPr>
      <w:r>
        <w:rPr>
          <w:rFonts w:ascii="Times New Roman" w:hAnsi="Times New Roman"/>
          <w:b/>
          <w:sz w:val="24"/>
          <w:szCs w:val="24"/>
        </w:rPr>
        <w:t xml:space="preserve">       </w:t>
      </w:r>
      <w:r w:rsidR="00701D70" w:rsidRPr="00F52A9C">
        <w:rPr>
          <w:rFonts w:ascii="Times New Roman" w:hAnsi="Times New Roman"/>
          <w:b/>
          <w:sz w:val="24"/>
          <w:szCs w:val="24"/>
        </w:rPr>
        <w:t>§</w:t>
      </w:r>
      <w:r w:rsidR="00C11503">
        <w:rPr>
          <w:rFonts w:ascii="Times New Roman" w:hAnsi="Times New Roman"/>
          <w:b/>
          <w:sz w:val="24"/>
          <w:szCs w:val="24"/>
        </w:rPr>
        <w:t xml:space="preserve"> </w:t>
      </w:r>
      <w:r w:rsidR="008A47A0">
        <w:rPr>
          <w:rFonts w:ascii="Times New Roman" w:hAnsi="Times New Roman"/>
          <w:b/>
          <w:sz w:val="24"/>
          <w:szCs w:val="24"/>
        </w:rPr>
        <w:t>1</w:t>
      </w:r>
      <w:r w:rsidR="00FA540F">
        <w:rPr>
          <w:rFonts w:ascii="Times New Roman" w:hAnsi="Times New Roman"/>
          <w:b/>
          <w:sz w:val="24"/>
          <w:szCs w:val="24"/>
        </w:rPr>
        <w:t>0</w:t>
      </w:r>
      <w:r w:rsidR="00701D70" w:rsidRPr="00F52A9C">
        <w:rPr>
          <w:rFonts w:ascii="Times New Roman" w:hAnsi="Times New Roman"/>
          <w:b/>
          <w:sz w:val="24"/>
          <w:szCs w:val="24"/>
        </w:rPr>
        <w:t>.</w:t>
      </w:r>
      <w:r w:rsidR="00701D70">
        <w:rPr>
          <w:rFonts w:ascii="Times New Roman" w:hAnsi="Times New Roman"/>
          <w:b/>
          <w:sz w:val="24"/>
          <w:szCs w:val="24"/>
        </w:rPr>
        <w:t xml:space="preserve"> </w:t>
      </w:r>
      <w:r w:rsidR="00701D70" w:rsidRPr="00086EBE">
        <w:rPr>
          <w:rFonts w:ascii="Times New Roman" w:hAnsi="Times New Roman"/>
          <w:sz w:val="24"/>
          <w:szCs w:val="24"/>
        </w:rPr>
        <w:t>В чл.</w:t>
      </w:r>
      <w:r w:rsidR="00701D70">
        <w:rPr>
          <w:rFonts w:ascii="Times New Roman" w:hAnsi="Times New Roman"/>
          <w:sz w:val="24"/>
          <w:szCs w:val="24"/>
        </w:rPr>
        <w:t xml:space="preserve"> </w:t>
      </w:r>
      <w:r w:rsidR="00701D70" w:rsidRPr="00086EBE">
        <w:rPr>
          <w:rFonts w:ascii="Times New Roman" w:hAnsi="Times New Roman"/>
          <w:sz w:val="24"/>
          <w:szCs w:val="24"/>
        </w:rPr>
        <w:t>53, ал.</w:t>
      </w:r>
      <w:r w:rsidR="00701D70">
        <w:rPr>
          <w:rFonts w:ascii="Times New Roman" w:hAnsi="Times New Roman"/>
          <w:sz w:val="24"/>
          <w:szCs w:val="24"/>
        </w:rPr>
        <w:t xml:space="preserve"> </w:t>
      </w:r>
      <w:r w:rsidR="00701D70" w:rsidRPr="00086EBE">
        <w:rPr>
          <w:rFonts w:ascii="Times New Roman" w:hAnsi="Times New Roman"/>
          <w:sz w:val="24"/>
          <w:szCs w:val="24"/>
        </w:rPr>
        <w:t>5 се правят следните изменения и допълнения:</w:t>
      </w:r>
    </w:p>
    <w:p w:rsidR="00701D70" w:rsidRPr="00B659B5" w:rsidRDefault="00701D70" w:rsidP="00710BB8">
      <w:pPr>
        <w:pStyle w:val="ListParagraph"/>
        <w:widowControl w:val="0"/>
        <w:numPr>
          <w:ilvl w:val="0"/>
          <w:numId w:val="3"/>
        </w:numPr>
        <w:autoSpaceDE w:val="0"/>
        <w:autoSpaceDN w:val="0"/>
        <w:adjustRightInd w:val="0"/>
        <w:spacing w:after="0" w:line="0" w:lineRule="atLeast"/>
        <w:ind w:firstLine="0"/>
        <w:jc w:val="both"/>
        <w:rPr>
          <w:rFonts w:ascii="Times New Roman" w:hAnsi="Times New Roman"/>
          <w:sz w:val="24"/>
          <w:szCs w:val="24"/>
          <w:lang w:val="ru-RU"/>
        </w:rPr>
      </w:pPr>
      <w:r>
        <w:rPr>
          <w:rFonts w:ascii="Times New Roman" w:hAnsi="Times New Roman"/>
          <w:sz w:val="24"/>
          <w:szCs w:val="24"/>
        </w:rPr>
        <w:t>Т</w:t>
      </w:r>
      <w:r w:rsidRPr="00086EBE">
        <w:rPr>
          <w:rFonts w:ascii="Times New Roman" w:hAnsi="Times New Roman"/>
          <w:sz w:val="24"/>
          <w:szCs w:val="24"/>
        </w:rPr>
        <w:t>очка 5</w:t>
      </w:r>
      <w:r>
        <w:rPr>
          <w:rFonts w:ascii="Times New Roman" w:hAnsi="Times New Roman"/>
          <w:sz w:val="24"/>
          <w:szCs w:val="24"/>
        </w:rPr>
        <w:t xml:space="preserve"> се изменя така</w:t>
      </w:r>
      <w:r w:rsidRPr="00086EBE">
        <w:rPr>
          <w:rFonts w:ascii="Times New Roman" w:hAnsi="Times New Roman"/>
          <w:sz w:val="24"/>
          <w:szCs w:val="24"/>
        </w:rPr>
        <w:t>:</w:t>
      </w:r>
    </w:p>
    <w:p w:rsidR="001A00A8" w:rsidRDefault="00701D70" w:rsidP="00710BB8">
      <w:pPr>
        <w:spacing w:after="0" w:line="0" w:lineRule="atLeast"/>
        <w:ind w:left="360" w:firstLine="348"/>
        <w:jc w:val="both"/>
        <w:rPr>
          <w:rFonts w:ascii="Times New Roman" w:hAnsi="Times New Roman"/>
          <w:sz w:val="24"/>
          <w:szCs w:val="24"/>
        </w:rPr>
      </w:pPr>
      <w:r w:rsidRPr="00086EBE">
        <w:rPr>
          <w:rFonts w:ascii="Times New Roman" w:hAnsi="Times New Roman"/>
          <w:sz w:val="24"/>
          <w:szCs w:val="24"/>
        </w:rPr>
        <w:t>„</w:t>
      </w:r>
      <w:r w:rsidRPr="00B659B5">
        <w:rPr>
          <w:rFonts w:ascii="Times New Roman" w:hAnsi="Times New Roman"/>
          <w:sz w:val="24"/>
          <w:szCs w:val="24"/>
          <w:lang w:val="ru-RU"/>
        </w:rPr>
        <w:t>5</w:t>
      </w:r>
      <w:r w:rsidRPr="00086EBE">
        <w:rPr>
          <w:rFonts w:ascii="Times New Roman" w:hAnsi="Times New Roman"/>
          <w:sz w:val="24"/>
          <w:szCs w:val="24"/>
        </w:rPr>
        <w:t xml:space="preserve">. </w:t>
      </w:r>
      <w:r w:rsidR="001A00A8">
        <w:rPr>
          <w:rFonts w:ascii="Times New Roman" w:hAnsi="Times New Roman"/>
          <w:sz w:val="24"/>
          <w:szCs w:val="24"/>
        </w:rPr>
        <w:t>обозначение на установените навигационни спецификации и ограничения“.</w:t>
      </w:r>
    </w:p>
    <w:p w:rsidR="00701D70" w:rsidRPr="00086EBE" w:rsidRDefault="009E1125" w:rsidP="00710BB8">
      <w:pPr>
        <w:spacing w:after="0" w:line="0" w:lineRule="atLeast"/>
        <w:ind w:left="720"/>
        <w:jc w:val="both"/>
        <w:rPr>
          <w:rFonts w:ascii="Times New Roman" w:hAnsi="Times New Roman"/>
          <w:sz w:val="24"/>
          <w:szCs w:val="24"/>
        </w:rPr>
      </w:pPr>
      <w:r>
        <w:rPr>
          <w:rFonts w:ascii="Times New Roman" w:hAnsi="Times New Roman"/>
          <w:sz w:val="24"/>
          <w:szCs w:val="24"/>
        </w:rPr>
        <w:lastRenderedPageBreak/>
        <w:t>2.</w:t>
      </w:r>
      <w:r w:rsidR="00196597">
        <w:rPr>
          <w:rFonts w:ascii="Times New Roman" w:hAnsi="Times New Roman"/>
          <w:sz w:val="24"/>
          <w:szCs w:val="24"/>
        </w:rPr>
        <w:t xml:space="preserve"> </w:t>
      </w:r>
      <w:r w:rsidR="00701D70" w:rsidRPr="00086EBE">
        <w:rPr>
          <w:rFonts w:ascii="Times New Roman" w:hAnsi="Times New Roman"/>
          <w:sz w:val="24"/>
          <w:szCs w:val="24"/>
        </w:rPr>
        <w:t>Досегашните т.</w:t>
      </w:r>
      <w:r w:rsidR="00701D70">
        <w:rPr>
          <w:rFonts w:ascii="Times New Roman" w:hAnsi="Times New Roman"/>
          <w:sz w:val="24"/>
          <w:szCs w:val="24"/>
        </w:rPr>
        <w:t xml:space="preserve"> </w:t>
      </w:r>
      <w:r w:rsidR="00701D70" w:rsidRPr="00086EBE">
        <w:rPr>
          <w:rFonts w:ascii="Times New Roman" w:hAnsi="Times New Roman"/>
          <w:sz w:val="24"/>
          <w:szCs w:val="24"/>
        </w:rPr>
        <w:t>5 – 1</w:t>
      </w:r>
      <w:r w:rsidR="00701D70">
        <w:rPr>
          <w:rFonts w:ascii="Times New Roman" w:hAnsi="Times New Roman"/>
          <w:sz w:val="24"/>
          <w:szCs w:val="24"/>
        </w:rPr>
        <w:t>4</w:t>
      </w:r>
      <w:r w:rsidR="00701D70" w:rsidRPr="00086EBE">
        <w:rPr>
          <w:rFonts w:ascii="Times New Roman" w:hAnsi="Times New Roman"/>
          <w:sz w:val="24"/>
          <w:szCs w:val="24"/>
        </w:rPr>
        <w:t xml:space="preserve"> стават т.</w:t>
      </w:r>
      <w:r w:rsidR="00701D70">
        <w:rPr>
          <w:rFonts w:ascii="Times New Roman" w:hAnsi="Times New Roman"/>
          <w:sz w:val="24"/>
          <w:szCs w:val="24"/>
        </w:rPr>
        <w:t xml:space="preserve"> </w:t>
      </w:r>
      <w:r w:rsidR="00701D70" w:rsidRPr="00086EBE">
        <w:rPr>
          <w:rFonts w:ascii="Times New Roman" w:hAnsi="Times New Roman"/>
          <w:sz w:val="24"/>
          <w:szCs w:val="24"/>
        </w:rPr>
        <w:t>6 – 1</w:t>
      </w:r>
      <w:r w:rsidR="00701D70">
        <w:rPr>
          <w:rFonts w:ascii="Times New Roman" w:hAnsi="Times New Roman"/>
          <w:sz w:val="24"/>
          <w:szCs w:val="24"/>
        </w:rPr>
        <w:t>5</w:t>
      </w:r>
      <w:r w:rsidR="00701D70" w:rsidRPr="00086EBE">
        <w:rPr>
          <w:rFonts w:ascii="Times New Roman" w:hAnsi="Times New Roman"/>
          <w:sz w:val="24"/>
          <w:szCs w:val="24"/>
        </w:rPr>
        <w:t>.</w:t>
      </w:r>
    </w:p>
    <w:p w:rsidR="00701D70" w:rsidRPr="00086EBE" w:rsidRDefault="009E1125" w:rsidP="00710BB8">
      <w:pPr>
        <w:pStyle w:val="ListParagraph"/>
        <w:widowControl w:val="0"/>
        <w:autoSpaceDE w:val="0"/>
        <w:autoSpaceDN w:val="0"/>
        <w:adjustRightInd w:val="0"/>
        <w:spacing w:after="0" w:line="0" w:lineRule="atLeast"/>
        <w:jc w:val="both"/>
        <w:rPr>
          <w:rFonts w:ascii="Times New Roman" w:hAnsi="Times New Roman"/>
          <w:sz w:val="24"/>
          <w:szCs w:val="24"/>
        </w:rPr>
      </w:pPr>
      <w:r>
        <w:rPr>
          <w:rFonts w:ascii="Times New Roman" w:hAnsi="Times New Roman"/>
          <w:sz w:val="24"/>
          <w:szCs w:val="24"/>
        </w:rPr>
        <w:t>3.</w:t>
      </w:r>
      <w:r w:rsidR="00196597">
        <w:rPr>
          <w:rFonts w:ascii="Times New Roman" w:hAnsi="Times New Roman"/>
          <w:sz w:val="24"/>
          <w:szCs w:val="24"/>
        </w:rPr>
        <w:t xml:space="preserve"> </w:t>
      </w:r>
      <w:r w:rsidR="00701D70" w:rsidRPr="00086EBE">
        <w:rPr>
          <w:rFonts w:ascii="Times New Roman" w:hAnsi="Times New Roman"/>
          <w:sz w:val="24"/>
          <w:szCs w:val="24"/>
        </w:rPr>
        <w:t>Създава се т</w:t>
      </w:r>
      <w:r w:rsidR="00701D70">
        <w:rPr>
          <w:rFonts w:ascii="Times New Roman" w:hAnsi="Times New Roman"/>
          <w:sz w:val="24"/>
          <w:szCs w:val="24"/>
        </w:rPr>
        <w:t>.</w:t>
      </w:r>
      <w:r w:rsidR="00701D70" w:rsidRPr="00086EBE">
        <w:rPr>
          <w:rFonts w:ascii="Times New Roman" w:hAnsi="Times New Roman"/>
          <w:sz w:val="24"/>
          <w:szCs w:val="24"/>
        </w:rPr>
        <w:t xml:space="preserve"> 1</w:t>
      </w:r>
      <w:r w:rsidR="00701D70">
        <w:rPr>
          <w:rFonts w:ascii="Times New Roman" w:hAnsi="Times New Roman"/>
          <w:sz w:val="24"/>
          <w:szCs w:val="24"/>
        </w:rPr>
        <w:t>6</w:t>
      </w:r>
      <w:r w:rsidR="00701D70" w:rsidRPr="00086EBE">
        <w:rPr>
          <w:rFonts w:ascii="Times New Roman" w:hAnsi="Times New Roman"/>
          <w:sz w:val="24"/>
          <w:szCs w:val="24"/>
        </w:rPr>
        <w:t>:</w:t>
      </w:r>
    </w:p>
    <w:p w:rsidR="00701D70" w:rsidRDefault="00701D70" w:rsidP="00710BB8">
      <w:pPr>
        <w:spacing w:after="0" w:line="0" w:lineRule="atLeast"/>
        <w:jc w:val="both"/>
        <w:rPr>
          <w:rFonts w:ascii="Times New Roman" w:hAnsi="Times New Roman"/>
          <w:sz w:val="24"/>
          <w:szCs w:val="24"/>
          <w:lang w:val="en-US"/>
        </w:rPr>
      </w:pPr>
      <w:r w:rsidRPr="00086EBE">
        <w:rPr>
          <w:rFonts w:ascii="Times New Roman" w:hAnsi="Times New Roman"/>
          <w:sz w:val="24"/>
          <w:szCs w:val="24"/>
        </w:rPr>
        <w:t xml:space="preserve">     </w:t>
      </w:r>
      <w:r>
        <w:rPr>
          <w:rFonts w:ascii="Times New Roman" w:hAnsi="Times New Roman"/>
          <w:sz w:val="24"/>
          <w:szCs w:val="24"/>
        </w:rPr>
        <w:tab/>
      </w:r>
      <w:r w:rsidRPr="00086EBE">
        <w:rPr>
          <w:rFonts w:ascii="Times New Roman" w:hAnsi="Times New Roman"/>
          <w:sz w:val="24"/>
          <w:szCs w:val="24"/>
        </w:rPr>
        <w:t>„1</w:t>
      </w:r>
      <w:r>
        <w:rPr>
          <w:rFonts w:ascii="Times New Roman" w:hAnsi="Times New Roman"/>
          <w:sz w:val="24"/>
          <w:szCs w:val="24"/>
        </w:rPr>
        <w:t>6</w:t>
      </w:r>
      <w:r w:rsidRPr="00B659B5">
        <w:rPr>
          <w:rFonts w:ascii="Times New Roman" w:hAnsi="Times New Roman"/>
          <w:sz w:val="24"/>
          <w:szCs w:val="24"/>
          <w:lang w:val="ru-RU"/>
        </w:rPr>
        <w:t xml:space="preserve">. </w:t>
      </w:r>
      <w:r w:rsidRPr="00086EBE">
        <w:rPr>
          <w:rFonts w:ascii="Times New Roman" w:hAnsi="Times New Roman"/>
          <w:sz w:val="24"/>
          <w:szCs w:val="24"/>
        </w:rPr>
        <w:t>обознач</w:t>
      </w:r>
      <w:r w:rsidR="001A00A8">
        <w:rPr>
          <w:rFonts w:ascii="Times New Roman" w:hAnsi="Times New Roman"/>
          <w:sz w:val="24"/>
          <w:szCs w:val="24"/>
        </w:rPr>
        <w:t>ение</w:t>
      </w:r>
      <w:r w:rsidRPr="00086EBE">
        <w:rPr>
          <w:rFonts w:ascii="Times New Roman" w:hAnsi="Times New Roman"/>
          <w:sz w:val="24"/>
          <w:szCs w:val="24"/>
        </w:rPr>
        <w:t xml:space="preserve"> на </w:t>
      </w:r>
      <w:r>
        <w:rPr>
          <w:rFonts w:ascii="Times New Roman" w:hAnsi="Times New Roman"/>
          <w:sz w:val="24"/>
          <w:szCs w:val="24"/>
        </w:rPr>
        <w:t>„</w:t>
      </w:r>
      <w:r w:rsidR="001A00A8">
        <w:rPr>
          <w:rFonts w:ascii="Times New Roman" w:hAnsi="Times New Roman"/>
          <w:sz w:val="24"/>
          <w:szCs w:val="24"/>
          <w:lang w:val="en-US"/>
        </w:rPr>
        <w:t xml:space="preserve">F </w:t>
      </w:r>
      <w:proofErr w:type="spellStart"/>
      <w:r w:rsidRPr="00086EBE">
        <w:rPr>
          <w:rFonts w:ascii="Times New Roman" w:hAnsi="Times New Roman"/>
          <w:sz w:val="24"/>
          <w:szCs w:val="24"/>
        </w:rPr>
        <w:t>lyover</w:t>
      </w:r>
      <w:proofErr w:type="spellEnd"/>
      <w:r w:rsidRPr="00086EBE">
        <w:rPr>
          <w:rFonts w:ascii="Times New Roman" w:hAnsi="Times New Roman"/>
          <w:sz w:val="24"/>
          <w:szCs w:val="24"/>
        </w:rPr>
        <w:t>” основни точки</w:t>
      </w:r>
      <w:r w:rsidRPr="00B659B5">
        <w:rPr>
          <w:rFonts w:ascii="Times New Roman" w:hAnsi="Times New Roman"/>
          <w:sz w:val="24"/>
          <w:szCs w:val="24"/>
          <w:lang w:val="ru-RU"/>
        </w:rPr>
        <w:t>.</w:t>
      </w:r>
      <w:r w:rsidRPr="00086EBE">
        <w:rPr>
          <w:rFonts w:ascii="Times New Roman" w:hAnsi="Times New Roman"/>
          <w:sz w:val="24"/>
          <w:szCs w:val="24"/>
        </w:rPr>
        <w:t>“</w:t>
      </w:r>
    </w:p>
    <w:p w:rsidR="009E1125" w:rsidRPr="009E1125" w:rsidRDefault="009E1125" w:rsidP="00710BB8">
      <w:pPr>
        <w:spacing w:after="0" w:line="0" w:lineRule="atLeast"/>
        <w:jc w:val="both"/>
        <w:rPr>
          <w:rFonts w:ascii="Times New Roman" w:eastAsia="Times New Roman" w:hAnsi="Times New Roman"/>
          <w:sz w:val="24"/>
          <w:szCs w:val="24"/>
        </w:rPr>
      </w:pPr>
      <w:r w:rsidRPr="00536521">
        <w:rPr>
          <w:rFonts w:ascii="Times New Roman" w:eastAsia="Times New Roman" w:hAnsi="Times New Roman"/>
          <w:b/>
          <w:sz w:val="24"/>
          <w:szCs w:val="24"/>
        </w:rPr>
        <w:t xml:space="preserve">           §</w:t>
      </w:r>
      <w:r w:rsidR="00C11503">
        <w:rPr>
          <w:rFonts w:ascii="Times New Roman" w:eastAsia="Times New Roman" w:hAnsi="Times New Roman"/>
          <w:b/>
          <w:sz w:val="24"/>
          <w:szCs w:val="24"/>
        </w:rPr>
        <w:t xml:space="preserve"> </w:t>
      </w:r>
      <w:r w:rsidR="008A47A0">
        <w:rPr>
          <w:rFonts w:ascii="Times New Roman" w:eastAsia="Times New Roman" w:hAnsi="Times New Roman"/>
          <w:b/>
          <w:sz w:val="24"/>
          <w:szCs w:val="24"/>
        </w:rPr>
        <w:t>1</w:t>
      </w:r>
      <w:r w:rsidR="00FA540F">
        <w:rPr>
          <w:rFonts w:ascii="Times New Roman" w:eastAsia="Times New Roman" w:hAnsi="Times New Roman"/>
          <w:b/>
          <w:sz w:val="24"/>
          <w:szCs w:val="24"/>
        </w:rPr>
        <w:t>1</w:t>
      </w:r>
      <w:r w:rsidR="008A47A0">
        <w:rPr>
          <w:rFonts w:ascii="Times New Roman" w:eastAsia="Times New Roman" w:hAnsi="Times New Roman"/>
          <w:b/>
          <w:sz w:val="24"/>
          <w:szCs w:val="24"/>
        </w:rPr>
        <w:t xml:space="preserve">. </w:t>
      </w:r>
      <w:r w:rsidRPr="009E1125">
        <w:rPr>
          <w:rFonts w:ascii="Times New Roman" w:eastAsia="Times New Roman" w:hAnsi="Times New Roman"/>
          <w:sz w:val="24"/>
          <w:szCs w:val="24"/>
        </w:rPr>
        <w:t>В чл.</w:t>
      </w:r>
      <w:r w:rsidR="00D96CD0">
        <w:rPr>
          <w:rFonts w:ascii="Times New Roman" w:eastAsia="Times New Roman" w:hAnsi="Times New Roman"/>
          <w:sz w:val="24"/>
          <w:szCs w:val="24"/>
        </w:rPr>
        <w:t xml:space="preserve"> </w:t>
      </w:r>
      <w:r w:rsidRPr="009E1125">
        <w:rPr>
          <w:rFonts w:ascii="Times New Roman" w:eastAsia="Times New Roman" w:hAnsi="Times New Roman"/>
          <w:sz w:val="24"/>
          <w:szCs w:val="24"/>
        </w:rPr>
        <w:t>61 се правят следните изменения и допълнения:</w:t>
      </w:r>
    </w:p>
    <w:p w:rsidR="009E1125" w:rsidRPr="009E1125" w:rsidRDefault="00536521" w:rsidP="00710BB8">
      <w:pPr>
        <w:numPr>
          <w:ilvl w:val="0"/>
          <w:numId w:val="16"/>
        </w:numPr>
        <w:spacing w:after="0" w:line="0" w:lineRule="atLeast"/>
        <w:jc w:val="both"/>
        <w:rPr>
          <w:rFonts w:ascii="Times New Roman" w:eastAsia="Times New Roman" w:hAnsi="Times New Roman"/>
          <w:sz w:val="24"/>
          <w:szCs w:val="24"/>
        </w:rPr>
      </w:pPr>
      <w:r>
        <w:rPr>
          <w:rFonts w:ascii="Times New Roman" w:eastAsia="Times New Roman" w:hAnsi="Times New Roman"/>
          <w:sz w:val="24"/>
          <w:szCs w:val="24"/>
        </w:rPr>
        <w:t>Досегашният</w:t>
      </w:r>
      <w:r w:rsidR="009E1125" w:rsidRPr="009E1125">
        <w:rPr>
          <w:rFonts w:ascii="Times New Roman" w:eastAsia="Times New Roman" w:hAnsi="Times New Roman"/>
          <w:sz w:val="24"/>
          <w:szCs w:val="24"/>
        </w:rPr>
        <w:t xml:space="preserve"> </w:t>
      </w:r>
      <w:r w:rsidR="00D96CD0">
        <w:rPr>
          <w:rFonts w:ascii="Times New Roman" w:eastAsia="Times New Roman" w:hAnsi="Times New Roman"/>
          <w:sz w:val="24"/>
          <w:szCs w:val="24"/>
        </w:rPr>
        <w:t>текст</w:t>
      </w:r>
      <w:r w:rsidR="009E1125" w:rsidRPr="009E1125">
        <w:rPr>
          <w:rFonts w:ascii="Times New Roman" w:eastAsia="Times New Roman" w:hAnsi="Times New Roman"/>
          <w:sz w:val="24"/>
          <w:szCs w:val="24"/>
        </w:rPr>
        <w:t xml:space="preserve"> става ал.</w:t>
      </w:r>
      <w:r w:rsidR="00D96CD0">
        <w:rPr>
          <w:rFonts w:ascii="Times New Roman" w:eastAsia="Times New Roman" w:hAnsi="Times New Roman"/>
          <w:sz w:val="24"/>
          <w:szCs w:val="24"/>
        </w:rPr>
        <w:t xml:space="preserve"> </w:t>
      </w:r>
      <w:r w:rsidR="009E1125" w:rsidRPr="009E1125">
        <w:rPr>
          <w:rFonts w:ascii="Times New Roman" w:eastAsia="Times New Roman" w:hAnsi="Times New Roman"/>
          <w:sz w:val="24"/>
          <w:szCs w:val="24"/>
        </w:rPr>
        <w:t>1</w:t>
      </w:r>
      <w:r w:rsidR="00D96CD0">
        <w:rPr>
          <w:rFonts w:ascii="Times New Roman" w:eastAsia="Times New Roman" w:hAnsi="Times New Roman"/>
          <w:sz w:val="24"/>
          <w:szCs w:val="24"/>
        </w:rPr>
        <w:t>.</w:t>
      </w:r>
    </w:p>
    <w:p w:rsidR="009E1125" w:rsidRPr="009E1125" w:rsidRDefault="009E1125" w:rsidP="00710BB8">
      <w:pPr>
        <w:numPr>
          <w:ilvl w:val="0"/>
          <w:numId w:val="16"/>
        </w:numPr>
        <w:spacing w:after="0" w:line="0" w:lineRule="atLeast"/>
        <w:jc w:val="both"/>
        <w:rPr>
          <w:rFonts w:ascii="Times New Roman" w:eastAsia="Times New Roman" w:hAnsi="Times New Roman"/>
          <w:sz w:val="24"/>
          <w:szCs w:val="24"/>
        </w:rPr>
      </w:pPr>
      <w:r w:rsidRPr="009E1125">
        <w:rPr>
          <w:rFonts w:ascii="Times New Roman" w:eastAsia="Times New Roman" w:hAnsi="Times New Roman"/>
          <w:sz w:val="24"/>
          <w:szCs w:val="24"/>
        </w:rPr>
        <w:t>Създава се ал.</w:t>
      </w:r>
      <w:r w:rsidR="00D96CD0">
        <w:rPr>
          <w:rFonts w:ascii="Times New Roman" w:eastAsia="Times New Roman" w:hAnsi="Times New Roman"/>
          <w:sz w:val="24"/>
          <w:szCs w:val="24"/>
        </w:rPr>
        <w:t xml:space="preserve"> </w:t>
      </w:r>
      <w:r w:rsidRPr="009E1125">
        <w:rPr>
          <w:rFonts w:ascii="Times New Roman" w:eastAsia="Times New Roman" w:hAnsi="Times New Roman"/>
          <w:sz w:val="24"/>
          <w:szCs w:val="24"/>
        </w:rPr>
        <w:t>2:</w:t>
      </w:r>
    </w:p>
    <w:p w:rsidR="009E1125" w:rsidRPr="009E1125" w:rsidRDefault="009E1125" w:rsidP="002A1A38">
      <w:pPr>
        <w:spacing w:after="0" w:line="0" w:lineRule="atLeast"/>
        <w:ind w:firstLine="708"/>
        <w:jc w:val="both"/>
        <w:rPr>
          <w:rFonts w:ascii="Times New Roman" w:hAnsi="Times New Roman"/>
          <w:sz w:val="24"/>
          <w:szCs w:val="24"/>
          <w:lang w:val="en-US"/>
        </w:rPr>
      </w:pPr>
      <w:r w:rsidRPr="009E1125">
        <w:rPr>
          <w:rFonts w:ascii="Times New Roman" w:eastAsia="Times New Roman" w:hAnsi="Times New Roman"/>
          <w:sz w:val="24"/>
          <w:szCs w:val="24"/>
        </w:rPr>
        <w:t>„(2) Стойностите за направления и пътни ъгли спрямо географското северно направление се указват допълнително в скоби, до най-близката десета от градуса.“</w:t>
      </w:r>
    </w:p>
    <w:p w:rsidR="00701D70" w:rsidRPr="00086EBE" w:rsidRDefault="002969D3" w:rsidP="00710BB8">
      <w:pPr>
        <w:spacing w:after="0" w:line="0" w:lineRule="atLeast"/>
        <w:jc w:val="both"/>
        <w:rPr>
          <w:rFonts w:ascii="Times New Roman" w:hAnsi="Times New Roman"/>
          <w:sz w:val="24"/>
          <w:szCs w:val="24"/>
        </w:rPr>
      </w:pPr>
      <w:r>
        <w:rPr>
          <w:rFonts w:ascii="Times New Roman" w:hAnsi="Times New Roman"/>
          <w:b/>
          <w:sz w:val="24"/>
          <w:szCs w:val="24"/>
        </w:rPr>
        <w:t xml:space="preserve">    </w:t>
      </w:r>
      <w:r w:rsidR="0040614F">
        <w:rPr>
          <w:rFonts w:ascii="Times New Roman" w:hAnsi="Times New Roman"/>
          <w:b/>
          <w:sz w:val="24"/>
          <w:szCs w:val="24"/>
        </w:rPr>
        <w:t xml:space="preserve"> </w:t>
      </w:r>
      <w:r>
        <w:rPr>
          <w:rFonts w:ascii="Times New Roman" w:hAnsi="Times New Roman"/>
          <w:b/>
          <w:sz w:val="24"/>
          <w:szCs w:val="24"/>
        </w:rPr>
        <w:t xml:space="preserve">   </w:t>
      </w:r>
      <w:r w:rsidR="00701D70" w:rsidRPr="00F52A9C">
        <w:rPr>
          <w:rFonts w:ascii="Times New Roman" w:hAnsi="Times New Roman"/>
          <w:b/>
          <w:sz w:val="24"/>
          <w:szCs w:val="24"/>
        </w:rPr>
        <w:t>§</w:t>
      </w:r>
      <w:r w:rsidR="00C11503">
        <w:rPr>
          <w:rFonts w:ascii="Times New Roman" w:hAnsi="Times New Roman"/>
          <w:b/>
          <w:sz w:val="24"/>
          <w:szCs w:val="24"/>
        </w:rPr>
        <w:t xml:space="preserve"> </w:t>
      </w:r>
      <w:r w:rsidR="008A47A0">
        <w:rPr>
          <w:rFonts w:ascii="Times New Roman" w:hAnsi="Times New Roman"/>
          <w:b/>
          <w:sz w:val="24"/>
          <w:szCs w:val="24"/>
        </w:rPr>
        <w:t>1</w:t>
      </w:r>
      <w:r w:rsidR="00FA540F">
        <w:rPr>
          <w:rFonts w:ascii="Times New Roman" w:hAnsi="Times New Roman"/>
          <w:b/>
          <w:sz w:val="24"/>
          <w:szCs w:val="24"/>
        </w:rPr>
        <w:t>2</w:t>
      </w:r>
      <w:r w:rsidR="00701D70" w:rsidRPr="00F52A9C">
        <w:rPr>
          <w:rFonts w:ascii="Times New Roman" w:hAnsi="Times New Roman"/>
          <w:b/>
          <w:sz w:val="24"/>
          <w:szCs w:val="24"/>
        </w:rPr>
        <w:t>.</w:t>
      </w:r>
      <w:r w:rsidR="00701D70" w:rsidRPr="00086EBE">
        <w:rPr>
          <w:rFonts w:ascii="Times New Roman" w:hAnsi="Times New Roman"/>
          <w:sz w:val="24"/>
          <w:szCs w:val="24"/>
        </w:rPr>
        <w:t xml:space="preserve"> В чл.</w:t>
      </w:r>
      <w:r w:rsidR="00701D70">
        <w:rPr>
          <w:rFonts w:ascii="Times New Roman" w:hAnsi="Times New Roman"/>
          <w:sz w:val="24"/>
          <w:szCs w:val="24"/>
        </w:rPr>
        <w:t xml:space="preserve"> </w:t>
      </w:r>
      <w:r w:rsidR="00701D70" w:rsidRPr="00086EBE">
        <w:rPr>
          <w:rFonts w:ascii="Times New Roman" w:hAnsi="Times New Roman"/>
          <w:sz w:val="24"/>
          <w:szCs w:val="24"/>
        </w:rPr>
        <w:t>62, ал.</w:t>
      </w:r>
      <w:r w:rsidR="00701D70">
        <w:rPr>
          <w:rFonts w:ascii="Times New Roman" w:hAnsi="Times New Roman"/>
          <w:sz w:val="24"/>
          <w:szCs w:val="24"/>
        </w:rPr>
        <w:t xml:space="preserve"> </w:t>
      </w:r>
      <w:r w:rsidR="00701D70" w:rsidRPr="00086EBE">
        <w:rPr>
          <w:rFonts w:ascii="Times New Roman" w:hAnsi="Times New Roman"/>
          <w:sz w:val="24"/>
          <w:szCs w:val="24"/>
        </w:rPr>
        <w:t>7 се правят следните изменения и допълнения:</w:t>
      </w:r>
    </w:p>
    <w:p w:rsidR="00701D70" w:rsidRPr="00086EBE" w:rsidRDefault="00701D70" w:rsidP="00710BB8">
      <w:pPr>
        <w:spacing w:after="0" w:line="0" w:lineRule="atLeast"/>
        <w:jc w:val="both"/>
        <w:rPr>
          <w:rFonts w:ascii="Times New Roman" w:hAnsi="Times New Roman"/>
          <w:sz w:val="24"/>
          <w:szCs w:val="24"/>
        </w:rPr>
      </w:pPr>
      <w:r w:rsidRPr="00086EBE">
        <w:rPr>
          <w:rFonts w:ascii="Times New Roman" w:hAnsi="Times New Roman"/>
          <w:sz w:val="24"/>
          <w:szCs w:val="24"/>
        </w:rPr>
        <w:t xml:space="preserve">           1.</w:t>
      </w:r>
      <w:r>
        <w:rPr>
          <w:rFonts w:ascii="Times New Roman" w:hAnsi="Times New Roman"/>
          <w:sz w:val="24"/>
          <w:szCs w:val="24"/>
        </w:rPr>
        <w:t xml:space="preserve"> Точка </w:t>
      </w:r>
      <w:r w:rsidRPr="00086EBE">
        <w:rPr>
          <w:rFonts w:ascii="Times New Roman" w:hAnsi="Times New Roman"/>
          <w:sz w:val="24"/>
          <w:szCs w:val="24"/>
        </w:rPr>
        <w:t>10</w:t>
      </w:r>
      <w:r>
        <w:rPr>
          <w:rFonts w:ascii="Times New Roman" w:hAnsi="Times New Roman"/>
          <w:sz w:val="24"/>
          <w:szCs w:val="24"/>
        </w:rPr>
        <w:t xml:space="preserve"> се изменя така</w:t>
      </w:r>
      <w:r w:rsidRPr="00086EBE">
        <w:rPr>
          <w:rFonts w:ascii="Times New Roman" w:hAnsi="Times New Roman"/>
          <w:sz w:val="24"/>
          <w:szCs w:val="24"/>
        </w:rPr>
        <w:t>:</w:t>
      </w:r>
    </w:p>
    <w:p w:rsidR="00701D70" w:rsidRPr="00086EBE" w:rsidRDefault="00701D70" w:rsidP="00710BB8">
      <w:pPr>
        <w:widowControl w:val="0"/>
        <w:autoSpaceDE w:val="0"/>
        <w:autoSpaceDN w:val="0"/>
        <w:adjustRightInd w:val="0"/>
        <w:spacing w:after="0" w:line="0" w:lineRule="atLeast"/>
        <w:ind w:firstLine="708"/>
        <w:jc w:val="both"/>
        <w:rPr>
          <w:rFonts w:ascii="Times New Roman" w:hAnsi="Times New Roman"/>
          <w:sz w:val="24"/>
          <w:szCs w:val="24"/>
        </w:rPr>
      </w:pPr>
      <w:r w:rsidRPr="00086EBE">
        <w:rPr>
          <w:rFonts w:ascii="Times New Roman" w:hAnsi="Times New Roman"/>
          <w:sz w:val="24"/>
          <w:szCs w:val="24"/>
        </w:rPr>
        <w:t xml:space="preserve">„10. </w:t>
      </w:r>
      <w:r w:rsidR="009E1125">
        <w:rPr>
          <w:rFonts w:ascii="Times New Roman" w:hAnsi="Times New Roman"/>
          <w:sz w:val="24"/>
          <w:szCs w:val="24"/>
        </w:rPr>
        <w:t>обозначение на установените навигационни спецификации и ограничения</w:t>
      </w:r>
      <w:r w:rsidRPr="00086EBE">
        <w:rPr>
          <w:rFonts w:ascii="Times New Roman" w:hAnsi="Times New Roman"/>
          <w:sz w:val="24"/>
          <w:szCs w:val="24"/>
        </w:rPr>
        <w:t>“</w:t>
      </w:r>
    </w:p>
    <w:p w:rsidR="00701D70" w:rsidRPr="00086EBE" w:rsidRDefault="00701D70" w:rsidP="00710BB8">
      <w:pPr>
        <w:spacing w:after="0" w:line="0" w:lineRule="atLeast"/>
        <w:ind w:left="720"/>
        <w:jc w:val="both"/>
        <w:rPr>
          <w:rFonts w:ascii="Times New Roman" w:hAnsi="Times New Roman"/>
          <w:sz w:val="24"/>
          <w:szCs w:val="24"/>
        </w:rPr>
      </w:pPr>
      <w:r w:rsidRPr="00086EBE">
        <w:rPr>
          <w:rFonts w:ascii="Times New Roman" w:hAnsi="Times New Roman"/>
          <w:sz w:val="24"/>
          <w:szCs w:val="24"/>
        </w:rPr>
        <w:t>2.</w:t>
      </w:r>
      <w:r>
        <w:rPr>
          <w:rFonts w:ascii="Times New Roman" w:hAnsi="Times New Roman"/>
          <w:sz w:val="24"/>
          <w:szCs w:val="24"/>
        </w:rPr>
        <w:t xml:space="preserve"> </w:t>
      </w:r>
      <w:r w:rsidRPr="00086EBE">
        <w:rPr>
          <w:rFonts w:ascii="Times New Roman" w:hAnsi="Times New Roman"/>
          <w:sz w:val="24"/>
          <w:szCs w:val="24"/>
        </w:rPr>
        <w:t>Досегашните т.</w:t>
      </w:r>
      <w:r>
        <w:rPr>
          <w:rFonts w:ascii="Times New Roman" w:hAnsi="Times New Roman"/>
          <w:sz w:val="24"/>
          <w:szCs w:val="24"/>
        </w:rPr>
        <w:t xml:space="preserve"> </w:t>
      </w:r>
      <w:r w:rsidRPr="00086EBE">
        <w:rPr>
          <w:rFonts w:ascii="Times New Roman" w:hAnsi="Times New Roman"/>
          <w:sz w:val="24"/>
          <w:szCs w:val="24"/>
        </w:rPr>
        <w:t>10 – 1</w:t>
      </w:r>
      <w:r w:rsidR="009E1125">
        <w:rPr>
          <w:rFonts w:ascii="Times New Roman" w:hAnsi="Times New Roman"/>
          <w:sz w:val="24"/>
          <w:szCs w:val="24"/>
        </w:rPr>
        <w:t>1</w:t>
      </w:r>
      <w:r w:rsidRPr="00086EBE">
        <w:rPr>
          <w:rFonts w:ascii="Times New Roman" w:hAnsi="Times New Roman"/>
          <w:sz w:val="24"/>
          <w:szCs w:val="24"/>
        </w:rPr>
        <w:t xml:space="preserve"> стават т.</w:t>
      </w:r>
      <w:r>
        <w:rPr>
          <w:rFonts w:ascii="Times New Roman" w:hAnsi="Times New Roman"/>
          <w:sz w:val="24"/>
          <w:szCs w:val="24"/>
        </w:rPr>
        <w:t xml:space="preserve"> </w:t>
      </w:r>
      <w:r w:rsidRPr="00086EBE">
        <w:rPr>
          <w:rFonts w:ascii="Times New Roman" w:hAnsi="Times New Roman"/>
          <w:sz w:val="24"/>
          <w:szCs w:val="24"/>
        </w:rPr>
        <w:t>11 – 1</w:t>
      </w:r>
      <w:r w:rsidR="009E1125">
        <w:rPr>
          <w:rFonts w:ascii="Times New Roman" w:hAnsi="Times New Roman"/>
          <w:sz w:val="24"/>
          <w:szCs w:val="24"/>
        </w:rPr>
        <w:t>2</w:t>
      </w:r>
      <w:r w:rsidRPr="00086EBE">
        <w:rPr>
          <w:rFonts w:ascii="Times New Roman" w:hAnsi="Times New Roman"/>
          <w:sz w:val="24"/>
          <w:szCs w:val="24"/>
        </w:rPr>
        <w:t>.</w:t>
      </w:r>
      <w:r w:rsidR="002526F6">
        <w:rPr>
          <w:rFonts w:ascii="Times New Roman" w:hAnsi="Times New Roman"/>
          <w:sz w:val="24"/>
          <w:szCs w:val="24"/>
        </w:rPr>
        <w:t xml:space="preserve"> </w:t>
      </w:r>
    </w:p>
    <w:p w:rsidR="00701D70" w:rsidRPr="00086EBE" w:rsidRDefault="00701D70" w:rsidP="00710BB8">
      <w:pPr>
        <w:pStyle w:val="ListParagraph"/>
        <w:spacing w:after="0" w:line="0" w:lineRule="atLeast"/>
        <w:jc w:val="both"/>
        <w:rPr>
          <w:rFonts w:ascii="Times New Roman" w:hAnsi="Times New Roman"/>
          <w:sz w:val="24"/>
          <w:szCs w:val="24"/>
        </w:rPr>
      </w:pPr>
      <w:r w:rsidRPr="00086EBE">
        <w:rPr>
          <w:rFonts w:ascii="Times New Roman" w:hAnsi="Times New Roman"/>
          <w:sz w:val="24"/>
          <w:szCs w:val="24"/>
        </w:rPr>
        <w:t>3.</w:t>
      </w:r>
      <w:r>
        <w:rPr>
          <w:rFonts w:ascii="Times New Roman" w:hAnsi="Times New Roman"/>
          <w:sz w:val="24"/>
          <w:szCs w:val="24"/>
        </w:rPr>
        <w:t xml:space="preserve"> </w:t>
      </w:r>
      <w:r w:rsidRPr="00086EBE">
        <w:rPr>
          <w:rFonts w:ascii="Times New Roman" w:hAnsi="Times New Roman"/>
          <w:sz w:val="24"/>
          <w:szCs w:val="24"/>
        </w:rPr>
        <w:t xml:space="preserve">Създава се </w:t>
      </w:r>
      <w:r>
        <w:rPr>
          <w:rFonts w:ascii="Times New Roman" w:hAnsi="Times New Roman"/>
          <w:sz w:val="24"/>
          <w:szCs w:val="24"/>
        </w:rPr>
        <w:t>т.</w:t>
      </w:r>
      <w:r w:rsidRPr="00086EBE">
        <w:rPr>
          <w:rFonts w:ascii="Times New Roman" w:hAnsi="Times New Roman"/>
          <w:sz w:val="24"/>
          <w:szCs w:val="24"/>
        </w:rPr>
        <w:t xml:space="preserve"> 13:</w:t>
      </w:r>
    </w:p>
    <w:p w:rsidR="00701D70" w:rsidRDefault="00701D70" w:rsidP="00710BB8">
      <w:pPr>
        <w:widowControl w:val="0"/>
        <w:autoSpaceDE w:val="0"/>
        <w:autoSpaceDN w:val="0"/>
        <w:adjustRightInd w:val="0"/>
        <w:spacing w:after="0" w:line="0" w:lineRule="atLeast"/>
        <w:ind w:firstLine="850"/>
        <w:jc w:val="both"/>
        <w:rPr>
          <w:rFonts w:ascii="Times New Roman" w:hAnsi="Times New Roman"/>
          <w:sz w:val="24"/>
          <w:szCs w:val="24"/>
        </w:rPr>
      </w:pPr>
      <w:r w:rsidRPr="00086EBE">
        <w:rPr>
          <w:rFonts w:ascii="Times New Roman" w:hAnsi="Times New Roman"/>
          <w:sz w:val="24"/>
          <w:szCs w:val="24"/>
        </w:rPr>
        <w:t xml:space="preserve">„13. </w:t>
      </w:r>
      <w:r w:rsidR="009E1125">
        <w:rPr>
          <w:rFonts w:ascii="Times New Roman" w:hAnsi="Times New Roman"/>
          <w:sz w:val="24"/>
          <w:szCs w:val="24"/>
        </w:rPr>
        <w:t xml:space="preserve">обозначение на </w:t>
      </w:r>
      <w:r>
        <w:rPr>
          <w:rFonts w:ascii="Times New Roman" w:hAnsi="Times New Roman"/>
          <w:sz w:val="24"/>
          <w:szCs w:val="24"/>
        </w:rPr>
        <w:t>„</w:t>
      </w:r>
      <w:r w:rsidR="009E1125">
        <w:rPr>
          <w:rFonts w:ascii="Times New Roman" w:hAnsi="Times New Roman"/>
          <w:sz w:val="24"/>
          <w:szCs w:val="24"/>
          <w:lang w:val="en-US"/>
        </w:rPr>
        <w:t>F</w:t>
      </w:r>
      <w:proofErr w:type="spellStart"/>
      <w:r w:rsidRPr="00086EBE">
        <w:rPr>
          <w:rFonts w:ascii="Times New Roman" w:hAnsi="Times New Roman"/>
          <w:sz w:val="24"/>
          <w:szCs w:val="24"/>
        </w:rPr>
        <w:t>lyover</w:t>
      </w:r>
      <w:proofErr w:type="spellEnd"/>
      <w:r w:rsidRPr="00086EBE">
        <w:rPr>
          <w:rFonts w:ascii="Times New Roman" w:hAnsi="Times New Roman"/>
          <w:sz w:val="24"/>
          <w:szCs w:val="24"/>
        </w:rPr>
        <w:t>” основни точки;“</w:t>
      </w:r>
    </w:p>
    <w:p w:rsidR="00701D70" w:rsidRDefault="009E1125" w:rsidP="002A1A38">
      <w:pPr>
        <w:widowControl w:val="0"/>
        <w:autoSpaceDE w:val="0"/>
        <w:autoSpaceDN w:val="0"/>
        <w:adjustRightInd w:val="0"/>
        <w:spacing w:after="0" w:line="0" w:lineRule="atLeast"/>
        <w:ind w:firstLine="708"/>
        <w:jc w:val="both"/>
        <w:rPr>
          <w:rFonts w:ascii="Times New Roman" w:hAnsi="Times New Roman"/>
          <w:sz w:val="24"/>
          <w:szCs w:val="24"/>
        </w:rPr>
      </w:pPr>
      <w:r>
        <w:rPr>
          <w:rFonts w:ascii="Times New Roman" w:hAnsi="Times New Roman"/>
          <w:sz w:val="24"/>
          <w:szCs w:val="24"/>
        </w:rPr>
        <w:t>4.</w:t>
      </w:r>
      <w:r w:rsidR="00196597">
        <w:rPr>
          <w:rFonts w:ascii="Times New Roman" w:hAnsi="Times New Roman"/>
          <w:sz w:val="24"/>
          <w:szCs w:val="24"/>
        </w:rPr>
        <w:t xml:space="preserve"> </w:t>
      </w:r>
      <w:r>
        <w:rPr>
          <w:rFonts w:ascii="Times New Roman" w:hAnsi="Times New Roman"/>
          <w:sz w:val="24"/>
          <w:szCs w:val="24"/>
        </w:rPr>
        <w:t>Досегашната т</w:t>
      </w:r>
      <w:r w:rsidR="00D96CD0">
        <w:rPr>
          <w:rFonts w:ascii="Times New Roman" w:hAnsi="Times New Roman"/>
          <w:sz w:val="24"/>
          <w:szCs w:val="24"/>
        </w:rPr>
        <w:t>.</w:t>
      </w:r>
      <w:r>
        <w:rPr>
          <w:rFonts w:ascii="Times New Roman" w:hAnsi="Times New Roman"/>
          <w:sz w:val="24"/>
          <w:szCs w:val="24"/>
        </w:rPr>
        <w:t xml:space="preserve"> 12 става т</w:t>
      </w:r>
      <w:r w:rsidR="00D96CD0">
        <w:rPr>
          <w:rFonts w:ascii="Times New Roman" w:hAnsi="Times New Roman"/>
          <w:sz w:val="24"/>
          <w:szCs w:val="24"/>
        </w:rPr>
        <w:t>.</w:t>
      </w:r>
      <w:r>
        <w:rPr>
          <w:rFonts w:ascii="Times New Roman" w:hAnsi="Times New Roman"/>
          <w:sz w:val="24"/>
          <w:szCs w:val="24"/>
        </w:rPr>
        <w:t xml:space="preserve"> 14.</w:t>
      </w:r>
    </w:p>
    <w:p w:rsidR="009E1125" w:rsidRPr="00A07EE8" w:rsidRDefault="0040614F" w:rsidP="0040614F">
      <w:pPr>
        <w:widowControl w:val="0"/>
        <w:autoSpaceDE w:val="0"/>
        <w:autoSpaceDN w:val="0"/>
        <w:adjustRightInd w:val="0"/>
        <w:spacing w:after="0" w:line="0" w:lineRule="atLeast"/>
        <w:jc w:val="both"/>
        <w:rPr>
          <w:rFonts w:ascii="Times New Roman" w:hAnsi="Times New Roman"/>
          <w:sz w:val="24"/>
          <w:szCs w:val="24"/>
        </w:rPr>
      </w:pPr>
      <w:r>
        <w:rPr>
          <w:rFonts w:ascii="Times New Roman" w:hAnsi="Times New Roman"/>
          <w:b/>
          <w:sz w:val="24"/>
          <w:szCs w:val="24"/>
        </w:rPr>
        <w:t xml:space="preserve">        </w:t>
      </w:r>
      <w:r w:rsidR="00A07EE8" w:rsidRPr="00A07EE8">
        <w:rPr>
          <w:rFonts w:ascii="Times New Roman" w:hAnsi="Times New Roman"/>
          <w:b/>
          <w:sz w:val="24"/>
          <w:szCs w:val="24"/>
        </w:rPr>
        <w:t xml:space="preserve"> §</w:t>
      </w:r>
      <w:r w:rsidR="00C11503">
        <w:rPr>
          <w:rFonts w:ascii="Times New Roman" w:hAnsi="Times New Roman"/>
          <w:b/>
          <w:sz w:val="24"/>
          <w:szCs w:val="24"/>
        </w:rPr>
        <w:t xml:space="preserve"> </w:t>
      </w:r>
      <w:r w:rsidR="008A47A0">
        <w:rPr>
          <w:rFonts w:ascii="Times New Roman" w:hAnsi="Times New Roman"/>
          <w:b/>
          <w:sz w:val="24"/>
          <w:szCs w:val="24"/>
        </w:rPr>
        <w:t>1</w:t>
      </w:r>
      <w:r w:rsidR="00FA540F">
        <w:rPr>
          <w:rFonts w:ascii="Times New Roman" w:hAnsi="Times New Roman"/>
          <w:b/>
          <w:sz w:val="24"/>
          <w:szCs w:val="24"/>
        </w:rPr>
        <w:t>3</w:t>
      </w:r>
      <w:r w:rsidR="008A47A0">
        <w:rPr>
          <w:rFonts w:ascii="Times New Roman" w:hAnsi="Times New Roman"/>
          <w:b/>
          <w:sz w:val="24"/>
          <w:szCs w:val="24"/>
        </w:rPr>
        <w:t xml:space="preserve">. </w:t>
      </w:r>
      <w:r w:rsidR="00A07EE8" w:rsidRPr="00A07EE8">
        <w:rPr>
          <w:rFonts w:ascii="Times New Roman" w:hAnsi="Times New Roman"/>
          <w:sz w:val="24"/>
          <w:szCs w:val="24"/>
        </w:rPr>
        <w:t>В чл.</w:t>
      </w:r>
      <w:r w:rsidR="00D96CD0">
        <w:rPr>
          <w:rFonts w:ascii="Times New Roman" w:hAnsi="Times New Roman"/>
          <w:sz w:val="24"/>
          <w:szCs w:val="24"/>
        </w:rPr>
        <w:t xml:space="preserve"> </w:t>
      </w:r>
      <w:r w:rsidR="00A07EE8" w:rsidRPr="00A07EE8">
        <w:rPr>
          <w:rFonts w:ascii="Times New Roman" w:hAnsi="Times New Roman"/>
          <w:sz w:val="24"/>
          <w:szCs w:val="24"/>
        </w:rPr>
        <w:t>71 се правят следните изменения и допълнения:</w:t>
      </w:r>
    </w:p>
    <w:p w:rsidR="00A07EE8" w:rsidRPr="00A07EE8" w:rsidRDefault="00A07EE8" w:rsidP="00710BB8">
      <w:pPr>
        <w:widowControl w:val="0"/>
        <w:numPr>
          <w:ilvl w:val="0"/>
          <w:numId w:val="17"/>
        </w:numPr>
        <w:autoSpaceDE w:val="0"/>
        <w:autoSpaceDN w:val="0"/>
        <w:adjustRightInd w:val="0"/>
        <w:spacing w:after="0" w:line="0" w:lineRule="atLeast"/>
        <w:jc w:val="both"/>
        <w:rPr>
          <w:rFonts w:ascii="Times New Roman" w:hAnsi="Times New Roman"/>
          <w:sz w:val="24"/>
          <w:szCs w:val="24"/>
        </w:rPr>
      </w:pPr>
      <w:r w:rsidRPr="00A07EE8">
        <w:rPr>
          <w:rFonts w:ascii="Times New Roman" w:hAnsi="Times New Roman"/>
          <w:sz w:val="24"/>
          <w:szCs w:val="24"/>
        </w:rPr>
        <w:t xml:space="preserve">Досегашният </w:t>
      </w:r>
      <w:r w:rsidR="00D96CD0">
        <w:rPr>
          <w:rFonts w:ascii="Times New Roman" w:hAnsi="Times New Roman"/>
          <w:sz w:val="24"/>
          <w:szCs w:val="24"/>
        </w:rPr>
        <w:t>текст</w:t>
      </w:r>
      <w:r w:rsidRPr="00A07EE8">
        <w:rPr>
          <w:rFonts w:ascii="Times New Roman" w:hAnsi="Times New Roman"/>
          <w:sz w:val="24"/>
          <w:szCs w:val="24"/>
        </w:rPr>
        <w:t xml:space="preserve"> става ал.1.</w:t>
      </w:r>
    </w:p>
    <w:p w:rsidR="00A07EE8" w:rsidRPr="00A07EE8" w:rsidRDefault="00A07EE8" w:rsidP="00710BB8">
      <w:pPr>
        <w:widowControl w:val="0"/>
        <w:numPr>
          <w:ilvl w:val="0"/>
          <w:numId w:val="17"/>
        </w:numPr>
        <w:autoSpaceDE w:val="0"/>
        <w:autoSpaceDN w:val="0"/>
        <w:adjustRightInd w:val="0"/>
        <w:spacing w:after="0" w:line="0" w:lineRule="atLeast"/>
        <w:jc w:val="both"/>
        <w:rPr>
          <w:rFonts w:ascii="Times New Roman" w:hAnsi="Times New Roman"/>
          <w:sz w:val="24"/>
          <w:szCs w:val="24"/>
        </w:rPr>
      </w:pPr>
      <w:r w:rsidRPr="00A07EE8">
        <w:rPr>
          <w:rFonts w:ascii="Times New Roman" w:hAnsi="Times New Roman"/>
          <w:sz w:val="24"/>
          <w:szCs w:val="24"/>
        </w:rPr>
        <w:t>Създава се ал.</w:t>
      </w:r>
      <w:r w:rsidR="00D96CD0">
        <w:rPr>
          <w:rFonts w:ascii="Times New Roman" w:hAnsi="Times New Roman"/>
          <w:sz w:val="24"/>
          <w:szCs w:val="24"/>
        </w:rPr>
        <w:t xml:space="preserve"> </w:t>
      </w:r>
      <w:r w:rsidRPr="00A07EE8">
        <w:rPr>
          <w:rFonts w:ascii="Times New Roman" w:hAnsi="Times New Roman"/>
          <w:sz w:val="24"/>
          <w:szCs w:val="24"/>
        </w:rPr>
        <w:t>2:</w:t>
      </w:r>
    </w:p>
    <w:p w:rsidR="00A07EE8" w:rsidRPr="00086EBE" w:rsidRDefault="00A07EE8" w:rsidP="002A1A38">
      <w:pPr>
        <w:spacing w:after="0" w:line="0" w:lineRule="atLeast"/>
        <w:ind w:firstLine="851"/>
        <w:jc w:val="both"/>
        <w:rPr>
          <w:rFonts w:ascii="Times New Roman" w:hAnsi="Times New Roman"/>
          <w:sz w:val="24"/>
          <w:szCs w:val="24"/>
        </w:rPr>
      </w:pPr>
      <w:r w:rsidRPr="00A07EE8">
        <w:rPr>
          <w:rFonts w:ascii="Times New Roman" w:eastAsia="Times New Roman" w:hAnsi="Times New Roman"/>
          <w:sz w:val="24"/>
          <w:szCs w:val="24"/>
        </w:rPr>
        <w:t>„(2) Стойностите за направления и пътни ъгли спрямо географското северно направление се указват допълнително в скоби, до най-близката десета от градуса.“</w:t>
      </w:r>
    </w:p>
    <w:p w:rsidR="00701D70" w:rsidRPr="00086EBE" w:rsidRDefault="00701D70" w:rsidP="00710BB8">
      <w:pPr>
        <w:widowControl w:val="0"/>
        <w:autoSpaceDE w:val="0"/>
        <w:autoSpaceDN w:val="0"/>
        <w:adjustRightInd w:val="0"/>
        <w:spacing w:after="0" w:line="0" w:lineRule="atLeast"/>
        <w:ind w:firstLine="708"/>
        <w:jc w:val="both"/>
        <w:rPr>
          <w:rFonts w:ascii="Times New Roman" w:hAnsi="Times New Roman"/>
          <w:sz w:val="24"/>
          <w:szCs w:val="24"/>
        </w:rPr>
      </w:pPr>
      <w:r w:rsidRPr="00F52A9C">
        <w:rPr>
          <w:rFonts w:ascii="Times New Roman" w:hAnsi="Times New Roman"/>
          <w:b/>
          <w:sz w:val="24"/>
          <w:szCs w:val="24"/>
        </w:rPr>
        <w:t>§</w:t>
      </w:r>
      <w:r w:rsidR="00C11503">
        <w:rPr>
          <w:rFonts w:ascii="Times New Roman" w:hAnsi="Times New Roman"/>
          <w:b/>
          <w:sz w:val="24"/>
          <w:szCs w:val="24"/>
        </w:rPr>
        <w:t xml:space="preserve"> </w:t>
      </w:r>
      <w:r w:rsidRPr="00F52A9C">
        <w:rPr>
          <w:rFonts w:ascii="Times New Roman" w:hAnsi="Times New Roman"/>
          <w:b/>
          <w:sz w:val="24"/>
          <w:szCs w:val="24"/>
        </w:rPr>
        <w:t>1</w:t>
      </w:r>
      <w:r w:rsidR="00FA540F">
        <w:rPr>
          <w:rFonts w:ascii="Times New Roman" w:hAnsi="Times New Roman"/>
          <w:b/>
          <w:sz w:val="24"/>
          <w:szCs w:val="24"/>
        </w:rPr>
        <w:t>4</w:t>
      </w:r>
      <w:r w:rsidRPr="00F52A9C">
        <w:rPr>
          <w:rFonts w:ascii="Times New Roman" w:hAnsi="Times New Roman"/>
          <w:b/>
          <w:sz w:val="24"/>
          <w:szCs w:val="24"/>
        </w:rPr>
        <w:t>.</w:t>
      </w:r>
      <w:r>
        <w:rPr>
          <w:rFonts w:ascii="Times New Roman" w:hAnsi="Times New Roman"/>
          <w:b/>
          <w:sz w:val="24"/>
          <w:szCs w:val="24"/>
        </w:rPr>
        <w:t xml:space="preserve"> </w:t>
      </w:r>
      <w:r w:rsidR="00D96CD0" w:rsidRPr="002A1A38">
        <w:rPr>
          <w:rFonts w:ascii="Times New Roman" w:hAnsi="Times New Roman"/>
          <w:sz w:val="24"/>
          <w:szCs w:val="24"/>
        </w:rPr>
        <w:t xml:space="preserve">В </w:t>
      </w:r>
      <w:r w:rsidR="00D96CD0">
        <w:rPr>
          <w:rFonts w:ascii="Times New Roman" w:hAnsi="Times New Roman"/>
          <w:sz w:val="24"/>
          <w:szCs w:val="24"/>
        </w:rPr>
        <w:t>ч</w:t>
      </w:r>
      <w:r w:rsidRPr="00086EBE">
        <w:rPr>
          <w:rFonts w:ascii="Times New Roman" w:hAnsi="Times New Roman"/>
          <w:sz w:val="24"/>
          <w:szCs w:val="24"/>
        </w:rPr>
        <w:t>л</w:t>
      </w:r>
      <w:r w:rsidR="00D96CD0">
        <w:rPr>
          <w:rFonts w:ascii="Times New Roman" w:hAnsi="Times New Roman"/>
          <w:sz w:val="24"/>
          <w:szCs w:val="24"/>
        </w:rPr>
        <w:t>.</w:t>
      </w:r>
      <w:r>
        <w:rPr>
          <w:rFonts w:ascii="Times New Roman" w:hAnsi="Times New Roman"/>
          <w:sz w:val="24"/>
          <w:szCs w:val="24"/>
        </w:rPr>
        <w:t xml:space="preserve"> </w:t>
      </w:r>
      <w:r w:rsidRPr="00086EBE">
        <w:rPr>
          <w:rFonts w:ascii="Times New Roman" w:hAnsi="Times New Roman"/>
          <w:sz w:val="24"/>
          <w:szCs w:val="24"/>
        </w:rPr>
        <w:t>72, ал.</w:t>
      </w:r>
      <w:r>
        <w:rPr>
          <w:rFonts w:ascii="Times New Roman" w:hAnsi="Times New Roman"/>
          <w:sz w:val="24"/>
          <w:szCs w:val="24"/>
        </w:rPr>
        <w:t xml:space="preserve"> </w:t>
      </w:r>
      <w:r w:rsidRPr="00086EBE">
        <w:rPr>
          <w:rFonts w:ascii="Times New Roman" w:hAnsi="Times New Roman"/>
          <w:sz w:val="24"/>
          <w:szCs w:val="24"/>
        </w:rPr>
        <w:t>7 се правят следните изменения и допълнения:</w:t>
      </w:r>
    </w:p>
    <w:p w:rsidR="00701D70" w:rsidRPr="00086EBE" w:rsidRDefault="00701D70" w:rsidP="00710BB8">
      <w:pPr>
        <w:widowControl w:val="0"/>
        <w:autoSpaceDE w:val="0"/>
        <w:autoSpaceDN w:val="0"/>
        <w:adjustRightInd w:val="0"/>
        <w:spacing w:after="0" w:line="0" w:lineRule="atLeast"/>
        <w:ind w:firstLine="850"/>
        <w:jc w:val="both"/>
        <w:rPr>
          <w:rFonts w:ascii="Times New Roman" w:hAnsi="Times New Roman"/>
          <w:sz w:val="24"/>
          <w:szCs w:val="24"/>
        </w:rPr>
      </w:pPr>
      <w:r w:rsidRPr="00086EBE">
        <w:rPr>
          <w:rFonts w:ascii="Times New Roman" w:hAnsi="Times New Roman"/>
          <w:sz w:val="24"/>
          <w:szCs w:val="24"/>
        </w:rPr>
        <w:t xml:space="preserve">1. </w:t>
      </w:r>
      <w:r>
        <w:rPr>
          <w:rFonts w:ascii="Times New Roman" w:hAnsi="Times New Roman"/>
          <w:sz w:val="24"/>
          <w:szCs w:val="24"/>
        </w:rPr>
        <w:t>Т</w:t>
      </w:r>
      <w:r w:rsidRPr="00086EBE">
        <w:rPr>
          <w:rFonts w:ascii="Times New Roman" w:hAnsi="Times New Roman"/>
          <w:sz w:val="24"/>
          <w:szCs w:val="24"/>
        </w:rPr>
        <w:t>очка 8</w:t>
      </w:r>
      <w:r>
        <w:rPr>
          <w:rFonts w:ascii="Times New Roman" w:hAnsi="Times New Roman"/>
          <w:sz w:val="24"/>
          <w:szCs w:val="24"/>
        </w:rPr>
        <w:t xml:space="preserve"> се изменя така</w:t>
      </w:r>
      <w:r w:rsidRPr="00086EBE">
        <w:rPr>
          <w:rFonts w:ascii="Times New Roman" w:hAnsi="Times New Roman"/>
          <w:sz w:val="24"/>
          <w:szCs w:val="24"/>
        </w:rPr>
        <w:t>:</w:t>
      </w:r>
    </w:p>
    <w:p w:rsidR="00701D70" w:rsidRPr="00B659B5" w:rsidRDefault="00701D70" w:rsidP="00710BB8">
      <w:pPr>
        <w:widowControl w:val="0"/>
        <w:autoSpaceDE w:val="0"/>
        <w:autoSpaceDN w:val="0"/>
        <w:adjustRightInd w:val="0"/>
        <w:spacing w:after="0" w:line="0" w:lineRule="atLeast"/>
        <w:ind w:firstLine="850"/>
        <w:jc w:val="both"/>
        <w:rPr>
          <w:rFonts w:ascii="Times New Roman" w:hAnsi="Times New Roman"/>
          <w:sz w:val="24"/>
          <w:szCs w:val="24"/>
          <w:lang w:val="ru-RU"/>
        </w:rPr>
      </w:pPr>
      <w:r w:rsidRPr="00086EBE">
        <w:rPr>
          <w:rFonts w:ascii="Times New Roman" w:hAnsi="Times New Roman"/>
          <w:sz w:val="24"/>
          <w:szCs w:val="24"/>
        </w:rPr>
        <w:t>„</w:t>
      </w:r>
      <w:r w:rsidRPr="00B659B5">
        <w:rPr>
          <w:rFonts w:ascii="Times New Roman" w:hAnsi="Times New Roman"/>
          <w:sz w:val="24"/>
          <w:szCs w:val="24"/>
          <w:lang w:val="ru-RU"/>
        </w:rPr>
        <w:t>8.</w:t>
      </w:r>
      <w:r w:rsidRPr="00086EBE">
        <w:rPr>
          <w:rFonts w:ascii="Times New Roman" w:hAnsi="Times New Roman"/>
          <w:sz w:val="24"/>
          <w:szCs w:val="24"/>
        </w:rPr>
        <w:t xml:space="preserve"> </w:t>
      </w:r>
      <w:r w:rsidR="00A07EE8">
        <w:rPr>
          <w:rFonts w:ascii="Times New Roman" w:hAnsi="Times New Roman"/>
          <w:sz w:val="24"/>
          <w:szCs w:val="24"/>
        </w:rPr>
        <w:t xml:space="preserve">обозначение на установените </w:t>
      </w:r>
      <w:r w:rsidRPr="00086EBE">
        <w:rPr>
          <w:rFonts w:ascii="Times New Roman" w:hAnsi="Times New Roman"/>
          <w:sz w:val="24"/>
          <w:szCs w:val="24"/>
        </w:rPr>
        <w:t xml:space="preserve">навигационни </w:t>
      </w:r>
      <w:r w:rsidR="00A07EE8">
        <w:rPr>
          <w:rFonts w:ascii="Times New Roman" w:hAnsi="Times New Roman"/>
          <w:sz w:val="24"/>
          <w:szCs w:val="24"/>
        </w:rPr>
        <w:t>спецификации и ограничения“</w:t>
      </w:r>
    </w:p>
    <w:p w:rsidR="00701D70" w:rsidRPr="00086EBE" w:rsidRDefault="00701D70" w:rsidP="00710BB8">
      <w:pPr>
        <w:pStyle w:val="ListParagraph"/>
        <w:widowControl w:val="0"/>
        <w:autoSpaceDE w:val="0"/>
        <w:autoSpaceDN w:val="0"/>
        <w:adjustRightInd w:val="0"/>
        <w:spacing w:after="0" w:line="0" w:lineRule="atLeast"/>
        <w:ind w:left="1080"/>
        <w:jc w:val="both"/>
        <w:rPr>
          <w:rFonts w:ascii="Times New Roman" w:hAnsi="Times New Roman"/>
          <w:sz w:val="24"/>
          <w:szCs w:val="24"/>
        </w:rPr>
      </w:pPr>
      <w:r w:rsidRPr="00086EBE">
        <w:rPr>
          <w:rFonts w:ascii="Times New Roman" w:hAnsi="Times New Roman"/>
          <w:sz w:val="24"/>
          <w:szCs w:val="24"/>
        </w:rPr>
        <w:t>2. Досегашните т.</w:t>
      </w:r>
      <w:r>
        <w:rPr>
          <w:rFonts w:ascii="Times New Roman" w:hAnsi="Times New Roman"/>
          <w:sz w:val="24"/>
          <w:szCs w:val="24"/>
        </w:rPr>
        <w:t xml:space="preserve"> </w:t>
      </w:r>
      <w:r w:rsidRPr="00086EBE">
        <w:rPr>
          <w:rFonts w:ascii="Times New Roman" w:hAnsi="Times New Roman"/>
          <w:sz w:val="24"/>
          <w:szCs w:val="24"/>
        </w:rPr>
        <w:t>8 –</w:t>
      </w:r>
      <w:r>
        <w:rPr>
          <w:rFonts w:ascii="Times New Roman" w:hAnsi="Times New Roman"/>
          <w:sz w:val="24"/>
          <w:szCs w:val="24"/>
        </w:rPr>
        <w:t xml:space="preserve"> </w:t>
      </w:r>
      <w:r w:rsidR="009D694D">
        <w:rPr>
          <w:rFonts w:ascii="Times New Roman" w:hAnsi="Times New Roman"/>
          <w:sz w:val="24"/>
          <w:szCs w:val="24"/>
        </w:rPr>
        <w:t>10</w:t>
      </w:r>
      <w:r w:rsidRPr="00086EBE">
        <w:rPr>
          <w:rFonts w:ascii="Times New Roman" w:hAnsi="Times New Roman"/>
          <w:sz w:val="24"/>
          <w:szCs w:val="24"/>
        </w:rPr>
        <w:t xml:space="preserve"> стават т.</w:t>
      </w:r>
      <w:r>
        <w:rPr>
          <w:rFonts w:ascii="Times New Roman" w:hAnsi="Times New Roman"/>
          <w:sz w:val="24"/>
          <w:szCs w:val="24"/>
        </w:rPr>
        <w:t xml:space="preserve"> </w:t>
      </w:r>
      <w:r w:rsidRPr="00086EBE">
        <w:rPr>
          <w:rFonts w:ascii="Times New Roman" w:hAnsi="Times New Roman"/>
          <w:sz w:val="24"/>
          <w:szCs w:val="24"/>
        </w:rPr>
        <w:t>9 – 1</w:t>
      </w:r>
      <w:r w:rsidR="009D694D">
        <w:rPr>
          <w:rFonts w:ascii="Times New Roman" w:hAnsi="Times New Roman"/>
          <w:sz w:val="24"/>
          <w:szCs w:val="24"/>
        </w:rPr>
        <w:t>1</w:t>
      </w:r>
      <w:r w:rsidRPr="00086EBE">
        <w:rPr>
          <w:rFonts w:ascii="Times New Roman" w:hAnsi="Times New Roman"/>
          <w:sz w:val="24"/>
          <w:szCs w:val="24"/>
        </w:rPr>
        <w:t>.</w:t>
      </w:r>
    </w:p>
    <w:p w:rsidR="00701D70" w:rsidRPr="002A1A38" w:rsidRDefault="00701D70" w:rsidP="00710BB8">
      <w:pPr>
        <w:pStyle w:val="ListParagraph"/>
        <w:widowControl w:val="0"/>
        <w:autoSpaceDE w:val="0"/>
        <w:autoSpaceDN w:val="0"/>
        <w:adjustRightInd w:val="0"/>
        <w:spacing w:after="0" w:line="0" w:lineRule="atLeast"/>
        <w:ind w:left="1080"/>
        <w:jc w:val="both"/>
        <w:rPr>
          <w:rFonts w:ascii="Times New Roman" w:hAnsi="Times New Roman"/>
          <w:sz w:val="24"/>
          <w:szCs w:val="24"/>
          <w:lang w:val="en-US"/>
        </w:rPr>
      </w:pPr>
      <w:r w:rsidRPr="00086EBE">
        <w:rPr>
          <w:rFonts w:ascii="Times New Roman" w:hAnsi="Times New Roman"/>
          <w:sz w:val="24"/>
          <w:szCs w:val="24"/>
        </w:rPr>
        <w:t>3. Създава се т</w:t>
      </w:r>
      <w:r>
        <w:rPr>
          <w:rFonts w:ascii="Times New Roman" w:hAnsi="Times New Roman"/>
          <w:sz w:val="24"/>
          <w:szCs w:val="24"/>
        </w:rPr>
        <w:t xml:space="preserve">. </w:t>
      </w:r>
      <w:r w:rsidRPr="00086EBE">
        <w:rPr>
          <w:rFonts w:ascii="Times New Roman" w:hAnsi="Times New Roman"/>
          <w:sz w:val="24"/>
          <w:szCs w:val="24"/>
        </w:rPr>
        <w:t>1</w:t>
      </w:r>
      <w:r w:rsidR="009D694D">
        <w:rPr>
          <w:rFonts w:ascii="Times New Roman" w:hAnsi="Times New Roman"/>
          <w:sz w:val="24"/>
          <w:szCs w:val="24"/>
        </w:rPr>
        <w:t>2</w:t>
      </w:r>
      <w:r w:rsidRPr="00086EBE">
        <w:rPr>
          <w:rFonts w:ascii="Times New Roman" w:hAnsi="Times New Roman"/>
          <w:sz w:val="24"/>
          <w:szCs w:val="24"/>
        </w:rPr>
        <w:t>:</w:t>
      </w:r>
    </w:p>
    <w:p w:rsidR="00701D70" w:rsidRPr="00B659B5" w:rsidRDefault="00701D70" w:rsidP="00710BB8">
      <w:pPr>
        <w:widowControl w:val="0"/>
        <w:autoSpaceDE w:val="0"/>
        <w:autoSpaceDN w:val="0"/>
        <w:adjustRightInd w:val="0"/>
        <w:spacing w:after="0" w:line="0" w:lineRule="atLeast"/>
        <w:ind w:firstLine="850"/>
        <w:jc w:val="both"/>
        <w:rPr>
          <w:rFonts w:ascii="Times New Roman" w:hAnsi="Times New Roman"/>
          <w:sz w:val="24"/>
          <w:szCs w:val="24"/>
          <w:lang w:val="ru-RU"/>
        </w:rPr>
      </w:pPr>
      <w:r w:rsidRPr="00086EBE">
        <w:rPr>
          <w:rFonts w:ascii="Times New Roman" w:hAnsi="Times New Roman"/>
          <w:sz w:val="24"/>
          <w:szCs w:val="24"/>
        </w:rPr>
        <w:t>„</w:t>
      </w:r>
      <w:r w:rsidRPr="00B659B5">
        <w:rPr>
          <w:rFonts w:ascii="Times New Roman" w:hAnsi="Times New Roman"/>
          <w:sz w:val="24"/>
          <w:szCs w:val="24"/>
          <w:lang w:val="ru-RU"/>
        </w:rPr>
        <w:t>1</w:t>
      </w:r>
      <w:r w:rsidR="00005159">
        <w:rPr>
          <w:rFonts w:ascii="Times New Roman" w:hAnsi="Times New Roman"/>
          <w:sz w:val="24"/>
          <w:szCs w:val="24"/>
          <w:lang w:val="ru-RU"/>
        </w:rPr>
        <w:t>2</w:t>
      </w:r>
      <w:r w:rsidRPr="00B659B5">
        <w:rPr>
          <w:rFonts w:ascii="Times New Roman" w:hAnsi="Times New Roman"/>
          <w:sz w:val="24"/>
          <w:szCs w:val="24"/>
          <w:lang w:val="ru-RU"/>
        </w:rPr>
        <w:t xml:space="preserve">. </w:t>
      </w:r>
      <w:r w:rsidR="00A07EE8">
        <w:rPr>
          <w:rFonts w:ascii="Times New Roman" w:hAnsi="Times New Roman"/>
          <w:sz w:val="24"/>
          <w:szCs w:val="24"/>
          <w:lang w:val="ru-RU"/>
        </w:rPr>
        <w:t>о</w:t>
      </w:r>
      <w:proofErr w:type="spellStart"/>
      <w:r w:rsidRPr="00086EBE">
        <w:rPr>
          <w:rFonts w:ascii="Times New Roman" w:hAnsi="Times New Roman"/>
          <w:sz w:val="24"/>
          <w:szCs w:val="24"/>
        </w:rPr>
        <w:t>бознач</w:t>
      </w:r>
      <w:r w:rsidR="00A07EE8">
        <w:rPr>
          <w:rFonts w:ascii="Times New Roman" w:hAnsi="Times New Roman"/>
          <w:sz w:val="24"/>
          <w:szCs w:val="24"/>
        </w:rPr>
        <w:t>ение</w:t>
      </w:r>
      <w:proofErr w:type="spellEnd"/>
      <w:r w:rsidRPr="00086EBE">
        <w:rPr>
          <w:rFonts w:ascii="Times New Roman" w:hAnsi="Times New Roman"/>
          <w:sz w:val="24"/>
          <w:szCs w:val="24"/>
        </w:rPr>
        <w:t xml:space="preserve"> на </w:t>
      </w:r>
      <w:r>
        <w:rPr>
          <w:rFonts w:ascii="Times New Roman" w:hAnsi="Times New Roman"/>
          <w:sz w:val="24"/>
          <w:szCs w:val="24"/>
        </w:rPr>
        <w:t>„</w:t>
      </w:r>
      <w:r w:rsidR="00A07EE8">
        <w:rPr>
          <w:rFonts w:ascii="Times New Roman" w:hAnsi="Times New Roman"/>
          <w:sz w:val="24"/>
          <w:szCs w:val="24"/>
          <w:lang w:val="en-US"/>
        </w:rPr>
        <w:t>F</w:t>
      </w:r>
      <w:proofErr w:type="spellStart"/>
      <w:r w:rsidRPr="00086EBE">
        <w:rPr>
          <w:rFonts w:ascii="Times New Roman" w:hAnsi="Times New Roman"/>
          <w:sz w:val="24"/>
          <w:szCs w:val="24"/>
        </w:rPr>
        <w:t>lyover</w:t>
      </w:r>
      <w:proofErr w:type="spellEnd"/>
      <w:r w:rsidRPr="00086EBE">
        <w:rPr>
          <w:rFonts w:ascii="Times New Roman" w:hAnsi="Times New Roman"/>
          <w:sz w:val="24"/>
          <w:szCs w:val="24"/>
        </w:rPr>
        <w:t>” основни точки</w:t>
      </w:r>
      <w:proofErr w:type="gramStart"/>
      <w:r w:rsidR="007374E4">
        <w:rPr>
          <w:rFonts w:ascii="Times New Roman" w:hAnsi="Times New Roman"/>
          <w:sz w:val="24"/>
          <w:szCs w:val="24"/>
          <w:lang w:val="en-US"/>
        </w:rPr>
        <w:t>.</w:t>
      </w:r>
      <w:r w:rsidRPr="00086EBE">
        <w:rPr>
          <w:rFonts w:ascii="Times New Roman" w:hAnsi="Times New Roman"/>
          <w:sz w:val="24"/>
          <w:szCs w:val="24"/>
        </w:rPr>
        <w:t>“</w:t>
      </w:r>
      <w:proofErr w:type="gramEnd"/>
    </w:p>
    <w:p w:rsidR="00A07EE8" w:rsidRPr="0064733E" w:rsidRDefault="00A07EE8" w:rsidP="0040614F">
      <w:pPr>
        <w:pStyle w:val="ListParagraph"/>
        <w:spacing w:after="0" w:line="0" w:lineRule="atLeast"/>
        <w:jc w:val="both"/>
        <w:rPr>
          <w:rFonts w:ascii="Times New Roman" w:hAnsi="Times New Roman"/>
          <w:sz w:val="24"/>
          <w:szCs w:val="24"/>
        </w:rPr>
      </w:pPr>
      <w:r w:rsidRPr="0064733E">
        <w:rPr>
          <w:rFonts w:ascii="Times New Roman" w:hAnsi="Times New Roman"/>
          <w:b/>
          <w:sz w:val="24"/>
          <w:szCs w:val="24"/>
        </w:rPr>
        <w:t>§</w:t>
      </w:r>
      <w:r w:rsidR="00C11503">
        <w:rPr>
          <w:rFonts w:ascii="Times New Roman" w:hAnsi="Times New Roman"/>
          <w:b/>
          <w:sz w:val="24"/>
          <w:szCs w:val="24"/>
        </w:rPr>
        <w:t xml:space="preserve"> </w:t>
      </w:r>
      <w:r w:rsidR="008A47A0">
        <w:rPr>
          <w:rFonts w:ascii="Times New Roman" w:hAnsi="Times New Roman"/>
          <w:b/>
          <w:sz w:val="24"/>
          <w:szCs w:val="24"/>
        </w:rPr>
        <w:t>1</w:t>
      </w:r>
      <w:r w:rsidR="00FA540F">
        <w:rPr>
          <w:rFonts w:ascii="Times New Roman" w:hAnsi="Times New Roman"/>
          <w:b/>
          <w:sz w:val="24"/>
          <w:szCs w:val="24"/>
        </w:rPr>
        <w:t>5</w:t>
      </w:r>
      <w:r w:rsidR="008A47A0">
        <w:rPr>
          <w:rFonts w:ascii="Times New Roman" w:hAnsi="Times New Roman"/>
          <w:b/>
          <w:sz w:val="24"/>
          <w:szCs w:val="24"/>
        </w:rPr>
        <w:t xml:space="preserve">. </w:t>
      </w:r>
      <w:r w:rsidR="008A47A0" w:rsidRPr="008A47A0">
        <w:rPr>
          <w:rFonts w:ascii="Times New Roman" w:hAnsi="Times New Roman"/>
          <w:sz w:val="24"/>
          <w:szCs w:val="24"/>
        </w:rPr>
        <w:t>В</w:t>
      </w:r>
      <w:r w:rsidRPr="0064733E">
        <w:rPr>
          <w:rFonts w:ascii="Times New Roman" w:hAnsi="Times New Roman"/>
          <w:sz w:val="24"/>
          <w:szCs w:val="24"/>
        </w:rPr>
        <w:t xml:space="preserve"> чл.81 се правят следните изменения и допълнения:</w:t>
      </w:r>
    </w:p>
    <w:p w:rsidR="00A07EE8" w:rsidRPr="0064733E" w:rsidRDefault="0064733E" w:rsidP="00710BB8">
      <w:pPr>
        <w:pStyle w:val="ListParagraph"/>
        <w:numPr>
          <w:ilvl w:val="0"/>
          <w:numId w:val="18"/>
        </w:numPr>
        <w:spacing w:after="0" w:line="0" w:lineRule="atLeast"/>
        <w:jc w:val="both"/>
        <w:rPr>
          <w:rFonts w:ascii="Times New Roman" w:hAnsi="Times New Roman"/>
          <w:sz w:val="24"/>
          <w:szCs w:val="24"/>
        </w:rPr>
      </w:pPr>
      <w:r w:rsidRPr="0064733E">
        <w:rPr>
          <w:rFonts w:ascii="Times New Roman" w:hAnsi="Times New Roman"/>
          <w:sz w:val="24"/>
          <w:szCs w:val="24"/>
        </w:rPr>
        <w:t xml:space="preserve">Досегашният </w:t>
      </w:r>
      <w:r w:rsidR="00D96CD0">
        <w:rPr>
          <w:rFonts w:ascii="Times New Roman" w:hAnsi="Times New Roman"/>
          <w:sz w:val="24"/>
          <w:szCs w:val="24"/>
        </w:rPr>
        <w:t>текст</w:t>
      </w:r>
      <w:r w:rsidRPr="0064733E">
        <w:rPr>
          <w:rFonts w:ascii="Times New Roman" w:hAnsi="Times New Roman"/>
          <w:sz w:val="24"/>
          <w:szCs w:val="24"/>
        </w:rPr>
        <w:t xml:space="preserve"> става ал.</w:t>
      </w:r>
      <w:r w:rsidR="007374E4">
        <w:rPr>
          <w:rFonts w:ascii="Times New Roman" w:hAnsi="Times New Roman"/>
          <w:sz w:val="24"/>
          <w:szCs w:val="24"/>
          <w:lang w:val="en-US"/>
        </w:rPr>
        <w:t xml:space="preserve"> </w:t>
      </w:r>
      <w:r w:rsidRPr="0064733E">
        <w:rPr>
          <w:rFonts w:ascii="Times New Roman" w:hAnsi="Times New Roman"/>
          <w:sz w:val="24"/>
          <w:szCs w:val="24"/>
        </w:rPr>
        <w:t>1.</w:t>
      </w:r>
    </w:p>
    <w:p w:rsidR="0064733E" w:rsidRPr="0064733E" w:rsidRDefault="0064733E" w:rsidP="00710BB8">
      <w:pPr>
        <w:pStyle w:val="ListParagraph"/>
        <w:numPr>
          <w:ilvl w:val="0"/>
          <w:numId w:val="18"/>
        </w:numPr>
        <w:spacing w:after="0" w:line="0" w:lineRule="atLeast"/>
        <w:jc w:val="both"/>
        <w:rPr>
          <w:rFonts w:ascii="Times New Roman" w:hAnsi="Times New Roman"/>
          <w:sz w:val="24"/>
          <w:szCs w:val="24"/>
        </w:rPr>
      </w:pPr>
      <w:r w:rsidRPr="0064733E">
        <w:rPr>
          <w:rFonts w:ascii="Times New Roman" w:hAnsi="Times New Roman"/>
          <w:sz w:val="24"/>
          <w:szCs w:val="24"/>
        </w:rPr>
        <w:t>Създава се ал.</w:t>
      </w:r>
      <w:r w:rsidR="007374E4">
        <w:rPr>
          <w:rFonts w:ascii="Times New Roman" w:hAnsi="Times New Roman"/>
          <w:sz w:val="24"/>
          <w:szCs w:val="24"/>
          <w:lang w:val="en-US"/>
        </w:rPr>
        <w:t xml:space="preserve"> </w:t>
      </w:r>
      <w:r w:rsidRPr="0064733E">
        <w:rPr>
          <w:rFonts w:ascii="Times New Roman" w:hAnsi="Times New Roman"/>
          <w:sz w:val="24"/>
          <w:szCs w:val="24"/>
        </w:rPr>
        <w:t>2:</w:t>
      </w:r>
    </w:p>
    <w:p w:rsidR="0064733E" w:rsidRPr="00A07EE8" w:rsidRDefault="0064733E" w:rsidP="002A1A38">
      <w:pPr>
        <w:spacing w:after="0" w:line="0" w:lineRule="atLeast"/>
        <w:ind w:firstLine="850"/>
        <w:jc w:val="both"/>
        <w:rPr>
          <w:rFonts w:ascii="Times New Roman" w:hAnsi="Times New Roman"/>
          <w:sz w:val="24"/>
          <w:szCs w:val="24"/>
        </w:rPr>
      </w:pPr>
      <w:r w:rsidRPr="0064733E">
        <w:rPr>
          <w:rFonts w:ascii="Times New Roman" w:eastAsia="Times New Roman" w:hAnsi="Times New Roman"/>
          <w:sz w:val="24"/>
          <w:szCs w:val="24"/>
        </w:rPr>
        <w:t>„(2) Стойностите за направления и пътни ъгли спрямо географското северно направление се указват допълнително в скоби, до най-близката десета от градуса.“</w:t>
      </w:r>
    </w:p>
    <w:p w:rsidR="00701D70" w:rsidRPr="00086EBE" w:rsidRDefault="00701D70" w:rsidP="00710BB8">
      <w:pPr>
        <w:spacing w:after="0" w:line="0" w:lineRule="atLeast"/>
        <w:ind w:firstLine="708"/>
        <w:jc w:val="both"/>
        <w:rPr>
          <w:rFonts w:ascii="Times New Roman" w:hAnsi="Times New Roman"/>
          <w:sz w:val="24"/>
          <w:szCs w:val="24"/>
        </w:rPr>
      </w:pPr>
      <w:r w:rsidRPr="00F52A9C">
        <w:rPr>
          <w:rFonts w:ascii="Times New Roman" w:hAnsi="Times New Roman"/>
          <w:b/>
          <w:sz w:val="24"/>
          <w:szCs w:val="24"/>
        </w:rPr>
        <w:t>§</w:t>
      </w:r>
      <w:r w:rsidR="00C11503">
        <w:rPr>
          <w:rFonts w:ascii="Times New Roman" w:hAnsi="Times New Roman"/>
          <w:b/>
          <w:sz w:val="24"/>
          <w:szCs w:val="24"/>
        </w:rPr>
        <w:t xml:space="preserve"> </w:t>
      </w:r>
      <w:r w:rsidRPr="00F52A9C">
        <w:rPr>
          <w:rFonts w:ascii="Times New Roman" w:hAnsi="Times New Roman"/>
          <w:b/>
          <w:sz w:val="24"/>
          <w:szCs w:val="24"/>
        </w:rPr>
        <w:t>1</w:t>
      </w:r>
      <w:r w:rsidR="00FA540F">
        <w:rPr>
          <w:rFonts w:ascii="Times New Roman" w:hAnsi="Times New Roman"/>
          <w:b/>
          <w:sz w:val="24"/>
          <w:szCs w:val="24"/>
        </w:rPr>
        <w:t>6</w:t>
      </w:r>
      <w:r w:rsidRPr="00F52A9C">
        <w:rPr>
          <w:rFonts w:ascii="Times New Roman" w:hAnsi="Times New Roman"/>
          <w:b/>
          <w:sz w:val="24"/>
          <w:szCs w:val="24"/>
        </w:rPr>
        <w:t>.</w:t>
      </w:r>
      <w:r>
        <w:rPr>
          <w:rFonts w:ascii="Times New Roman" w:hAnsi="Times New Roman"/>
          <w:b/>
          <w:sz w:val="24"/>
          <w:szCs w:val="24"/>
        </w:rPr>
        <w:t xml:space="preserve"> </w:t>
      </w:r>
      <w:r w:rsidRPr="00086EBE">
        <w:rPr>
          <w:rFonts w:ascii="Times New Roman" w:hAnsi="Times New Roman"/>
          <w:sz w:val="24"/>
          <w:szCs w:val="24"/>
        </w:rPr>
        <w:t>В чл.</w:t>
      </w:r>
      <w:r>
        <w:rPr>
          <w:rFonts w:ascii="Times New Roman" w:hAnsi="Times New Roman"/>
          <w:sz w:val="24"/>
          <w:szCs w:val="24"/>
        </w:rPr>
        <w:t xml:space="preserve"> </w:t>
      </w:r>
      <w:r w:rsidRPr="00086EBE">
        <w:rPr>
          <w:rFonts w:ascii="Times New Roman" w:hAnsi="Times New Roman"/>
          <w:sz w:val="24"/>
          <w:szCs w:val="24"/>
        </w:rPr>
        <w:t>87, ал.</w:t>
      </w:r>
      <w:r>
        <w:rPr>
          <w:rFonts w:ascii="Times New Roman" w:hAnsi="Times New Roman"/>
          <w:sz w:val="24"/>
          <w:szCs w:val="24"/>
        </w:rPr>
        <w:t xml:space="preserve"> </w:t>
      </w:r>
      <w:r w:rsidRPr="00086EBE">
        <w:rPr>
          <w:rFonts w:ascii="Times New Roman" w:hAnsi="Times New Roman"/>
          <w:sz w:val="24"/>
          <w:szCs w:val="24"/>
        </w:rPr>
        <w:t>2 се създава</w:t>
      </w:r>
      <w:r>
        <w:rPr>
          <w:rFonts w:ascii="Times New Roman" w:hAnsi="Times New Roman"/>
          <w:sz w:val="24"/>
          <w:szCs w:val="24"/>
        </w:rPr>
        <w:t xml:space="preserve"> т.</w:t>
      </w:r>
      <w:r w:rsidRPr="00086EBE">
        <w:rPr>
          <w:rFonts w:ascii="Times New Roman" w:hAnsi="Times New Roman"/>
          <w:sz w:val="24"/>
          <w:szCs w:val="24"/>
        </w:rPr>
        <w:t xml:space="preserve"> 10:</w:t>
      </w:r>
    </w:p>
    <w:p w:rsidR="00227010" w:rsidRPr="004D0F58" w:rsidRDefault="00701D70" w:rsidP="00710BB8">
      <w:pPr>
        <w:widowControl w:val="0"/>
        <w:autoSpaceDE w:val="0"/>
        <w:autoSpaceDN w:val="0"/>
        <w:adjustRightInd w:val="0"/>
        <w:spacing w:after="0" w:line="0" w:lineRule="atLeast"/>
        <w:ind w:firstLine="708"/>
        <w:jc w:val="both"/>
        <w:rPr>
          <w:rFonts w:ascii="Times New Roman" w:hAnsi="Times New Roman"/>
          <w:b/>
          <w:sz w:val="24"/>
          <w:szCs w:val="24"/>
          <w:lang w:val="en-US"/>
        </w:rPr>
      </w:pPr>
      <w:r w:rsidRPr="00086EBE">
        <w:rPr>
          <w:rFonts w:ascii="Times New Roman" w:hAnsi="Times New Roman"/>
          <w:sz w:val="24"/>
          <w:szCs w:val="24"/>
        </w:rPr>
        <w:t>„</w:t>
      </w:r>
      <w:r w:rsidRPr="00B659B5">
        <w:rPr>
          <w:rFonts w:ascii="Times New Roman" w:hAnsi="Times New Roman"/>
          <w:sz w:val="24"/>
          <w:szCs w:val="24"/>
          <w:lang w:val="ru-RU"/>
        </w:rPr>
        <w:t xml:space="preserve">10. </w:t>
      </w:r>
      <w:r w:rsidR="0064733E">
        <w:rPr>
          <w:rFonts w:ascii="Times New Roman" w:hAnsi="Times New Roman"/>
          <w:sz w:val="24"/>
          <w:szCs w:val="24"/>
          <w:lang w:val="ru-RU"/>
        </w:rPr>
        <w:t>о</w:t>
      </w:r>
      <w:proofErr w:type="spellStart"/>
      <w:r w:rsidRPr="00086EBE">
        <w:rPr>
          <w:rFonts w:ascii="Times New Roman" w:hAnsi="Times New Roman"/>
          <w:sz w:val="24"/>
          <w:szCs w:val="24"/>
        </w:rPr>
        <w:t>бознач</w:t>
      </w:r>
      <w:r w:rsidR="0064733E">
        <w:rPr>
          <w:rFonts w:ascii="Times New Roman" w:hAnsi="Times New Roman"/>
          <w:sz w:val="24"/>
          <w:szCs w:val="24"/>
        </w:rPr>
        <w:t>ение</w:t>
      </w:r>
      <w:proofErr w:type="spellEnd"/>
      <w:r w:rsidRPr="00086EBE">
        <w:rPr>
          <w:rFonts w:ascii="Times New Roman" w:hAnsi="Times New Roman"/>
          <w:sz w:val="24"/>
          <w:szCs w:val="24"/>
        </w:rPr>
        <w:t xml:space="preserve"> на </w:t>
      </w:r>
      <w:r>
        <w:rPr>
          <w:rFonts w:ascii="Times New Roman" w:hAnsi="Times New Roman"/>
          <w:sz w:val="24"/>
          <w:szCs w:val="24"/>
        </w:rPr>
        <w:t>„</w:t>
      </w:r>
      <w:r w:rsidR="002A1A38">
        <w:rPr>
          <w:rFonts w:ascii="Times New Roman" w:hAnsi="Times New Roman"/>
          <w:sz w:val="24"/>
          <w:szCs w:val="24"/>
          <w:lang w:val="en-US"/>
        </w:rPr>
        <w:t>F</w:t>
      </w:r>
      <w:proofErr w:type="spellStart"/>
      <w:r w:rsidRPr="00086EBE">
        <w:rPr>
          <w:rFonts w:ascii="Times New Roman" w:hAnsi="Times New Roman"/>
          <w:sz w:val="24"/>
          <w:szCs w:val="24"/>
        </w:rPr>
        <w:t>lyover</w:t>
      </w:r>
      <w:proofErr w:type="spellEnd"/>
      <w:r w:rsidRPr="00086EBE">
        <w:rPr>
          <w:rFonts w:ascii="Times New Roman" w:hAnsi="Times New Roman"/>
          <w:sz w:val="24"/>
          <w:szCs w:val="24"/>
        </w:rPr>
        <w:t>” основни точки</w:t>
      </w:r>
      <w:proofErr w:type="gramStart"/>
      <w:r w:rsidRPr="00086EBE">
        <w:rPr>
          <w:rFonts w:ascii="Times New Roman" w:hAnsi="Times New Roman"/>
          <w:sz w:val="24"/>
          <w:szCs w:val="24"/>
        </w:rPr>
        <w:t>.“</w:t>
      </w:r>
      <w:proofErr w:type="gramEnd"/>
    </w:p>
    <w:p w:rsidR="00701D70" w:rsidRDefault="000341A2" w:rsidP="00710BB8">
      <w:pPr>
        <w:widowControl w:val="0"/>
        <w:autoSpaceDE w:val="0"/>
        <w:autoSpaceDN w:val="0"/>
        <w:adjustRightInd w:val="0"/>
        <w:spacing w:after="0" w:line="0" w:lineRule="atLeast"/>
        <w:jc w:val="both"/>
        <w:rPr>
          <w:rFonts w:ascii="Times New Roman" w:hAnsi="Times New Roman"/>
          <w:sz w:val="24"/>
          <w:szCs w:val="24"/>
          <w:lang w:val="ru-RU"/>
        </w:rPr>
      </w:pPr>
      <w:r w:rsidRPr="00CC7983">
        <w:rPr>
          <w:rFonts w:ascii="Times New Roman" w:hAnsi="Times New Roman"/>
          <w:b/>
          <w:sz w:val="24"/>
          <w:szCs w:val="24"/>
          <w:lang w:val="ru-RU"/>
        </w:rPr>
        <w:t xml:space="preserve">    </w:t>
      </w:r>
      <w:r w:rsidR="0040614F">
        <w:rPr>
          <w:rFonts w:ascii="Times New Roman" w:hAnsi="Times New Roman"/>
          <w:b/>
          <w:sz w:val="24"/>
          <w:szCs w:val="24"/>
          <w:lang w:val="ru-RU"/>
        </w:rPr>
        <w:t xml:space="preserve">    </w:t>
      </w:r>
      <w:r w:rsidRPr="00CC7983">
        <w:rPr>
          <w:rFonts w:ascii="Times New Roman" w:hAnsi="Times New Roman"/>
          <w:b/>
          <w:sz w:val="24"/>
          <w:szCs w:val="24"/>
          <w:lang w:val="ru-RU"/>
        </w:rPr>
        <w:t xml:space="preserve">   §</w:t>
      </w:r>
      <w:r w:rsidR="00C11503">
        <w:rPr>
          <w:rFonts w:ascii="Times New Roman" w:hAnsi="Times New Roman"/>
          <w:b/>
          <w:sz w:val="24"/>
          <w:szCs w:val="24"/>
          <w:lang w:val="ru-RU"/>
        </w:rPr>
        <w:t xml:space="preserve"> </w:t>
      </w:r>
      <w:r w:rsidR="0040614F">
        <w:rPr>
          <w:rFonts w:ascii="Times New Roman" w:hAnsi="Times New Roman"/>
          <w:b/>
          <w:sz w:val="24"/>
          <w:szCs w:val="24"/>
          <w:lang w:val="en-US"/>
        </w:rPr>
        <w:t>1</w:t>
      </w:r>
      <w:r w:rsidR="00FA540F">
        <w:rPr>
          <w:rFonts w:ascii="Times New Roman" w:hAnsi="Times New Roman"/>
          <w:b/>
          <w:sz w:val="24"/>
          <w:szCs w:val="24"/>
        </w:rPr>
        <w:t>7</w:t>
      </w:r>
      <w:r w:rsidR="0040614F">
        <w:rPr>
          <w:rFonts w:ascii="Times New Roman" w:hAnsi="Times New Roman"/>
          <w:b/>
          <w:sz w:val="24"/>
          <w:szCs w:val="24"/>
        </w:rPr>
        <w:t xml:space="preserve">. </w:t>
      </w:r>
      <w:proofErr w:type="spellStart"/>
      <w:r>
        <w:rPr>
          <w:rFonts w:ascii="Times New Roman" w:hAnsi="Times New Roman"/>
          <w:sz w:val="24"/>
          <w:szCs w:val="24"/>
          <w:lang w:val="ru-RU"/>
        </w:rPr>
        <w:t>Създава</w:t>
      </w:r>
      <w:proofErr w:type="spellEnd"/>
      <w:r>
        <w:rPr>
          <w:rFonts w:ascii="Times New Roman" w:hAnsi="Times New Roman"/>
          <w:sz w:val="24"/>
          <w:szCs w:val="24"/>
          <w:lang w:val="ru-RU"/>
        </w:rPr>
        <w:t xml:space="preserve"> се раздел </w:t>
      </w:r>
      <w:proofErr w:type="spellStart"/>
      <w:r>
        <w:rPr>
          <w:rFonts w:ascii="Times New Roman" w:hAnsi="Times New Roman"/>
          <w:sz w:val="24"/>
          <w:szCs w:val="24"/>
          <w:lang w:val="ru-RU"/>
        </w:rPr>
        <w:t>ХІІІа</w:t>
      </w:r>
      <w:proofErr w:type="spellEnd"/>
      <w:r>
        <w:rPr>
          <w:rFonts w:ascii="Times New Roman" w:hAnsi="Times New Roman"/>
          <w:sz w:val="24"/>
          <w:szCs w:val="24"/>
          <w:lang w:val="ru-RU"/>
        </w:rPr>
        <w:t>:</w:t>
      </w:r>
    </w:p>
    <w:p w:rsidR="00CC7983" w:rsidRPr="00CC7983" w:rsidRDefault="007374E4" w:rsidP="00710BB8">
      <w:pPr>
        <w:spacing w:after="0" w:line="0" w:lineRule="atLeast"/>
        <w:jc w:val="center"/>
        <w:rPr>
          <w:rFonts w:ascii="Times New Roman" w:eastAsia="Times New Roman" w:hAnsi="Times New Roman"/>
          <w:sz w:val="24"/>
          <w:szCs w:val="24"/>
        </w:rPr>
      </w:pPr>
      <w:r w:rsidRPr="007374E4">
        <w:rPr>
          <w:rFonts w:ascii="Times New Roman" w:hAnsi="Times New Roman"/>
          <w:sz w:val="24"/>
          <w:szCs w:val="24"/>
          <w:lang w:val="ru-RU"/>
        </w:rPr>
        <w:t>„</w:t>
      </w:r>
      <w:r w:rsidR="00CC7983" w:rsidRPr="00CC7983">
        <w:rPr>
          <w:rFonts w:ascii="Times New Roman" w:eastAsia="Times New Roman" w:hAnsi="Times New Roman"/>
          <w:bCs/>
          <w:sz w:val="24"/>
          <w:szCs w:val="24"/>
        </w:rPr>
        <w:t xml:space="preserve">Раздел </w:t>
      </w:r>
      <w:proofErr w:type="spellStart"/>
      <w:r w:rsidR="00CC7983" w:rsidRPr="00CC7983">
        <w:rPr>
          <w:rFonts w:ascii="Times New Roman" w:eastAsia="Times New Roman" w:hAnsi="Times New Roman"/>
          <w:bCs/>
          <w:sz w:val="24"/>
          <w:szCs w:val="24"/>
        </w:rPr>
        <w:t>XIIIа</w:t>
      </w:r>
      <w:proofErr w:type="spellEnd"/>
      <w:r w:rsidR="00CC7983" w:rsidRPr="00CC7983">
        <w:rPr>
          <w:rFonts w:ascii="Times New Roman" w:eastAsia="Times New Roman" w:hAnsi="Times New Roman"/>
          <w:bCs/>
          <w:sz w:val="24"/>
          <w:szCs w:val="24"/>
        </w:rPr>
        <w:t>.</w:t>
      </w:r>
      <w:r w:rsidR="00CC7983" w:rsidRPr="00CC7983">
        <w:rPr>
          <w:rFonts w:ascii="Times New Roman" w:eastAsia="Times New Roman" w:hAnsi="Times New Roman"/>
          <w:bCs/>
          <w:sz w:val="24"/>
          <w:szCs w:val="24"/>
        </w:rPr>
        <w:br/>
        <w:t>Аеронавигационна карта с мащаб 1:500 000</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eastAsia="Times New Roman" w:hAnsi="Times New Roman"/>
          <w:sz w:val="24"/>
          <w:szCs w:val="24"/>
        </w:rPr>
        <w:t xml:space="preserve">Чл. 132а. </w:t>
      </w:r>
      <w:r w:rsidRPr="00CC7983">
        <w:rPr>
          <w:rFonts w:ascii="Times New Roman" w:hAnsi="Times New Roman"/>
          <w:sz w:val="24"/>
          <w:szCs w:val="24"/>
        </w:rPr>
        <w:t xml:space="preserve">(1) </w:t>
      </w:r>
      <w:proofErr w:type="spellStart"/>
      <w:r w:rsidRPr="00CC7983">
        <w:rPr>
          <w:rFonts w:ascii="Times New Roman" w:hAnsi="Times New Roman"/>
          <w:sz w:val="24"/>
          <w:szCs w:val="24"/>
        </w:rPr>
        <w:t>Аеронавигационната</w:t>
      </w:r>
      <w:proofErr w:type="spellEnd"/>
      <w:r w:rsidRPr="00CC7983">
        <w:rPr>
          <w:rFonts w:ascii="Times New Roman" w:hAnsi="Times New Roman"/>
          <w:sz w:val="24"/>
          <w:szCs w:val="24"/>
        </w:rPr>
        <w:t xml:space="preserve"> карта с мащаб 1:500 000 съдържа информация, която да удовлетвори изискванията за водене на визуална навигация при изпълнение на полети с ниски скорости, на къси и средни разстояния, и на ниски и средни височини.</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(2) Тази карта може да се използва:</w:t>
      </w:r>
    </w:p>
    <w:p w:rsidR="00CC7983" w:rsidRPr="00CC7983" w:rsidRDefault="007374E4" w:rsidP="00710BB8">
      <w:pPr>
        <w:spacing w:after="0" w:line="0" w:lineRule="atLeast"/>
        <w:ind w:firstLine="850"/>
        <w:jc w:val="both"/>
        <w:rPr>
          <w:rFonts w:ascii="Times New Roman" w:hAnsi="Times New Roman"/>
          <w:sz w:val="24"/>
          <w:szCs w:val="24"/>
        </w:rPr>
      </w:pPr>
      <w:r>
        <w:rPr>
          <w:rFonts w:ascii="Times New Roman" w:hAnsi="Times New Roman"/>
          <w:sz w:val="24"/>
          <w:szCs w:val="24"/>
          <w:lang w:val="en-US"/>
        </w:rPr>
        <w:t>1.</w:t>
      </w:r>
      <w:r w:rsidR="00CC7983" w:rsidRPr="00CC7983">
        <w:rPr>
          <w:rFonts w:ascii="Times New Roman" w:hAnsi="Times New Roman"/>
          <w:sz w:val="24"/>
          <w:szCs w:val="24"/>
        </w:rPr>
        <w:t xml:space="preserve"> </w:t>
      </w:r>
      <w:proofErr w:type="gramStart"/>
      <w:r w:rsidR="00CC7983" w:rsidRPr="00CC7983">
        <w:rPr>
          <w:rFonts w:ascii="Times New Roman" w:hAnsi="Times New Roman"/>
          <w:sz w:val="24"/>
          <w:szCs w:val="24"/>
        </w:rPr>
        <w:t>като</w:t>
      </w:r>
      <w:proofErr w:type="gramEnd"/>
      <w:r w:rsidR="00CC7983" w:rsidRPr="00CC7983">
        <w:rPr>
          <w:rFonts w:ascii="Times New Roman" w:hAnsi="Times New Roman"/>
          <w:sz w:val="24"/>
          <w:szCs w:val="24"/>
        </w:rPr>
        <w:t xml:space="preserve"> основна </w:t>
      </w:r>
      <w:proofErr w:type="spellStart"/>
      <w:r w:rsidR="00CC7983" w:rsidRPr="00CC7983">
        <w:rPr>
          <w:rFonts w:ascii="Times New Roman" w:hAnsi="Times New Roman"/>
          <w:sz w:val="24"/>
          <w:szCs w:val="24"/>
        </w:rPr>
        <w:t>аеронавигационна</w:t>
      </w:r>
      <w:proofErr w:type="spellEnd"/>
      <w:r w:rsidR="00CC7983" w:rsidRPr="00CC7983">
        <w:rPr>
          <w:rFonts w:ascii="Times New Roman" w:hAnsi="Times New Roman"/>
          <w:sz w:val="24"/>
          <w:szCs w:val="24"/>
        </w:rPr>
        <w:t xml:space="preserve"> карта;</w:t>
      </w:r>
    </w:p>
    <w:p w:rsidR="00CC7983" w:rsidRPr="00CC7983" w:rsidRDefault="007374E4" w:rsidP="00710BB8">
      <w:pPr>
        <w:spacing w:after="0" w:line="0" w:lineRule="atLeast"/>
        <w:ind w:firstLine="850"/>
        <w:jc w:val="both"/>
        <w:rPr>
          <w:rFonts w:ascii="Times New Roman" w:hAnsi="Times New Roman"/>
          <w:sz w:val="24"/>
          <w:szCs w:val="24"/>
        </w:rPr>
      </w:pPr>
      <w:r>
        <w:rPr>
          <w:rFonts w:ascii="Times New Roman" w:hAnsi="Times New Roman"/>
          <w:sz w:val="24"/>
          <w:szCs w:val="24"/>
          <w:lang w:val="en-US"/>
        </w:rPr>
        <w:t>2.</w:t>
      </w:r>
      <w:r w:rsidR="00CC7983" w:rsidRPr="00CC7983">
        <w:rPr>
          <w:rFonts w:ascii="Times New Roman" w:hAnsi="Times New Roman"/>
          <w:sz w:val="24"/>
          <w:szCs w:val="24"/>
        </w:rPr>
        <w:t xml:space="preserve"> </w:t>
      </w:r>
      <w:proofErr w:type="gramStart"/>
      <w:r w:rsidR="00CC7983" w:rsidRPr="00CC7983">
        <w:rPr>
          <w:rFonts w:ascii="Times New Roman" w:hAnsi="Times New Roman"/>
          <w:sz w:val="24"/>
          <w:szCs w:val="24"/>
        </w:rPr>
        <w:t>при</w:t>
      </w:r>
      <w:proofErr w:type="gramEnd"/>
      <w:r w:rsidR="00CC7983" w:rsidRPr="00CC7983">
        <w:rPr>
          <w:rFonts w:ascii="Times New Roman" w:hAnsi="Times New Roman"/>
          <w:sz w:val="24"/>
          <w:szCs w:val="24"/>
        </w:rPr>
        <w:t xml:space="preserve"> първоначално обучение на летателен и щурмански състав;</w:t>
      </w:r>
    </w:p>
    <w:p w:rsidR="00CC7983" w:rsidRPr="00CC7983" w:rsidRDefault="007374E4" w:rsidP="00710BB8">
      <w:pPr>
        <w:spacing w:after="0" w:line="0" w:lineRule="atLeast"/>
        <w:ind w:firstLine="850"/>
        <w:jc w:val="both"/>
        <w:rPr>
          <w:rFonts w:ascii="Times New Roman" w:hAnsi="Times New Roman"/>
          <w:sz w:val="24"/>
          <w:szCs w:val="24"/>
        </w:rPr>
      </w:pPr>
      <w:r>
        <w:rPr>
          <w:rFonts w:ascii="Times New Roman" w:hAnsi="Times New Roman"/>
          <w:sz w:val="24"/>
          <w:szCs w:val="24"/>
          <w:lang w:val="en-US"/>
        </w:rPr>
        <w:t>3.</w:t>
      </w:r>
      <w:r w:rsidR="00CC7983" w:rsidRPr="00CC7983">
        <w:rPr>
          <w:rFonts w:ascii="Times New Roman" w:hAnsi="Times New Roman"/>
          <w:sz w:val="24"/>
          <w:szCs w:val="24"/>
        </w:rPr>
        <w:t xml:space="preserve"> </w:t>
      </w:r>
      <w:proofErr w:type="gramStart"/>
      <w:r w:rsidR="00CC7983" w:rsidRPr="00CC7983">
        <w:rPr>
          <w:rFonts w:ascii="Times New Roman" w:hAnsi="Times New Roman"/>
          <w:sz w:val="24"/>
          <w:szCs w:val="24"/>
        </w:rPr>
        <w:t>като</w:t>
      </w:r>
      <w:proofErr w:type="gramEnd"/>
      <w:r w:rsidR="00CC7983" w:rsidRPr="00CC7983">
        <w:rPr>
          <w:rFonts w:ascii="Times New Roman" w:hAnsi="Times New Roman"/>
          <w:sz w:val="24"/>
          <w:szCs w:val="24"/>
        </w:rPr>
        <w:t xml:space="preserve"> допълнение към специализирани карти, които не съдържат съществена визуална информация;</w:t>
      </w:r>
    </w:p>
    <w:p w:rsidR="00CC7983" w:rsidRPr="00CC7983" w:rsidRDefault="007374E4" w:rsidP="00710BB8">
      <w:pPr>
        <w:spacing w:after="0" w:line="0" w:lineRule="atLeast"/>
        <w:ind w:firstLine="850"/>
        <w:jc w:val="both"/>
        <w:rPr>
          <w:rFonts w:ascii="Times New Roman" w:hAnsi="Times New Roman"/>
          <w:sz w:val="24"/>
          <w:szCs w:val="24"/>
        </w:rPr>
      </w:pPr>
      <w:r>
        <w:rPr>
          <w:rFonts w:ascii="Times New Roman" w:hAnsi="Times New Roman"/>
          <w:sz w:val="24"/>
          <w:szCs w:val="24"/>
          <w:lang w:val="en-US"/>
        </w:rPr>
        <w:t>4.</w:t>
      </w:r>
      <w:r w:rsidR="00CC7983" w:rsidRPr="00CC7983">
        <w:rPr>
          <w:rFonts w:ascii="Times New Roman" w:hAnsi="Times New Roman"/>
          <w:sz w:val="24"/>
          <w:szCs w:val="24"/>
        </w:rPr>
        <w:t xml:space="preserve"> </w:t>
      </w:r>
      <w:proofErr w:type="gramStart"/>
      <w:r w:rsidR="00CC7983" w:rsidRPr="00CC7983">
        <w:rPr>
          <w:rFonts w:ascii="Times New Roman" w:hAnsi="Times New Roman"/>
          <w:sz w:val="24"/>
          <w:szCs w:val="24"/>
        </w:rPr>
        <w:t>за</w:t>
      </w:r>
      <w:proofErr w:type="gramEnd"/>
      <w:r w:rsidR="00CC7983" w:rsidRPr="00CC7983">
        <w:rPr>
          <w:rFonts w:ascii="Times New Roman" w:hAnsi="Times New Roman"/>
          <w:sz w:val="24"/>
          <w:szCs w:val="24"/>
        </w:rPr>
        <w:t xml:space="preserve"> планиране на полети.</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 xml:space="preserve">Чл. 132б. (1) Наименованието и надписите по рамката на </w:t>
      </w:r>
      <w:proofErr w:type="spellStart"/>
      <w:r w:rsidRPr="00CC7983">
        <w:rPr>
          <w:rFonts w:ascii="Times New Roman" w:hAnsi="Times New Roman"/>
          <w:sz w:val="24"/>
          <w:szCs w:val="24"/>
        </w:rPr>
        <w:t>аеронавигационната</w:t>
      </w:r>
      <w:proofErr w:type="spellEnd"/>
      <w:r w:rsidRPr="00CC7983">
        <w:rPr>
          <w:rFonts w:ascii="Times New Roman" w:hAnsi="Times New Roman"/>
          <w:sz w:val="24"/>
          <w:szCs w:val="24"/>
        </w:rPr>
        <w:t xml:space="preserve"> карта с мащаб 1:500 000 са на английски и </w:t>
      </w:r>
      <w:r w:rsidR="007374E4">
        <w:rPr>
          <w:rFonts w:ascii="Times New Roman" w:hAnsi="Times New Roman"/>
          <w:sz w:val="24"/>
          <w:szCs w:val="24"/>
        </w:rPr>
        <w:t xml:space="preserve">на </w:t>
      </w:r>
      <w:r w:rsidRPr="00CC7983">
        <w:rPr>
          <w:rFonts w:ascii="Times New Roman" w:hAnsi="Times New Roman"/>
          <w:sz w:val="24"/>
          <w:szCs w:val="24"/>
        </w:rPr>
        <w:t>български език.</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(2) Информацията за броя на съседните листове и мерните единици, използвани за обозначаване на превишенията, се разполага така, че да е ясно видима при сгъната карта.</w:t>
      </w:r>
    </w:p>
    <w:p w:rsidR="00CC7983" w:rsidRPr="00CC7983" w:rsidRDefault="00CC7983" w:rsidP="007374E4">
      <w:pPr>
        <w:spacing w:after="0" w:line="0" w:lineRule="atLeast"/>
        <w:ind w:firstLine="850"/>
        <w:jc w:val="both"/>
        <w:rPr>
          <w:rFonts w:ascii="Times New Roman" w:hAnsi="Times New Roman"/>
          <w:sz w:val="24"/>
          <w:szCs w:val="24"/>
        </w:rPr>
      </w:pPr>
      <w:r w:rsidRPr="00CC7983">
        <w:rPr>
          <w:rFonts w:ascii="Times New Roman" w:hAnsi="Times New Roman"/>
          <w:sz w:val="24"/>
          <w:szCs w:val="24"/>
        </w:rPr>
        <w:t>(3) Сгъването на картата се извършва, както следва:</w:t>
      </w:r>
      <w:r w:rsidR="007374E4">
        <w:rPr>
          <w:rFonts w:ascii="Times New Roman" w:hAnsi="Times New Roman"/>
          <w:sz w:val="24"/>
          <w:szCs w:val="24"/>
        </w:rPr>
        <w:t>к</w:t>
      </w:r>
      <w:r w:rsidRPr="00CC7983">
        <w:rPr>
          <w:rFonts w:ascii="Times New Roman" w:hAnsi="Times New Roman"/>
          <w:sz w:val="24"/>
          <w:szCs w:val="24"/>
        </w:rPr>
        <w:t>артата се сгъва по дългата страна, през средата, с лицето навън, като долната част се поставя с лицето нагоре</w:t>
      </w:r>
      <w:r w:rsidR="007374E4">
        <w:rPr>
          <w:rFonts w:ascii="Times New Roman" w:hAnsi="Times New Roman"/>
          <w:sz w:val="24"/>
          <w:szCs w:val="24"/>
        </w:rPr>
        <w:t>;</w:t>
      </w:r>
      <w:r w:rsidRPr="00CC7983">
        <w:rPr>
          <w:rFonts w:ascii="Times New Roman" w:hAnsi="Times New Roman"/>
          <w:sz w:val="24"/>
          <w:szCs w:val="24"/>
        </w:rPr>
        <w:t xml:space="preserve"> </w:t>
      </w:r>
      <w:r w:rsidR="007374E4">
        <w:rPr>
          <w:rFonts w:ascii="Times New Roman" w:hAnsi="Times New Roman"/>
          <w:sz w:val="24"/>
          <w:szCs w:val="24"/>
        </w:rPr>
        <w:t>с</w:t>
      </w:r>
      <w:r w:rsidRPr="00CC7983">
        <w:rPr>
          <w:rFonts w:ascii="Times New Roman" w:hAnsi="Times New Roman"/>
          <w:sz w:val="24"/>
          <w:szCs w:val="24"/>
        </w:rPr>
        <w:t>гъва се по късата страна през средата</w:t>
      </w:r>
      <w:r w:rsidR="007374E4">
        <w:rPr>
          <w:rFonts w:ascii="Times New Roman" w:hAnsi="Times New Roman"/>
          <w:sz w:val="24"/>
          <w:szCs w:val="24"/>
        </w:rPr>
        <w:t>;</w:t>
      </w:r>
      <w:r w:rsidRPr="00CC7983">
        <w:rPr>
          <w:rFonts w:ascii="Times New Roman" w:hAnsi="Times New Roman"/>
          <w:sz w:val="24"/>
          <w:szCs w:val="24"/>
        </w:rPr>
        <w:t xml:space="preserve"> </w:t>
      </w:r>
      <w:r w:rsidR="007374E4">
        <w:rPr>
          <w:rFonts w:ascii="Times New Roman" w:hAnsi="Times New Roman"/>
          <w:sz w:val="24"/>
          <w:szCs w:val="24"/>
        </w:rPr>
        <w:t>д</w:t>
      </w:r>
      <w:r w:rsidRPr="00CC7983">
        <w:rPr>
          <w:rFonts w:ascii="Times New Roman" w:hAnsi="Times New Roman"/>
          <w:sz w:val="24"/>
          <w:szCs w:val="24"/>
        </w:rPr>
        <w:t>вата края се прегъват обратно.</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(4) В случаите, когато картата се издава на повече от един картен лист, в горната и/или дясна част на картните листове се осигуряват зони за препокриване, извън посочения в индекса обхват</w:t>
      </w:r>
      <w:r w:rsidR="007374E4">
        <w:rPr>
          <w:rFonts w:ascii="Times New Roman" w:hAnsi="Times New Roman"/>
          <w:sz w:val="24"/>
          <w:szCs w:val="24"/>
        </w:rPr>
        <w:t>.</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lastRenderedPageBreak/>
        <w:t xml:space="preserve">(5) В зоните за препокриване се изобразява цялата </w:t>
      </w:r>
      <w:proofErr w:type="spellStart"/>
      <w:r w:rsidRPr="00CC7983">
        <w:rPr>
          <w:rFonts w:ascii="Times New Roman" w:hAnsi="Times New Roman"/>
          <w:sz w:val="24"/>
          <w:szCs w:val="24"/>
        </w:rPr>
        <w:t>аеронавигационна</w:t>
      </w:r>
      <w:proofErr w:type="spellEnd"/>
      <w:r w:rsidRPr="00CC7983">
        <w:rPr>
          <w:rFonts w:ascii="Times New Roman" w:hAnsi="Times New Roman"/>
          <w:sz w:val="24"/>
          <w:szCs w:val="24"/>
        </w:rPr>
        <w:t>, топографска и хидрографска информация, а така също и информация за изкуствените съоръжения.</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 xml:space="preserve">(6) Зоните на препокриване са с размер до 15 </w:t>
      </w:r>
      <w:proofErr w:type="spellStart"/>
      <w:r w:rsidRPr="00CC7983">
        <w:rPr>
          <w:rFonts w:ascii="Times New Roman" w:hAnsi="Times New Roman"/>
          <w:sz w:val="24"/>
          <w:szCs w:val="24"/>
        </w:rPr>
        <w:t>km</w:t>
      </w:r>
      <w:proofErr w:type="spellEnd"/>
      <w:r w:rsidRPr="00CC7983">
        <w:rPr>
          <w:rFonts w:ascii="Times New Roman" w:hAnsi="Times New Roman"/>
          <w:sz w:val="24"/>
          <w:szCs w:val="24"/>
        </w:rPr>
        <w:t xml:space="preserve"> (8 NM) и се простират от ограничителния паралел и меридиан, до края на листа.</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Чл. 132в. (1) Аеронавигационна карта 1:500 000 се изготвя в равноъгълна проекция.</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 xml:space="preserve">(2) Паралелите се изобразяват през интервал от </w:t>
      </w:r>
      <w:r w:rsidRPr="00A2359E">
        <w:rPr>
          <w:rFonts w:ascii="Times New Roman" w:hAnsi="Times New Roman"/>
          <w:sz w:val="24"/>
          <w:szCs w:val="24"/>
        </w:rPr>
        <w:t>30</w:t>
      </w:r>
      <w:r w:rsidR="00A2359E" w:rsidRPr="002A1A38">
        <w:rPr>
          <w:rFonts w:ascii="Times New Roman" w:hAnsi="Times New Roman"/>
          <w:sz w:val="24"/>
          <w:szCs w:val="24"/>
        </w:rPr>
        <w:t xml:space="preserve"> минути</w:t>
      </w:r>
      <w:r w:rsidRPr="00A2359E">
        <w:rPr>
          <w:rFonts w:ascii="Times New Roman" w:hAnsi="Times New Roman"/>
          <w:sz w:val="24"/>
          <w:szCs w:val="24"/>
        </w:rPr>
        <w:t>.</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 xml:space="preserve">(3) Меридианите се изобразяват през интервал от </w:t>
      </w:r>
      <w:r w:rsidRPr="00A2359E">
        <w:rPr>
          <w:rFonts w:ascii="Times New Roman" w:hAnsi="Times New Roman"/>
          <w:sz w:val="24"/>
          <w:szCs w:val="24"/>
        </w:rPr>
        <w:t>30</w:t>
      </w:r>
      <w:r w:rsidR="00A2359E" w:rsidRPr="002A1A38">
        <w:rPr>
          <w:rFonts w:ascii="Times New Roman" w:hAnsi="Times New Roman"/>
          <w:sz w:val="24"/>
          <w:szCs w:val="24"/>
        </w:rPr>
        <w:t xml:space="preserve"> минути</w:t>
      </w:r>
      <w:r w:rsidRPr="00A2359E">
        <w:rPr>
          <w:rFonts w:ascii="Times New Roman" w:hAnsi="Times New Roman"/>
          <w:sz w:val="24"/>
          <w:szCs w:val="24"/>
        </w:rPr>
        <w:t>.</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 xml:space="preserve">Чл. 132г. (1) На </w:t>
      </w:r>
      <w:proofErr w:type="spellStart"/>
      <w:r w:rsidRPr="00CC7983">
        <w:rPr>
          <w:rFonts w:ascii="Times New Roman" w:hAnsi="Times New Roman"/>
          <w:sz w:val="24"/>
          <w:szCs w:val="24"/>
        </w:rPr>
        <w:t>аеронавигационната</w:t>
      </w:r>
      <w:proofErr w:type="spellEnd"/>
      <w:r w:rsidRPr="00CC7983">
        <w:rPr>
          <w:rFonts w:ascii="Times New Roman" w:hAnsi="Times New Roman"/>
          <w:sz w:val="24"/>
          <w:szCs w:val="24"/>
        </w:rPr>
        <w:t xml:space="preserve"> карта с мащаб 1:500 000 по продължението на всеки паралел и меридиан, обозначаващ кръгъл градус се нанасят отметки за разграфяване през интервал от </w:t>
      </w:r>
      <w:r w:rsidRPr="005714E6">
        <w:rPr>
          <w:rFonts w:ascii="Times New Roman" w:hAnsi="Times New Roman"/>
          <w:sz w:val="24"/>
          <w:szCs w:val="24"/>
        </w:rPr>
        <w:t>1</w:t>
      </w:r>
      <w:r w:rsidR="00A2359E" w:rsidRPr="002A1A38">
        <w:rPr>
          <w:rFonts w:ascii="Times New Roman" w:hAnsi="Times New Roman"/>
          <w:sz w:val="24"/>
          <w:szCs w:val="24"/>
        </w:rPr>
        <w:t xml:space="preserve"> мин</w:t>
      </w:r>
      <w:r w:rsidR="005714E6" w:rsidRPr="002A1A38">
        <w:rPr>
          <w:rFonts w:ascii="Times New Roman" w:hAnsi="Times New Roman"/>
          <w:sz w:val="24"/>
          <w:szCs w:val="24"/>
        </w:rPr>
        <w:t>ута</w:t>
      </w:r>
      <w:r w:rsidRPr="005714E6">
        <w:rPr>
          <w:rFonts w:ascii="Times New Roman" w:hAnsi="Times New Roman"/>
          <w:sz w:val="24"/>
          <w:szCs w:val="24"/>
        </w:rPr>
        <w:t>.</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 xml:space="preserve">(2) Отметките за разграфяване се нанасят в дясно от меридианите и над паралелите, като отметките за всеки </w:t>
      </w:r>
      <w:r w:rsidRPr="005714E6">
        <w:rPr>
          <w:rFonts w:ascii="Times New Roman" w:hAnsi="Times New Roman"/>
          <w:sz w:val="24"/>
          <w:szCs w:val="24"/>
        </w:rPr>
        <w:t>10</w:t>
      </w:r>
      <w:r w:rsidR="005714E6" w:rsidRPr="002A1A38">
        <w:rPr>
          <w:rFonts w:ascii="Times New Roman" w:hAnsi="Times New Roman"/>
          <w:sz w:val="24"/>
          <w:szCs w:val="24"/>
        </w:rPr>
        <w:t xml:space="preserve"> минути</w:t>
      </w:r>
      <w:r w:rsidRPr="00CC7983">
        <w:rPr>
          <w:rFonts w:ascii="Times New Roman" w:hAnsi="Times New Roman"/>
          <w:sz w:val="24"/>
          <w:szCs w:val="24"/>
        </w:rPr>
        <w:t xml:space="preserve"> от градуса се нанасят от двете страни на линията.</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 xml:space="preserve">(3) Дължината на отметките за разграфяване на интервалите </w:t>
      </w:r>
      <w:r w:rsidRPr="005714E6">
        <w:rPr>
          <w:rFonts w:ascii="Times New Roman" w:hAnsi="Times New Roman"/>
          <w:sz w:val="24"/>
          <w:szCs w:val="24"/>
        </w:rPr>
        <w:t>от 1</w:t>
      </w:r>
      <w:r w:rsidR="005714E6" w:rsidRPr="002A1A38">
        <w:rPr>
          <w:rFonts w:ascii="Times New Roman" w:hAnsi="Times New Roman"/>
          <w:sz w:val="24"/>
          <w:szCs w:val="24"/>
        </w:rPr>
        <w:t xml:space="preserve"> минута</w:t>
      </w:r>
      <w:r w:rsidRPr="00CC7983">
        <w:rPr>
          <w:rFonts w:ascii="Times New Roman" w:hAnsi="Times New Roman"/>
          <w:sz w:val="24"/>
          <w:szCs w:val="24"/>
        </w:rPr>
        <w:t xml:space="preserve"> е приблизително 1.33 mm, за интервалите </w:t>
      </w:r>
      <w:r w:rsidRPr="005714E6">
        <w:rPr>
          <w:rFonts w:ascii="Times New Roman" w:hAnsi="Times New Roman"/>
          <w:sz w:val="24"/>
          <w:szCs w:val="24"/>
        </w:rPr>
        <w:t>от 5</w:t>
      </w:r>
      <w:r w:rsidR="005714E6" w:rsidRPr="002A1A38">
        <w:rPr>
          <w:rFonts w:ascii="Times New Roman" w:hAnsi="Times New Roman"/>
          <w:sz w:val="24"/>
          <w:szCs w:val="24"/>
        </w:rPr>
        <w:t xml:space="preserve"> минути</w:t>
      </w:r>
      <w:r w:rsidRPr="00CC7983">
        <w:rPr>
          <w:rFonts w:ascii="Times New Roman" w:hAnsi="Times New Roman"/>
          <w:sz w:val="24"/>
          <w:szCs w:val="24"/>
        </w:rPr>
        <w:t xml:space="preserve"> е 2 mm и за интервалите от </w:t>
      </w:r>
      <w:r w:rsidRPr="005714E6">
        <w:rPr>
          <w:rFonts w:ascii="Times New Roman" w:hAnsi="Times New Roman"/>
          <w:sz w:val="24"/>
          <w:szCs w:val="24"/>
        </w:rPr>
        <w:t>10</w:t>
      </w:r>
      <w:r w:rsidR="005714E6" w:rsidRPr="002A1A38">
        <w:rPr>
          <w:rFonts w:ascii="Times New Roman" w:hAnsi="Times New Roman"/>
          <w:sz w:val="24"/>
          <w:szCs w:val="24"/>
        </w:rPr>
        <w:t xml:space="preserve"> минути</w:t>
      </w:r>
      <w:r w:rsidRPr="00CC7983">
        <w:rPr>
          <w:rFonts w:ascii="Times New Roman" w:hAnsi="Times New Roman"/>
          <w:sz w:val="24"/>
          <w:szCs w:val="24"/>
        </w:rPr>
        <w:t xml:space="preserve"> е по 2 mm от двете страни на линията.</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(4) Меридианите и паралелите се номерират от външната страна на рамката и в полето на картата, така че информацията за тях да бъде достъпна при сгъната карта.</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(7) Извън рамката се указва наименованието и основните параметри на проекцията.</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eastAsia="Times New Roman" w:hAnsi="Times New Roman"/>
          <w:sz w:val="24"/>
          <w:szCs w:val="24"/>
        </w:rPr>
        <w:t>Чл. 132д</w:t>
      </w:r>
      <w:r>
        <w:rPr>
          <w:rFonts w:ascii="Times New Roman" w:eastAsia="Times New Roman" w:hAnsi="Times New Roman"/>
          <w:sz w:val="24"/>
          <w:szCs w:val="24"/>
        </w:rPr>
        <w:t>.</w:t>
      </w:r>
      <w:r w:rsidRPr="00CC7983">
        <w:rPr>
          <w:rFonts w:ascii="Times New Roman" w:eastAsia="Times New Roman" w:hAnsi="Times New Roman"/>
          <w:sz w:val="24"/>
          <w:szCs w:val="24"/>
        </w:rPr>
        <w:t xml:space="preserve"> Всеки картен лист</w:t>
      </w:r>
      <w:r w:rsidRPr="00CC7983">
        <w:rPr>
          <w:rFonts w:ascii="Times New Roman" w:hAnsi="Times New Roman"/>
          <w:sz w:val="24"/>
          <w:szCs w:val="24"/>
        </w:rPr>
        <w:t xml:space="preserve"> на </w:t>
      </w:r>
      <w:proofErr w:type="spellStart"/>
      <w:r w:rsidRPr="00CC7983">
        <w:rPr>
          <w:rFonts w:ascii="Times New Roman" w:hAnsi="Times New Roman"/>
          <w:sz w:val="24"/>
          <w:szCs w:val="24"/>
        </w:rPr>
        <w:t>аеронавигационната</w:t>
      </w:r>
      <w:proofErr w:type="spellEnd"/>
      <w:r w:rsidRPr="00CC7983">
        <w:rPr>
          <w:rFonts w:ascii="Times New Roman" w:hAnsi="Times New Roman"/>
          <w:sz w:val="24"/>
          <w:szCs w:val="24"/>
        </w:rPr>
        <w:t xml:space="preserve"> карта с мащаб 1:500 000 </w:t>
      </w:r>
      <w:r w:rsidRPr="00CC7983">
        <w:rPr>
          <w:rFonts w:ascii="Times New Roman" w:eastAsia="Times New Roman" w:hAnsi="Times New Roman"/>
          <w:sz w:val="24"/>
          <w:szCs w:val="24"/>
        </w:rPr>
        <w:t>се обозначава с име, което съвпада с името на най-важното населено място или характерна географска особеност, изобразени на този лист.</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Чл. 132е</w:t>
      </w:r>
      <w:r>
        <w:rPr>
          <w:rFonts w:ascii="Times New Roman" w:hAnsi="Times New Roman"/>
          <w:sz w:val="24"/>
          <w:szCs w:val="24"/>
        </w:rPr>
        <w:t>.</w:t>
      </w:r>
      <w:r w:rsidRPr="00CC7983">
        <w:rPr>
          <w:rFonts w:ascii="Times New Roman" w:hAnsi="Times New Roman"/>
          <w:sz w:val="24"/>
          <w:szCs w:val="24"/>
        </w:rPr>
        <w:t xml:space="preserve"> (1) На </w:t>
      </w:r>
      <w:proofErr w:type="spellStart"/>
      <w:r w:rsidRPr="00CC7983">
        <w:rPr>
          <w:rFonts w:ascii="Times New Roman" w:hAnsi="Times New Roman"/>
          <w:sz w:val="24"/>
          <w:szCs w:val="24"/>
        </w:rPr>
        <w:t>аеронавигационната</w:t>
      </w:r>
      <w:proofErr w:type="spellEnd"/>
      <w:r w:rsidRPr="00CC7983">
        <w:rPr>
          <w:rFonts w:ascii="Times New Roman" w:hAnsi="Times New Roman"/>
          <w:sz w:val="24"/>
          <w:szCs w:val="24"/>
        </w:rPr>
        <w:t xml:space="preserve"> карта с мащаб 1:500 000 населените места се изобразяват в зависимост </w:t>
      </w:r>
      <w:r w:rsidR="00005159">
        <w:rPr>
          <w:rFonts w:ascii="Times New Roman" w:hAnsi="Times New Roman"/>
          <w:sz w:val="24"/>
          <w:szCs w:val="24"/>
        </w:rPr>
        <w:t xml:space="preserve">от </w:t>
      </w:r>
      <w:r w:rsidRPr="00CC7983">
        <w:rPr>
          <w:rFonts w:ascii="Times New Roman" w:hAnsi="Times New Roman"/>
          <w:sz w:val="24"/>
          <w:szCs w:val="24"/>
        </w:rPr>
        <w:t>тяхното значение за визуалната навигация.</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(2) Населени места с големи размери се изобразяват със застроените им граници.</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 xml:space="preserve">Чл. 132ж. (1) На </w:t>
      </w:r>
      <w:proofErr w:type="spellStart"/>
      <w:r w:rsidRPr="00CC7983">
        <w:rPr>
          <w:rFonts w:ascii="Times New Roman" w:hAnsi="Times New Roman"/>
          <w:sz w:val="24"/>
          <w:szCs w:val="24"/>
        </w:rPr>
        <w:t>аеронавигационната</w:t>
      </w:r>
      <w:proofErr w:type="spellEnd"/>
      <w:r w:rsidRPr="00CC7983">
        <w:rPr>
          <w:rFonts w:ascii="Times New Roman" w:hAnsi="Times New Roman"/>
          <w:sz w:val="24"/>
          <w:szCs w:val="24"/>
        </w:rPr>
        <w:t xml:space="preserve"> карта с мащаб 1:500 000 се изобразява железопътната мрежа, включително тунелите и мостовете.</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(2) В зони с голяма наситеност някои железопътни линии могат да бъдат пропуснати с цел добра четливост.</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(3) По възможност се указват наименованията на железопътните гари/спирки.</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 xml:space="preserve">Чл. 132з. (1) На </w:t>
      </w:r>
      <w:proofErr w:type="spellStart"/>
      <w:r w:rsidRPr="00CC7983">
        <w:rPr>
          <w:rFonts w:ascii="Times New Roman" w:hAnsi="Times New Roman"/>
          <w:sz w:val="24"/>
          <w:szCs w:val="24"/>
        </w:rPr>
        <w:t>аеронавигационната</w:t>
      </w:r>
      <w:proofErr w:type="spellEnd"/>
      <w:r w:rsidRPr="00CC7983">
        <w:rPr>
          <w:rFonts w:ascii="Times New Roman" w:hAnsi="Times New Roman"/>
          <w:sz w:val="24"/>
          <w:szCs w:val="24"/>
        </w:rPr>
        <w:t xml:space="preserve"> карта с мащаб 1:500 000 се изобразява пътната мрежа и пътищата в строеж, когато са известни.</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(2) Пътища без значение за визуалната навигация може да не се изобразяват.</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(3) В границите на застроените зони пътната мрежа не се изобразява, освен когато отделни елементи представляват характерни ориентири.</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 xml:space="preserve">(4) Важните пътища се обозначават с номера и/или имена, освен ако това влошава </w:t>
      </w:r>
      <w:proofErr w:type="spellStart"/>
      <w:r w:rsidRPr="00CC7983">
        <w:rPr>
          <w:rFonts w:ascii="Times New Roman" w:hAnsi="Times New Roman"/>
          <w:sz w:val="24"/>
          <w:szCs w:val="24"/>
        </w:rPr>
        <w:t>читаемостта</w:t>
      </w:r>
      <w:proofErr w:type="spellEnd"/>
      <w:r w:rsidRPr="00CC7983">
        <w:rPr>
          <w:rFonts w:ascii="Times New Roman" w:hAnsi="Times New Roman"/>
          <w:sz w:val="24"/>
          <w:szCs w:val="24"/>
        </w:rPr>
        <w:t xml:space="preserve"> на другата информация.</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 xml:space="preserve">Чл. 132и. На </w:t>
      </w:r>
      <w:proofErr w:type="spellStart"/>
      <w:r w:rsidRPr="00CC7983">
        <w:rPr>
          <w:rFonts w:ascii="Times New Roman" w:hAnsi="Times New Roman"/>
          <w:sz w:val="24"/>
          <w:szCs w:val="24"/>
        </w:rPr>
        <w:t>аеронавигационната</w:t>
      </w:r>
      <w:proofErr w:type="spellEnd"/>
      <w:r w:rsidRPr="00CC7983">
        <w:rPr>
          <w:rFonts w:ascii="Times New Roman" w:hAnsi="Times New Roman"/>
          <w:sz w:val="24"/>
          <w:szCs w:val="24"/>
        </w:rPr>
        <w:t xml:space="preserve"> карта с мащаб 1:500 000, се изобразяват природни и културни забележителности като: мостове, електропреносни мрежи, въжени линии, вятърни турбини, минни съоръжения, укрепления, руини, диги, тръбопроводи, скали, каньони, пясъчни дюни, морски фарове, и др., когато са от значение за визуалната навигация.</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 xml:space="preserve">Чл. 132й. На </w:t>
      </w:r>
      <w:proofErr w:type="spellStart"/>
      <w:r w:rsidRPr="00CC7983">
        <w:rPr>
          <w:rFonts w:ascii="Times New Roman" w:hAnsi="Times New Roman"/>
          <w:sz w:val="24"/>
          <w:szCs w:val="24"/>
        </w:rPr>
        <w:t>аеронавигационна</w:t>
      </w:r>
      <w:proofErr w:type="spellEnd"/>
      <w:r w:rsidRPr="00CC7983">
        <w:rPr>
          <w:rFonts w:ascii="Times New Roman" w:hAnsi="Times New Roman"/>
          <w:sz w:val="24"/>
          <w:szCs w:val="24"/>
        </w:rPr>
        <w:t xml:space="preserve"> карта с мащаб 1:500 000 се изобразяват държавните граници.</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 xml:space="preserve">Чл. 132к. На </w:t>
      </w:r>
      <w:proofErr w:type="spellStart"/>
      <w:r w:rsidRPr="00CC7983">
        <w:rPr>
          <w:rFonts w:ascii="Times New Roman" w:hAnsi="Times New Roman"/>
          <w:sz w:val="24"/>
          <w:szCs w:val="24"/>
        </w:rPr>
        <w:t>аеронавигационна</w:t>
      </w:r>
      <w:proofErr w:type="spellEnd"/>
      <w:r w:rsidRPr="00CC7983">
        <w:rPr>
          <w:rFonts w:ascii="Times New Roman" w:hAnsi="Times New Roman"/>
          <w:sz w:val="24"/>
          <w:szCs w:val="24"/>
        </w:rPr>
        <w:t xml:space="preserve"> карта с мащаб 1:500 000 се изобразяват всички хидрографски обекти, включително и пресъхващите, които са съвместими с мащаба на картата, като брегови линии, езера, реки, потоци, солени езера и др.</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 xml:space="preserve">Чл. 132л. (1) На </w:t>
      </w:r>
      <w:proofErr w:type="spellStart"/>
      <w:r w:rsidRPr="00CC7983">
        <w:rPr>
          <w:rFonts w:ascii="Times New Roman" w:hAnsi="Times New Roman"/>
          <w:sz w:val="24"/>
          <w:szCs w:val="24"/>
        </w:rPr>
        <w:t>аеронавигационна</w:t>
      </w:r>
      <w:proofErr w:type="spellEnd"/>
      <w:r w:rsidRPr="00CC7983">
        <w:rPr>
          <w:rFonts w:ascii="Times New Roman" w:hAnsi="Times New Roman"/>
          <w:sz w:val="24"/>
          <w:szCs w:val="24"/>
        </w:rPr>
        <w:t xml:space="preserve"> карта 1:500 000 релефът се изобразява както е указано в чл. 14, ал. 2</w:t>
      </w:r>
      <w:r w:rsidR="00D565BB">
        <w:rPr>
          <w:rFonts w:ascii="Times New Roman" w:hAnsi="Times New Roman"/>
          <w:sz w:val="24"/>
          <w:szCs w:val="24"/>
        </w:rPr>
        <w:t>,</w:t>
      </w:r>
      <w:r w:rsidRPr="00CC7983">
        <w:rPr>
          <w:rFonts w:ascii="Times New Roman" w:hAnsi="Times New Roman"/>
          <w:sz w:val="24"/>
          <w:szCs w:val="24"/>
        </w:rPr>
        <w:t xml:space="preserve"> като интервалът между хоризонталите се определя, така че да осигури отчетливо изображение на елементите от релефа, необходими за навигация.</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(2) На хоризонталите се отбелязват стойностите на съответните височини.</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 xml:space="preserve">(3) Когато се използват </w:t>
      </w:r>
      <w:proofErr w:type="spellStart"/>
      <w:r w:rsidRPr="00CC7983">
        <w:rPr>
          <w:rFonts w:ascii="Times New Roman" w:hAnsi="Times New Roman"/>
          <w:sz w:val="24"/>
          <w:szCs w:val="24"/>
        </w:rPr>
        <w:t>хипсометрични</w:t>
      </w:r>
      <w:proofErr w:type="spellEnd"/>
      <w:r w:rsidRPr="00CC7983">
        <w:rPr>
          <w:rFonts w:ascii="Times New Roman" w:hAnsi="Times New Roman"/>
          <w:sz w:val="24"/>
          <w:szCs w:val="24"/>
        </w:rPr>
        <w:t xml:space="preserve"> тонове, използваната </w:t>
      </w:r>
      <w:proofErr w:type="spellStart"/>
      <w:r w:rsidRPr="00CC7983">
        <w:rPr>
          <w:rFonts w:ascii="Times New Roman" w:hAnsi="Times New Roman"/>
          <w:sz w:val="24"/>
          <w:szCs w:val="24"/>
        </w:rPr>
        <w:t>хипсометрична</w:t>
      </w:r>
      <w:proofErr w:type="spellEnd"/>
      <w:r w:rsidRPr="00CC7983">
        <w:rPr>
          <w:rFonts w:ascii="Times New Roman" w:hAnsi="Times New Roman"/>
          <w:sz w:val="24"/>
          <w:szCs w:val="24"/>
        </w:rPr>
        <w:t xml:space="preserve"> скала се изобразява извън рамката на картата.</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 xml:space="preserve">Чл. 132м. (1) На </w:t>
      </w:r>
      <w:proofErr w:type="spellStart"/>
      <w:r w:rsidRPr="00CC7983">
        <w:rPr>
          <w:rFonts w:ascii="Times New Roman" w:hAnsi="Times New Roman"/>
          <w:sz w:val="24"/>
          <w:szCs w:val="24"/>
        </w:rPr>
        <w:t>аеронавигационната</w:t>
      </w:r>
      <w:proofErr w:type="spellEnd"/>
      <w:r w:rsidRPr="00CC7983">
        <w:rPr>
          <w:rFonts w:ascii="Times New Roman" w:hAnsi="Times New Roman"/>
          <w:sz w:val="24"/>
          <w:szCs w:val="24"/>
        </w:rPr>
        <w:t xml:space="preserve"> карта с мащаб 1:500 000, чрез височинна отметка, се изобразяват точки, чиято височина е от съществено значение за безопасното изпълнение на полета.</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(2) Точките по ал. 1 са най-високите в обкръжаващата ги местност (най-високата точка на върха, хребета и т.н.)</w:t>
      </w:r>
      <w:r w:rsidR="00D565BB">
        <w:rPr>
          <w:rFonts w:ascii="Times New Roman" w:hAnsi="Times New Roman"/>
          <w:sz w:val="24"/>
          <w:szCs w:val="24"/>
        </w:rPr>
        <w:t>.</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lastRenderedPageBreak/>
        <w:t>(3) По възможност се указват превишенията в долините и нивото на повърхността на водните басейни</w:t>
      </w:r>
      <w:r w:rsidR="00D565BB">
        <w:rPr>
          <w:rFonts w:ascii="Times New Roman" w:hAnsi="Times New Roman"/>
          <w:sz w:val="24"/>
          <w:szCs w:val="24"/>
        </w:rPr>
        <w:t>.</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(4) Превишението на най-високата точка от картата и географското и местоположение, с точност до най-близките 5 минути</w:t>
      </w:r>
      <w:r w:rsidR="00D565BB">
        <w:rPr>
          <w:rFonts w:ascii="Times New Roman" w:hAnsi="Times New Roman"/>
          <w:sz w:val="24"/>
          <w:szCs w:val="24"/>
        </w:rPr>
        <w:t>,</w:t>
      </w:r>
      <w:r w:rsidRPr="00CC7983">
        <w:rPr>
          <w:rFonts w:ascii="Times New Roman" w:hAnsi="Times New Roman"/>
          <w:sz w:val="24"/>
          <w:szCs w:val="24"/>
        </w:rPr>
        <w:t xml:space="preserve"> се указва извън рамката на картата.</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 xml:space="preserve">Чл. 132н. На </w:t>
      </w:r>
      <w:proofErr w:type="spellStart"/>
      <w:r w:rsidRPr="00CC7983">
        <w:rPr>
          <w:rFonts w:ascii="Times New Roman" w:hAnsi="Times New Roman"/>
          <w:sz w:val="24"/>
          <w:szCs w:val="24"/>
        </w:rPr>
        <w:t>аеронавигационна</w:t>
      </w:r>
      <w:proofErr w:type="spellEnd"/>
      <w:r w:rsidRPr="00CC7983">
        <w:rPr>
          <w:rFonts w:ascii="Times New Roman" w:hAnsi="Times New Roman"/>
          <w:sz w:val="24"/>
          <w:szCs w:val="24"/>
        </w:rPr>
        <w:t xml:space="preserve"> карта 1:500 000 се изобразяват горски масиви, освен когато това затруднява разчитането на друга информация.</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 xml:space="preserve">Чл. 132о. Извън рамката на </w:t>
      </w:r>
      <w:proofErr w:type="spellStart"/>
      <w:r w:rsidRPr="00CC7983">
        <w:rPr>
          <w:rFonts w:ascii="Times New Roman" w:hAnsi="Times New Roman"/>
          <w:sz w:val="24"/>
          <w:szCs w:val="24"/>
        </w:rPr>
        <w:t>аеронавигационна</w:t>
      </w:r>
      <w:proofErr w:type="spellEnd"/>
      <w:r w:rsidRPr="00CC7983">
        <w:rPr>
          <w:rFonts w:ascii="Times New Roman" w:hAnsi="Times New Roman"/>
          <w:sz w:val="24"/>
          <w:szCs w:val="24"/>
        </w:rPr>
        <w:t xml:space="preserve"> карта с мащаб 1:500 000 се указва датата на последното обновяване на топографската информация.</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 xml:space="preserve">Чл. 132п. (1) На </w:t>
      </w:r>
      <w:proofErr w:type="spellStart"/>
      <w:r w:rsidRPr="00CC7983">
        <w:rPr>
          <w:rFonts w:ascii="Times New Roman" w:hAnsi="Times New Roman"/>
          <w:sz w:val="24"/>
          <w:szCs w:val="24"/>
        </w:rPr>
        <w:t>аеронавигационна</w:t>
      </w:r>
      <w:proofErr w:type="spellEnd"/>
      <w:r w:rsidRPr="00CC7983">
        <w:rPr>
          <w:rFonts w:ascii="Times New Roman" w:hAnsi="Times New Roman"/>
          <w:sz w:val="24"/>
          <w:szCs w:val="24"/>
        </w:rPr>
        <w:t xml:space="preserve"> карта с мащаб 1:500 000 се изобразяват </w:t>
      </w:r>
      <w:proofErr w:type="spellStart"/>
      <w:r w:rsidRPr="00CC7983">
        <w:rPr>
          <w:rFonts w:ascii="Times New Roman" w:hAnsi="Times New Roman"/>
          <w:sz w:val="24"/>
          <w:szCs w:val="24"/>
        </w:rPr>
        <w:t>изогони</w:t>
      </w:r>
      <w:proofErr w:type="spellEnd"/>
      <w:r w:rsidRPr="00CC7983">
        <w:rPr>
          <w:rFonts w:ascii="Times New Roman" w:hAnsi="Times New Roman"/>
          <w:sz w:val="24"/>
          <w:szCs w:val="24"/>
        </w:rPr>
        <w:t>.</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 xml:space="preserve">(2) Датата на последното обновяване на информацията за </w:t>
      </w:r>
      <w:proofErr w:type="spellStart"/>
      <w:r w:rsidRPr="00CC7983">
        <w:rPr>
          <w:rFonts w:ascii="Times New Roman" w:hAnsi="Times New Roman"/>
          <w:sz w:val="24"/>
          <w:szCs w:val="24"/>
        </w:rPr>
        <w:t>изогоните</w:t>
      </w:r>
      <w:proofErr w:type="spellEnd"/>
      <w:r w:rsidRPr="00CC7983">
        <w:rPr>
          <w:rFonts w:ascii="Times New Roman" w:hAnsi="Times New Roman"/>
          <w:sz w:val="24"/>
          <w:szCs w:val="24"/>
        </w:rPr>
        <w:t xml:space="preserve"> се указва извън рамката на картата.</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Чл. 132р</w:t>
      </w:r>
      <w:r>
        <w:rPr>
          <w:rFonts w:ascii="Times New Roman" w:hAnsi="Times New Roman"/>
          <w:sz w:val="24"/>
          <w:szCs w:val="24"/>
        </w:rPr>
        <w:t>.</w:t>
      </w:r>
      <w:r w:rsidRPr="00CC7983">
        <w:rPr>
          <w:rFonts w:ascii="Times New Roman" w:hAnsi="Times New Roman"/>
          <w:sz w:val="24"/>
          <w:szCs w:val="24"/>
        </w:rPr>
        <w:t xml:space="preserve"> (1) На </w:t>
      </w:r>
      <w:proofErr w:type="spellStart"/>
      <w:r w:rsidRPr="00CC7983">
        <w:rPr>
          <w:rFonts w:ascii="Times New Roman" w:hAnsi="Times New Roman"/>
          <w:sz w:val="24"/>
          <w:szCs w:val="24"/>
        </w:rPr>
        <w:t>аеронавигационната</w:t>
      </w:r>
      <w:proofErr w:type="spellEnd"/>
      <w:r w:rsidRPr="00CC7983">
        <w:rPr>
          <w:rFonts w:ascii="Times New Roman" w:hAnsi="Times New Roman"/>
          <w:sz w:val="24"/>
          <w:szCs w:val="24"/>
        </w:rPr>
        <w:t xml:space="preserve"> карта с мащаб 1:500 000 се изобразяват всички летища, летателни площадки и </w:t>
      </w:r>
      <w:proofErr w:type="spellStart"/>
      <w:r w:rsidRPr="00CC7983">
        <w:rPr>
          <w:rFonts w:ascii="Times New Roman" w:hAnsi="Times New Roman"/>
          <w:sz w:val="24"/>
          <w:szCs w:val="24"/>
        </w:rPr>
        <w:t>вертолетни</w:t>
      </w:r>
      <w:proofErr w:type="spellEnd"/>
      <w:r w:rsidRPr="00CC7983">
        <w:rPr>
          <w:rFonts w:ascii="Times New Roman" w:hAnsi="Times New Roman"/>
          <w:sz w:val="24"/>
          <w:szCs w:val="24"/>
        </w:rPr>
        <w:t xml:space="preserve"> летища.</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 xml:space="preserve">(2) Летищата по ал. 1 се указват с техните имена, превишения, </w:t>
      </w:r>
      <w:proofErr w:type="spellStart"/>
      <w:r w:rsidRPr="00CC7983">
        <w:rPr>
          <w:rFonts w:ascii="Times New Roman" w:hAnsi="Times New Roman"/>
          <w:sz w:val="24"/>
          <w:szCs w:val="24"/>
        </w:rPr>
        <w:t>светосистема</w:t>
      </w:r>
      <w:proofErr w:type="spellEnd"/>
      <w:r w:rsidRPr="00CC7983">
        <w:rPr>
          <w:rFonts w:ascii="Times New Roman" w:hAnsi="Times New Roman"/>
          <w:sz w:val="24"/>
          <w:szCs w:val="24"/>
        </w:rPr>
        <w:t>, тип на покритието на ПИК и дължината на най-дългата ПИК.</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 xml:space="preserve">(3) На </w:t>
      </w:r>
      <w:proofErr w:type="spellStart"/>
      <w:r w:rsidRPr="00CC7983">
        <w:rPr>
          <w:rFonts w:ascii="Times New Roman" w:hAnsi="Times New Roman"/>
          <w:sz w:val="24"/>
          <w:szCs w:val="24"/>
        </w:rPr>
        <w:t>аеронавигационната</w:t>
      </w:r>
      <w:proofErr w:type="spellEnd"/>
      <w:r w:rsidRPr="00CC7983">
        <w:rPr>
          <w:rFonts w:ascii="Times New Roman" w:hAnsi="Times New Roman"/>
          <w:sz w:val="24"/>
          <w:szCs w:val="24"/>
        </w:rPr>
        <w:t xml:space="preserve"> карта с мащаб 1:500 000 се изобразяват изоставени или закрити летища, които могат да бъдат разпознати от въздуха.</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Чл. 132с</w:t>
      </w:r>
      <w:r>
        <w:rPr>
          <w:rFonts w:ascii="Times New Roman" w:hAnsi="Times New Roman"/>
          <w:sz w:val="24"/>
          <w:szCs w:val="24"/>
        </w:rPr>
        <w:t>.</w:t>
      </w:r>
      <w:r w:rsidRPr="00CC7983">
        <w:rPr>
          <w:rFonts w:ascii="Times New Roman" w:hAnsi="Times New Roman"/>
          <w:sz w:val="24"/>
          <w:szCs w:val="24"/>
        </w:rPr>
        <w:t xml:space="preserve"> На </w:t>
      </w:r>
      <w:proofErr w:type="spellStart"/>
      <w:r w:rsidRPr="00CC7983">
        <w:rPr>
          <w:rFonts w:ascii="Times New Roman" w:hAnsi="Times New Roman"/>
          <w:sz w:val="24"/>
          <w:szCs w:val="24"/>
        </w:rPr>
        <w:t>аеронавигационната</w:t>
      </w:r>
      <w:proofErr w:type="spellEnd"/>
      <w:r w:rsidRPr="00CC7983">
        <w:rPr>
          <w:rFonts w:ascii="Times New Roman" w:hAnsi="Times New Roman"/>
          <w:sz w:val="24"/>
          <w:szCs w:val="24"/>
        </w:rPr>
        <w:t xml:space="preserve"> карта с мащаб 1:500 000 се изобразяват препятствия с височина 100m (300f) и повече над земната повърхност.</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Чл. 132т</w:t>
      </w:r>
      <w:r>
        <w:rPr>
          <w:rFonts w:ascii="Times New Roman" w:hAnsi="Times New Roman"/>
          <w:sz w:val="24"/>
          <w:szCs w:val="24"/>
        </w:rPr>
        <w:t>.</w:t>
      </w:r>
      <w:r w:rsidRPr="00CC7983">
        <w:rPr>
          <w:rFonts w:ascii="Times New Roman" w:hAnsi="Times New Roman"/>
          <w:sz w:val="24"/>
          <w:szCs w:val="24"/>
        </w:rPr>
        <w:t xml:space="preserve"> На </w:t>
      </w:r>
      <w:proofErr w:type="spellStart"/>
      <w:r w:rsidRPr="00CC7983">
        <w:rPr>
          <w:rFonts w:ascii="Times New Roman" w:hAnsi="Times New Roman"/>
          <w:sz w:val="24"/>
          <w:szCs w:val="24"/>
        </w:rPr>
        <w:t>аеронавигационната</w:t>
      </w:r>
      <w:proofErr w:type="spellEnd"/>
      <w:r w:rsidRPr="00CC7983">
        <w:rPr>
          <w:rFonts w:ascii="Times New Roman" w:hAnsi="Times New Roman"/>
          <w:sz w:val="24"/>
          <w:szCs w:val="24"/>
        </w:rPr>
        <w:t xml:space="preserve"> карта с мащаб 1:500 000, се изобразяват електропреносни мрежи, въжени линии, вятърни турбини.</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Чл. 132у</w:t>
      </w:r>
      <w:r>
        <w:rPr>
          <w:rFonts w:ascii="Times New Roman" w:hAnsi="Times New Roman"/>
          <w:sz w:val="24"/>
          <w:szCs w:val="24"/>
        </w:rPr>
        <w:t>.</w:t>
      </w:r>
      <w:r w:rsidRPr="00CC7983">
        <w:rPr>
          <w:rFonts w:ascii="Times New Roman" w:hAnsi="Times New Roman"/>
          <w:sz w:val="24"/>
          <w:szCs w:val="24"/>
        </w:rPr>
        <w:t xml:space="preserve"> На </w:t>
      </w:r>
      <w:proofErr w:type="spellStart"/>
      <w:r w:rsidRPr="00CC7983">
        <w:rPr>
          <w:rFonts w:ascii="Times New Roman" w:hAnsi="Times New Roman"/>
          <w:sz w:val="24"/>
          <w:szCs w:val="24"/>
        </w:rPr>
        <w:t>аеронавигационната</w:t>
      </w:r>
      <w:proofErr w:type="spellEnd"/>
      <w:r w:rsidRPr="00CC7983">
        <w:rPr>
          <w:rFonts w:ascii="Times New Roman" w:hAnsi="Times New Roman"/>
          <w:sz w:val="24"/>
          <w:szCs w:val="24"/>
        </w:rPr>
        <w:t xml:space="preserve"> карта с мащаб 1:500 000 се изобразяват забранени, ограничени и опасни зони, както и зони, определени като гъвкави структури от въздушното пространство, отнасящи се към изобразявания слой въздушно пространство.</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Чл. 132ф</w:t>
      </w:r>
      <w:r>
        <w:rPr>
          <w:rFonts w:ascii="Times New Roman" w:hAnsi="Times New Roman"/>
          <w:sz w:val="24"/>
          <w:szCs w:val="24"/>
        </w:rPr>
        <w:t>.</w:t>
      </w:r>
      <w:r w:rsidRPr="00CC7983">
        <w:rPr>
          <w:rFonts w:ascii="Times New Roman" w:hAnsi="Times New Roman"/>
          <w:sz w:val="24"/>
          <w:szCs w:val="24"/>
        </w:rPr>
        <w:t xml:space="preserve"> На </w:t>
      </w:r>
      <w:proofErr w:type="spellStart"/>
      <w:r w:rsidRPr="00CC7983">
        <w:rPr>
          <w:rFonts w:ascii="Times New Roman" w:hAnsi="Times New Roman"/>
          <w:sz w:val="24"/>
          <w:szCs w:val="24"/>
        </w:rPr>
        <w:t>аеронавигационната</w:t>
      </w:r>
      <w:proofErr w:type="spellEnd"/>
      <w:r w:rsidRPr="00CC7983">
        <w:rPr>
          <w:rFonts w:ascii="Times New Roman" w:hAnsi="Times New Roman"/>
          <w:sz w:val="24"/>
          <w:szCs w:val="24"/>
        </w:rPr>
        <w:t xml:space="preserve"> карта с мащаб 1:500 000 се изобразяват значими елементи на системата за ОВД, включително контролирани зони, зони за летищно движение, контролирани райони, райони за полетна информация и други въздушни пространства, в които се изпълняват полети по ПВП, като се обозначава съответният клас на въздушното </w:t>
      </w:r>
      <w:proofErr w:type="spellStart"/>
      <w:r w:rsidRPr="00CC7983">
        <w:rPr>
          <w:rFonts w:ascii="Times New Roman" w:hAnsi="Times New Roman"/>
          <w:sz w:val="24"/>
          <w:szCs w:val="24"/>
        </w:rPr>
        <w:t>простраство</w:t>
      </w:r>
      <w:proofErr w:type="spellEnd"/>
      <w:r w:rsidRPr="00CC7983">
        <w:rPr>
          <w:rFonts w:ascii="Times New Roman" w:hAnsi="Times New Roman"/>
          <w:sz w:val="24"/>
          <w:szCs w:val="24"/>
        </w:rPr>
        <w:t>.</w:t>
      </w:r>
    </w:p>
    <w:p w:rsidR="00CC7983" w:rsidRPr="00CC7983" w:rsidRDefault="00CC7983" w:rsidP="00710BB8">
      <w:pPr>
        <w:spacing w:after="0" w:line="0" w:lineRule="atLeast"/>
        <w:ind w:firstLine="850"/>
        <w:jc w:val="both"/>
        <w:rPr>
          <w:rFonts w:ascii="Times New Roman" w:hAnsi="Times New Roman"/>
          <w:sz w:val="24"/>
          <w:szCs w:val="24"/>
        </w:rPr>
      </w:pPr>
      <w:r w:rsidRPr="00CC7983">
        <w:rPr>
          <w:rFonts w:ascii="Times New Roman" w:hAnsi="Times New Roman"/>
          <w:sz w:val="24"/>
          <w:szCs w:val="24"/>
        </w:rPr>
        <w:t>Чл. 132х</w:t>
      </w:r>
      <w:r>
        <w:rPr>
          <w:rFonts w:ascii="Times New Roman" w:hAnsi="Times New Roman"/>
          <w:sz w:val="24"/>
          <w:szCs w:val="24"/>
        </w:rPr>
        <w:t>.</w:t>
      </w:r>
      <w:r w:rsidRPr="00CC7983">
        <w:rPr>
          <w:rFonts w:ascii="Times New Roman" w:hAnsi="Times New Roman"/>
          <w:sz w:val="24"/>
          <w:szCs w:val="24"/>
        </w:rPr>
        <w:t xml:space="preserve"> На </w:t>
      </w:r>
      <w:proofErr w:type="spellStart"/>
      <w:r w:rsidRPr="00CC7983">
        <w:rPr>
          <w:rFonts w:ascii="Times New Roman" w:hAnsi="Times New Roman"/>
          <w:sz w:val="24"/>
          <w:szCs w:val="24"/>
        </w:rPr>
        <w:t>аеронавигационната</w:t>
      </w:r>
      <w:proofErr w:type="spellEnd"/>
      <w:r w:rsidRPr="00CC7983">
        <w:rPr>
          <w:rFonts w:ascii="Times New Roman" w:hAnsi="Times New Roman"/>
          <w:sz w:val="24"/>
          <w:szCs w:val="24"/>
        </w:rPr>
        <w:t xml:space="preserve"> карта с мащаб 1:500 000 се изобразяват </w:t>
      </w:r>
      <w:proofErr w:type="spellStart"/>
      <w:r w:rsidRPr="00CC7983">
        <w:rPr>
          <w:rFonts w:ascii="Times New Roman" w:hAnsi="Times New Roman"/>
          <w:sz w:val="24"/>
          <w:szCs w:val="24"/>
        </w:rPr>
        <w:t>радионавигационните</w:t>
      </w:r>
      <w:proofErr w:type="spellEnd"/>
      <w:r w:rsidRPr="00CC7983">
        <w:rPr>
          <w:rFonts w:ascii="Times New Roman" w:hAnsi="Times New Roman"/>
          <w:sz w:val="24"/>
          <w:szCs w:val="24"/>
        </w:rPr>
        <w:t xml:space="preserve"> средства, техните честоти</w:t>
      </w:r>
      <w:r w:rsidR="00FF44BD">
        <w:rPr>
          <w:rFonts w:ascii="Times New Roman" w:hAnsi="Times New Roman"/>
          <w:sz w:val="24"/>
          <w:szCs w:val="24"/>
        </w:rPr>
        <w:t>,</w:t>
      </w:r>
      <w:r w:rsidRPr="00CC7983">
        <w:rPr>
          <w:rFonts w:ascii="Times New Roman" w:hAnsi="Times New Roman"/>
          <w:sz w:val="24"/>
          <w:szCs w:val="24"/>
        </w:rPr>
        <w:t xml:space="preserve"> </w:t>
      </w:r>
      <w:proofErr w:type="spellStart"/>
      <w:r w:rsidRPr="00CC7983">
        <w:rPr>
          <w:rFonts w:ascii="Times New Roman" w:hAnsi="Times New Roman"/>
          <w:sz w:val="24"/>
          <w:szCs w:val="24"/>
        </w:rPr>
        <w:t>позивни</w:t>
      </w:r>
      <w:proofErr w:type="spellEnd"/>
      <w:r w:rsidRPr="00CC7983">
        <w:rPr>
          <w:rFonts w:ascii="Times New Roman" w:hAnsi="Times New Roman"/>
          <w:sz w:val="24"/>
          <w:szCs w:val="24"/>
        </w:rPr>
        <w:t xml:space="preserve">  и други характеристики.</w:t>
      </w:r>
    </w:p>
    <w:p w:rsidR="000341A2" w:rsidRDefault="00CC7983" w:rsidP="00710BB8">
      <w:pPr>
        <w:spacing w:after="0" w:line="0" w:lineRule="atLeast"/>
        <w:ind w:firstLine="850"/>
        <w:jc w:val="both"/>
        <w:rPr>
          <w:rFonts w:ascii="Times New Roman" w:hAnsi="Times New Roman"/>
          <w:sz w:val="24"/>
          <w:szCs w:val="24"/>
          <w:lang w:val="ru-RU"/>
        </w:rPr>
      </w:pPr>
      <w:r w:rsidRPr="00CC7983">
        <w:rPr>
          <w:rFonts w:ascii="Times New Roman" w:hAnsi="Times New Roman"/>
          <w:sz w:val="24"/>
          <w:szCs w:val="24"/>
        </w:rPr>
        <w:t>Чл. 132ц</w:t>
      </w:r>
      <w:r>
        <w:rPr>
          <w:rFonts w:ascii="Times New Roman" w:hAnsi="Times New Roman"/>
          <w:sz w:val="24"/>
          <w:szCs w:val="24"/>
        </w:rPr>
        <w:t>.</w:t>
      </w:r>
      <w:r w:rsidRPr="00CC7983">
        <w:rPr>
          <w:rFonts w:ascii="Times New Roman" w:hAnsi="Times New Roman"/>
          <w:sz w:val="24"/>
          <w:szCs w:val="24"/>
        </w:rPr>
        <w:t xml:space="preserve"> На </w:t>
      </w:r>
      <w:proofErr w:type="spellStart"/>
      <w:r w:rsidRPr="00CC7983">
        <w:rPr>
          <w:rFonts w:ascii="Times New Roman" w:hAnsi="Times New Roman"/>
          <w:sz w:val="24"/>
          <w:szCs w:val="24"/>
        </w:rPr>
        <w:t>аеронавигационната</w:t>
      </w:r>
      <w:proofErr w:type="spellEnd"/>
      <w:r w:rsidRPr="00CC7983">
        <w:rPr>
          <w:rFonts w:ascii="Times New Roman" w:hAnsi="Times New Roman"/>
          <w:sz w:val="24"/>
          <w:szCs w:val="24"/>
        </w:rPr>
        <w:t xml:space="preserve"> карта с мащаб 1:500 000 се изобразява допълнителна информация като аеронавигационни наземни светлини, морски фарове и др.</w:t>
      </w:r>
      <w:r w:rsidR="00ED09A4">
        <w:rPr>
          <w:rFonts w:ascii="Times New Roman" w:hAnsi="Times New Roman"/>
          <w:sz w:val="24"/>
          <w:szCs w:val="24"/>
        </w:rPr>
        <w:t>“</w:t>
      </w:r>
      <w:r w:rsidRPr="00CC7983">
        <w:rPr>
          <w:rFonts w:ascii="Times New Roman" w:hAnsi="Times New Roman"/>
          <w:sz w:val="24"/>
          <w:szCs w:val="24"/>
        </w:rPr>
        <w:t xml:space="preserve"> </w:t>
      </w:r>
    </w:p>
    <w:p w:rsidR="000341A2" w:rsidRDefault="00FF44BD" w:rsidP="00710BB8">
      <w:pPr>
        <w:widowControl w:val="0"/>
        <w:autoSpaceDE w:val="0"/>
        <w:autoSpaceDN w:val="0"/>
        <w:adjustRightInd w:val="0"/>
        <w:spacing w:after="0" w:line="0" w:lineRule="atLeast"/>
        <w:jc w:val="both"/>
        <w:rPr>
          <w:rFonts w:ascii="Times New Roman" w:hAnsi="Times New Roman"/>
          <w:sz w:val="24"/>
          <w:szCs w:val="24"/>
          <w:lang w:val="ru-RU"/>
        </w:rPr>
      </w:pPr>
      <w:r w:rsidRPr="00FF44BD">
        <w:rPr>
          <w:rFonts w:ascii="Times New Roman" w:hAnsi="Times New Roman"/>
          <w:b/>
          <w:sz w:val="24"/>
          <w:szCs w:val="24"/>
          <w:lang w:val="ru-RU"/>
        </w:rPr>
        <w:t xml:space="preserve">            §</w:t>
      </w:r>
      <w:r w:rsidR="00C11503">
        <w:rPr>
          <w:rFonts w:ascii="Times New Roman" w:hAnsi="Times New Roman"/>
          <w:b/>
          <w:sz w:val="24"/>
          <w:szCs w:val="24"/>
          <w:lang w:val="ru-RU"/>
        </w:rPr>
        <w:t xml:space="preserve"> </w:t>
      </w:r>
      <w:r w:rsidR="008A47A0">
        <w:rPr>
          <w:rFonts w:ascii="Times New Roman" w:hAnsi="Times New Roman"/>
          <w:b/>
          <w:sz w:val="24"/>
          <w:szCs w:val="24"/>
          <w:lang w:val="ru-RU"/>
        </w:rPr>
        <w:t>1</w:t>
      </w:r>
      <w:r w:rsidR="00FA540F">
        <w:rPr>
          <w:rFonts w:ascii="Times New Roman" w:hAnsi="Times New Roman"/>
          <w:b/>
          <w:sz w:val="24"/>
          <w:szCs w:val="24"/>
          <w:lang w:val="ru-RU"/>
        </w:rPr>
        <w:t>8</w:t>
      </w:r>
      <w:r w:rsidR="008A47A0">
        <w:rPr>
          <w:rFonts w:ascii="Times New Roman" w:hAnsi="Times New Roman"/>
          <w:b/>
          <w:sz w:val="24"/>
          <w:szCs w:val="24"/>
          <w:lang w:val="ru-RU"/>
        </w:rPr>
        <w:t xml:space="preserve">. </w:t>
      </w:r>
      <w:proofErr w:type="spellStart"/>
      <w:r>
        <w:rPr>
          <w:rFonts w:ascii="Times New Roman" w:hAnsi="Times New Roman"/>
          <w:sz w:val="24"/>
          <w:szCs w:val="24"/>
          <w:lang w:val="ru-RU"/>
        </w:rPr>
        <w:t>Заглавието</w:t>
      </w:r>
      <w:proofErr w:type="spellEnd"/>
      <w:r>
        <w:rPr>
          <w:rFonts w:ascii="Times New Roman" w:hAnsi="Times New Roman"/>
          <w:sz w:val="24"/>
          <w:szCs w:val="24"/>
          <w:lang w:val="ru-RU"/>
        </w:rPr>
        <w:t xml:space="preserve"> на раздел ХІV се </w:t>
      </w:r>
      <w:proofErr w:type="spellStart"/>
      <w:r>
        <w:rPr>
          <w:rFonts w:ascii="Times New Roman" w:hAnsi="Times New Roman"/>
          <w:sz w:val="24"/>
          <w:szCs w:val="24"/>
          <w:lang w:val="ru-RU"/>
        </w:rPr>
        <w:t>изменя</w:t>
      </w:r>
      <w:proofErr w:type="spellEnd"/>
      <w:r>
        <w:rPr>
          <w:rFonts w:ascii="Times New Roman" w:hAnsi="Times New Roman"/>
          <w:sz w:val="24"/>
          <w:szCs w:val="24"/>
          <w:lang w:val="ru-RU"/>
        </w:rPr>
        <w:t xml:space="preserve"> </w:t>
      </w:r>
      <w:proofErr w:type="spellStart"/>
      <w:r>
        <w:rPr>
          <w:rFonts w:ascii="Times New Roman" w:hAnsi="Times New Roman"/>
          <w:sz w:val="24"/>
          <w:szCs w:val="24"/>
          <w:lang w:val="ru-RU"/>
        </w:rPr>
        <w:t>така</w:t>
      </w:r>
      <w:proofErr w:type="spellEnd"/>
      <w:r>
        <w:rPr>
          <w:rFonts w:ascii="Times New Roman" w:hAnsi="Times New Roman"/>
          <w:sz w:val="24"/>
          <w:szCs w:val="24"/>
          <w:lang w:val="ru-RU"/>
        </w:rPr>
        <w:t>:</w:t>
      </w:r>
    </w:p>
    <w:p w:rsidR="00FF44BD" w:rsidRDefault="00FF44BD" w:rsidP="00710BB8">
      <w:pPr>
        <w:spacing w:after="0" w:line="0" w:lineRule="atLeast"/>
        <w:jc w:val="both"/>
        <w:rPr>
          <w:rFonts w:ascii="Times New Roman" w:eastAsia="Times New Roman" w:hAnsi="Times New Roman"/>
          <w:bCs/>
          <w:sz w:val="24"/>
          <w:szCs w:val="24"/>
        </w:rPr>
      </w:pPr>
      <w:r>
        <w:rPr>
          <w:rFonts w:ascii="Times New Roman" w:eastAsia="Times New Roman" w:hAnsi="Times New Roman"/>
          <w:bCs/>
          <w:sz w:val="24"/>
          <w:szCs w:val="24"/>
        </w:rPr>
        <w:t xml:space="preserve">            „</w:t>
      </w:r>
      <w:r w:rsidRPr="00FF44BD">
        <w:rPr>
          <w:rFonts w:ascii="Times New Roman" w:eastAsia="Times New Roman" w:hAnsi="Times New Roman"/>
          <w:bCs/>
          <w:sz w:val="24"/>
          <w:szCs w:val="24"/>
        </w:rPr>
        <w:t>Карта на минимални абсолютни височини при обслужване по контрол на въздушното движение (КВД) с обзорни средства</w:t>
      </w:r>
      <w:r>
        <w:rPr>
          <w:rFonts w:ascii="Times New Roman" w:eastAsia="Times New Roman" w:hAnsi="Times New Roman"/>
          <w:bCs/>
          <w:sz w:val="24"/>
          <w:szCs w:val="24"/>
        </w:rPr>
        <w:t>“.</w:t>
      </w:r>
    </w:p>
    <w:p w:rsidR="00FF44BD" w:rsidRPr="00FF44BD" w:rsidRDefault="00FF44BD" w:rsidP="00710BB8">
      <w:pPr>
        <w:spacing w:after="0" w:line="0" w:lineRule="atLeast"/>
        <w:jc w:val="both"/>
        <w:rPr>
          <w:rFonts w:ascii="Times New Roman" w:eastAsia="Times New Roman" w:hAnsi="Times New Roman"/>
          <w:sz w:val="24"/>
          <w:szCs w:val="24"/>
        </w:rPr>
      </w:pPr>
      <w:r w:rsidRPr="00FF44BD">
        <w:rPr>
          <w:rFonts w:ascii="Times New Roman" w:eastAsia="Times New Roman" w:hAnsi="Times New Roman"/>
          <w:b/>
          <w:bCs/>
          <w:sz w:val="24"/>
          <w:szCs w:val="24"/>
        </w:rPr>
        <w:t xml:space="preserve">             §</w:t>
      </w:r>
      <w:r w:rsidR="00C11503">
        <w:rPr>
          <w:rFonts w:ascii="Times New Roman" w:eastAsia="Times New Roman" w:hAnsi="Times New Roman"/>
          <w:b/>
          <w:bCs/>
          <w:sz w:val="24"/>
          <w:szCs w:val="24"/>
        </w:rPr>
        <w:t xml:space="preserve"> </w:t>
      </w:r>
      <w:r w:rsidR="00FA540F">
        <w:rPr>
          <w:rFonts w:ascii="Times New Roman" w:eastAsia="Times New Roman" w:hAnsi="Times New Roman"/>
          <w:b/>
          <w:bCs/>
          <w:sz w:val="24"/>
          <w:szCs w:val="24"/>
        </w:rPr>
        <w:t>19</w:t>
      </w:r>
      <w:r w:rsidR="008A47A0">
        <w:rPr>
          <w:rFonts w:ascii="Times New Roman" w:eastAsia="Times New Roman" w:hAnsi="Times New Roman"/>
          <w:b/>
          <w:bCs/>
          <w:sz w:val="24"/>
          <w:szCs w:val="24"/>
        </w:rPr>
        <w:t xml:space="preserve">. </w:t>
      </w:r>
      <w:r w:rsidR="008A47A0" w:rsidRPr="008A47A0">
        <w:rPr>
          <w:rFonts w:ascii="Times New Roman" w:eastAsia="Times New Roman" w:hAnsi="Times New Roman"/>
          <w:bCs/>
          <w:sz w:val="24"/>
          <w:szCs w:val="24"/>
        </w:rPr>
        <w:t>Ч</w:t>
      </w:r>
      <w:r w:rsidRPr="00FF44BD">
        <w:rPr>
          <w:rFonts w:ascii="Times New Roman" w:eastAsia="Times New Roman" w:hAnsi="Times New Roman"/>
          <w:bCs/>
          <w:sz w:val="24"/>
          <w:szCs w:val="24"/>
        </w:rPr>
        <w:t>л</w:t>
      </w:r>
      <w:r w:rsidR="00ED09A4">
        <w:rPr>
          <w:rFonts w:ascii="Times New Roman" w:eastAsia="Times New Roman" w:hAnsi="Times New Roman"/>
          <w:bCs/>
          <w:sz w:val="24"/>
          <w:szCs w:val="24"/>
        </w:rPr>
        <w:t>ен</w:t>
      </w:r>
      <w:r w:rsidRPr="00FF44BD">
        <w:rPr>
          <w:rFonts w:ascii="Times New Roman" w:eastAsia="Times New Roman" w:hAnsi="Times New Roman"/>
          <w:bCs/>
          <w:sz w:val="24"/>
          <w:szCs w:val="24"/>
        </w:rPr>
        <w:t>133 се изменя така:</w:t>
      </w:r>
    </w:p>
    <w:p w:rsidR="00FF44BD" w:rsidRPr="00FF44BD" w:rsidRDefault="00FF44BD" w:rsidP="00710BB8">
      <w:pPr>
        <w:spacing w:after="0" w:line="0" w:lineRule="atLeast"/>
        <w:ind w:firstLine="850"/>
        <w:jc w:val="both"/>
        <w:rPr>
          <w:rFonts w:ascii="Times New Roman" w:eastAsia="Times New Roman" w:hAnsi="Times New Roman"/>
          <w:sz w:val="24"/>
          <w:szCs w:val="24"/>
        </w:rPr>
      </w:pPr>
      <w:r w:rsidRPr="00FF44BD">
        <w:rPr>
          <w:rFonts w:ascii="Times New Roman" w:eastAsia="Times New Roman" w:hAnsi="Times New Roman"/>
          <w:sz w:val="24"/>
          <w:szCs w:val="24"/>
        </w:rPr>
        <w:t>„Чл. 133. (1) Картата на минимални абсолютни височини при обслужване по КВД с обзорни средства съдържа информация, помагаща на екипажа на ВС да проверява назначаваните височини при обслужване по КВД.</w:t>
      </w:r>
    </w:p>
    <w:p w:rsidR="00FF44BD" w:rsidRDefault="00FF44BD" w:rsidP="00710BB8">
      <w:pPr>
        <w:spacing w:after="0" w:line="0" w:lineRule="atLeast"/>
        <w:ind w:firstLine="850"/>
        <w:jc w:val="both"/>
        <w:rPr>
          <w:rFonts w:ascii="Times New Roman" w:eastAsia="Times New Roman" w:hAnsi="Times New Roman"/>
          <w:sz w:val="24"/>
          <w:szCs w:val="24"/>
        </w:rPr>
      </w:pPr>
      <w:r w:rsidRPr="00FF44BD">
        <w:rPr>
          <w:rFonts w:ascii="Times New Roman" w:eastAsia="Times New Roman" w:hAnsi="Times New Roman"/>
          <w:sz w:val="24"/>
          <w:szCs w:val="24"/>
        </w:rPr>
        <w:t>(2) На картата на минимални абсолютни височини при обслужване по КВД с обзорни средства се поставя надпис, че обозначените минимални абсолютни височини се ползват единствено за проверка.“</w:t>
      </w:r>
    </w:p>
    <w:p w:rsidR="00FF44BD" w:rsidRDefault="00FF44BD" w:rsidP="00710BB8">
      <w:pPr>
        <w:spacing w:after="0" w:line="0" w:lineRule="atLeast"/>
        <w:ind w:firstLine="850"/>
        <w:jc w:val="both"/>
        <w:rPr>
          <w:rFonts w:ascii="Times New Roman" w:eastAsia="Times New Roman" w:hAnsi="Times New Roman"/>
          <w:sz w:val="24"/>
          <w:szCs w:val="24"/>
        </w:rPr>
      </w:pPr>
      <w:r w:rsidRPr="00FF44BD">
        <w:rPr>
          <w:rFonts w:ascii="Times New Roman" w:eastAsia="Times New Roman" w:hAnsi="Times New Roman"/>
          <w:b/>
          <w:sz w:val="24"/>
          <w:szCs w:val="24"/>
        </w:rPr>
        <w:t>§</w:t>
      </w:r>
      <w:r w:rsidR="00C11503">
        <w:rPr>
          <w:rFonts w:ascii="Times New Roman" w:eastAsia="Times New Roman" w:hAnsi="Times New Roman"/>
          <w:b/>
          <w:sz w:val="24"/>
          <w:szCs w:val="24"/>
        </w:rPr>
        <w:t xml:space="preserve"> </w:t>
      </w:r>
      <w:r w:rsidR="008A47A0">
        <w:rPr>
          <w:rFonts w:ascii="Times New Roman" w:eastAsia="Times New Roman" w:hAnsi="Times New Roman"/>
          <w:b/>
          <w:sz w:val="24"/>
          <w:szCs w:val="24"/>
        </w:rPr>
        <w:t>2</w:t>
      </w:r>
      <w:r w:rsidR="00FA540F">
        <w:rPr>
          <w:rFonts w:ascii="Times New Roman" w:eastAsia="Times New Roman" w:hAnsi="Times New Roman"/>
          <w:b/>
          <w:sz w:val="24"/>
          <w:szCs w:val="24"/>
        </w:rPr>
        <w:t>0</w:t>
      </w:r>
      <w:r w:rsidR="008A47A0">
        <w:rPr>
          <w:rFonts w:ascii="Times New Roman" w:eastAsia="Times New Roman" w:hAnsi="Times New Roman"/>
          <w:b/>
          <w:sz w:val="24"/>
          <w:szCs w:val="24"/>
        </w:rPr>
        <w:t xml:space="preserve">. </w:t>
      </w:r>
      <w:r>
        <w:rPr>
          <w:rFonts w:ascii="Times New Roman" w:eastAsia="Times New Roman" w:hAnsi="Times New Roman"/>
          <w:sz w:val="24"/>
          <w:szCs w:val="24"/>
        </w:rPr>
        <w:t>Чл</w:t>
      </w:r>
      <w:r w:rsidR="00ED09A4">
        <w:rPr>
          <w:rFonts w:ascii="Times New Roman" w:eastAsia="Times New Roman" w:hAnsi="Times New Roman"/>
          <w:sz w:val="24"/>
          <w:szCs w:val="24"/>
        </w:rPr>
        <w:t xml:space="preserve">ен </w:t>
      </w:r>
      <w:r>
        <w:rPr>
          <w:rFonts w:ascii="Times New Roman" w:eastAsia="Times New Roman" w:hAnsi="Times New Roman"/>
          <w:sz w:val="24"/>
          <w:szCs w:val="24"/>
        </w:rPr>
        <w:t>134 се изменя така:</w:t>
      </w:r>
    </w:p>
    <w:p w:rsidR="00FF44BD" w:rsidRDefault="00FF44BD" w:rsidP="00710BB8">
      <w:pPr>
        <w:spacing w:after="0" w:line="0" w:lineRule="atLeast"/>
        <w:ind w:firstLine="850"/>
        <w:jc w:val="both"/>
        <w:rPr>
          <w:rFonts w:ascii="Times New Roman" w:eastAsia="Times New Roman" w:hAnsi="Times New Roman"/>
          <w:sz w:val="24"/>
          <w:szCs w:val="24"/>
        </w:rPr>
      </w:pPr>
      <w:r w:rsidRPr="00FF44BD">
        <w:rPr>
          <w:rFonts w:ascii="Times New Roman" w:eastAsia="Times New Roman" w:hAnsi="Times New Roman"/>
          <w:sz w:val="24"/>
          <w:szCs w:val="24"/>
        </w:rPr>
        <w:t>„</w:t>
      </w:r>
      <w:r w:rsidR="00ED09A4">
        <w:rPr>
          <w:rFonts w:ascii="Times New Roman" w:eastAsia="Times New Roman" w:hAnsi="Times New Roman"/>
          <w:sz w:val="24"/>
          <w:szCs w:val="24"/>
        </w:rPr>
        <w:t xml:space="preserve">Чл. 134. </w:t>
      </w:r>
      <w:r w:rsidRPr="00FF44BD">
        <w:rPr>
          <w:rFonts w:ascii="Times New Roman" w:eastAsia="Times New Roman" w:hAnsi="Times New Roman"/>
          <w:sz w:val="24"/>
          <w:szCs w:val="24"/>
        </w:rPr>
        <w:t xml:space="preserve">Карта на минимални абсолютни височини при обслужване по КВД с обзорни средства се издава за районите, в които са установени процедури за </w:t>
      </w:r>
      <w:proofErr w:type="spellStart"/>
      <w:r w:rsidRPr="00FF44BD">
        <w:rPr>
          <w:rFonts w:ascii="Times New Roman" w:eastAsia="Times New Roman" w:hAnsi="Times New Roman"/>
          <w:sz w:val="24"/>
          <w:szCs w:val="24"/>
        </w:rPr>
        <w:t>векториране</w:t>
      </w:r>
      <w:proofErr w:type="spellEnd"/>
      <w:r w:rsidRPr="00FF44BD">
        <w:rPr>
          <w:rFonts w:ascii="Times New Roman" w:eastAsia="Times New Roman" w:hAnsi="Times New Roman"/>
          <w:sz w:val="24"/>
          <w:szCs w:val="24"/>
        </w:rPr>
        <w:t>, и минималните абсолютни височини, прилагани при тези процедури, не могат да се укажат по ясен начин върху карта на района, карта на стандартни схеми за отлитане по прибори или карта на стандартни схеми за долитане по прибори.“</w:t>
      </w:r>
    </w:p>
    <w:p w:rsidR="006A2FFE" w:rsidRPr="006A2FFE" w:rsidRDefault="006A2FFE" w:rsidP="00710BB8">
      <w:pPr>
        <w:spacing w:after="0" w:line="0" w:lineRule="atLeast"/>
        <w:ind w:firstLine="850"/>
        <w:jc w:val="both"/>
        <w:rPr>
          <w:rFonts w:ascii="Times New Roman" w:eastAsia="Times New Roman" w:hAnsi="Times New Roman"/>
          <w:sz w:val="24"/>
          <w:szCs w:val="24"/>
        </w:rPr>
      </w:pPr>
      <w:r w:rsidRPr="006A2FFE">
        <w:rPr>
          <w:rFonts w:ascii="Times New Roman" w:eastAsia="Times New Roman" w:hAnsi="Times New Roman"/>
          <w:b/>
          <w:sz w:val="24"/>
          <w:szCs w:val="24"/>
        </w:rPr>
        <w:t>§</w:t>
      </w:r>
      <w:r w:rsidR="00C11503">
        <w:rPr>
          <w:rFonts w:ascii="Times New Roman" w:eastAsia="Times New Roman" w:hAnsi="Times New Roman"/>
          <w:b/>
          <w:sz w:val="24"/>
          <w:szCs w:val="24"/>
        </w:rPr>
        <w:t xml:space="preserve"> </w:t>
      </w:r>
      <w:r w:rsidR="008A47A0">
        <w:rPr>
          <w:rFonts w:ascii="Times New Roman" w:eastAsia="Times New Roman" w:hAnsi="Times New Roman"/>
          <w:b/>
          <w:sz w:val="24"/>
          <w:szCs w:val="24"/>
        </w:rPr>
        <w:t>2</w:t>
      </w:r>
      <w:r w:rsidR="00FA540F">
        <w:rPr>
          <w:rFonts w:ascii="Times New Roman" w:eastAsia="Times New Roman" w:hAnsi="Times New Roman"/>
          <w:b/>
          <w:sz w:val="24"/>
          <w:szCs w:val="24"/>
        </w:rPr>
        <w:t>1</w:t>
      </w:r>
      <w:r w:rsidR="008A47A0">
        <w:rPr>
          <w:rFonts w:ascii="Times New Roman" w:eastAsia="Times New Roman" w:hAnsi="Times New Roman"/>
          <w:b/>
          <w:sz w:val="24"/>
          <w:szCs w:val="24"/>
        </w:rPr>
        <w:t xml:space="preserve">. </w:t>
      </w:r>
      <w:r w:rsidRPr="006A2FFE">
        <w:rPr>
          <w:rFonts w:ascii="Times New Roman" w:eastAsia="Times New Roman" w:hAnsi="Times New Roman"/>
          <w:sz w:val="24"/>
          <w:szCs w:val="24"/>
        </w:rPr>
        <w:t>В чл.</w:t>
      </w:r>
      <w:r w:rsidR="00ED09A4">
        <w:rPr>
          <w:rFonts w:ascii="Times New Roman" w:eastAsia="Times New Roman" w:hAnsi="Times New Roman"/>
          <w:sz w:val="24"/>
          <w:szCs w:val="24"/>
        </w:rPr>
        <w:t xml:space="preserve"> </w:t>
      </w:r>
      <w:r w:rsidRPr="006A2FFE">
        <w:rPr>
          <w:rFonts w:ascii="Times New Roman" w:eastAsia="Times New Roman" w:hAnsi="Times New Roman"/>
          <w:sz w:val="24"/>
          <w:szCs w:val="24"/>
        </w:rPr>
        <w:t>135</w:t>
      </w:r>
      <w:r w:rsidR="00ED09A4">
        <w:rPr>
          <w:rFonts w:ascii="Times New Roman" w:eastAsia="Times New Roman" w:hAnsi="Times New Roman"/>
          <w:sz w:val="24"/>
          <w:szCs w:val="24"/>
        </w:rPr>
        <w:t>,</w:t>
      </w:r>
      <w:r w:rsidRPr="006A2FFE">
        <w:rPr>
          <w:rFonts w:ascii="Times New Roman" w:eastAsia="Times New Roman" w:hAnsi="Times New Roman"/>
          <w:sz w:val="24"/>
          <w:szCs w:val="24"/>
        </w:rPr>
        <w:t xml:space="preserve"> ал.</w:t>
      </w:r>
      <w:r w:rsidR="00ED09A4">
        <w:rPr>
          <w:rFonts w:ascii="Times New Roman" w:eastAsia="Times New Roman" w:hAnsi="Times New Roman"/>
          <w:sz w:val="24"/>
          <w:szCs w:val="24"/>
        </w:rPr>
        <w:t xml:space="preserve"> </w:t>
      </w:r>
      <w:r w:rsidRPr="006A2FFE">
        <w:rPr>
          <w:rFonts w:ascii="Times New Roman" w:eastAsia="Times New Roman" w:hAnsi="Times New Roman"/>
          <w:sz w:val="24"/>
          <w:szCs w:val="24"/>
        </w:rPr>
        <w:t>1 се изменя така:</w:t>
      </w:r>
    </w:p>
    <w:p w:rsidR="006A2FFE" w:rsidRDefault="006A2FFE" w:rsidP="00710BB8">
      <w:pPr>
        <w:spacing w:after="0" w:line="0" w:lineRule="atLeast"/>
        <w:ind w:firstLine="850"/>
        <w:jc w:val="both"/>
        <w:rPr>
          <w:rFonts w:ascii="Times New Roman" w:eastAsia="Times New Roman" w:hAnsi="Times New Roman"/>
          <w:sz w:val="24"/>
          <w:szCs w:val="24"/>
        </w:rPr>
      </w:pPr>
      <w:r>
        <w:rPr>
          <w:rFonts w:ascii="Times New Roman" w:eastAsia="Times New Roman" w:hAnsi="Times New Roman"/>
          <w:sz w:val="24"/>
          <w:szCs w:val="24"/>
        </w:rPr>
        <w:t xml:space="preserve">„(1) </w:t>
      </w:r>
      <w:r w:rsidRPr="006A2FFE">
        <w:rPr>
          <w:rFonts w:ascii="Times New Roman" w:eastAsia="Times New Roman" w:hAnsi="Times New Roman"/>
          <w:sz w:val="24"/>
          <w:szCs w:val="24"/>
        </w:rPr>
        <w:t xml:space="preserve">Обхватът на картата на минимални абсолютни височини при обслужване по КВД с обзорни средства се подбира така, че да позволява изобразяването на целия район, за който са установени процедури за </w:t>
      </w:r>
      <w:proofErr w:type="spellStart"/>
      <w:r w:rsidRPr="006A2FFE">
        <w:rPr>
          <w:rFonts w:ascii="Times New Roman" w:eastAsia="Times New Roman" w:hAnsi="Times New Roman"/>
          <w:sz w:val="24"/>
          <w:szCs w:val="24"/>
        </w:rPr>
        <w:t>векториране</w:t>
      </w:r>
      <w:proofErr w:type="spellEnd"/>
      <w:r w:rsidRPr="006A2FFE">
        <w:rPr>
          <w:rFonts w:ascii="Times New Roman" w:eastAsia="Times New Roman" w:hAnsi="Times New Roman"/>
          <w:sz w:val="24"/>
          <w:szCs w:val="24"/>
        </w:rPr>
        <w:t>.“</w:t>
      </w:r>
    </w:p>
    <w:p w:rsidR="006A2FFE" w:rsidRPr="006A2FFE" w:rsidRDefault="006A2FFE" w:rsidP="00710BB8">
      <w:pPr>
        <w:spacing w:after="0" w:line="0" w:lineRule="atLeast"/>
        <w:ind w:firstLine="850"/>
        <w:jc w:val="both"/>
        <w:rPr>
          <w:rFonts w:ascii="Times New Roman" w:eastAsia="Times New Roman" w:hAnsi="Times New Roman"/>
          <w:sz w:val="24"/>
          <w:szCs w:val="24"/>
        </w:rPr>
      </w:pPr>
      <w:r w:rsidRPr="006A2FFE">
        <w:rPr>
          <w:rFonts w:ascii="Times New Roman" w:eastAsia="Times New Roman" w:hAnsi="Times New Roman"/>
          <w:b/>
          <w:sz w:val="24"/>
          <w:szCs w:val="24"/>
        </w:rPr>
        <w:t>§</w:t>
      </w:r>
      <w:r w:rsidR="00C11503">
        <w:rPr>
          <w:rFonts w:ascii="Times New Roman" w:eastAsia="Times New Roman" w:hAnsi="Times New Roman"/>
          <w:b/>
          <w:sz w:val="24"/>
          <w:szCs w:val="24"/>
        </w:rPr>
        <w:t xml:space="preserve"> </w:t>
      </w:r>
      <w:r w:rsidR="008A47A0">
        <w:rPr>
          <w:rFonts w:ascii="Times New Roman" w:eastAsia="Times New Roman" w:hAnsi="Times New Roman"/>
          <w:b/>
          <w:sz w:val="24"/>
          <w:szCs w:val="24"/>
        </w:rPr>
        <w:t>2</w:t>
      </w:r>
      <w:r w:rsidR="00FA540F">
        <w:rPr>
          <w:rFonts w:ascii="Times New Roman" w:eastAsia="Times New Roman" w:hAnsi="Times New Roman"/>
          <w:b/>
          <w:sz w:val="24"/>
          <w:szCs w:val="24"/>
        </w:rPr>
        <w:t>2</w:t>
      </w:r>
      <w:r w:rsidR="008A47A0">
        <w:rPr>
          <w:rFonts w:ascii="Times New Roman" w:eastAsia="Times New Roman" w:hAnsi="Times New Roman"/>
          <w:b/>
          <w:sz w:val="24"/>
          <w:szCs w:val="24"/>
        </w:rPr>
        <w:t xml:space="preserve">. </w:t>
      </w:r>
      <w:r w:rsidRPr="006A2FFE">
        <w:rPr>
          <w:rFonts w:ascii="Times New Roman" w:eastAsia="Times New Roman" w:hAnsi="Times New Roman"/>
          <w:sz w:val="24"/>
          <w:szCs w:val="24"/>
        </w:rPr>
        <w:t>В чл.</w:t>
      </w:r>
      <w:r w:rsidR="00ED09A4">
        <w:rPr>
          <w:rFonts w:ascii="Times New Roman" w:eastAsia="Times New Roman" w:hAnsi="Times New Roman"/>
          <w:sz w:val="24"/>
          <w:szCs w:val="24"/>
        </w:rPr>
        <w:t xml:space="preserve"> </w:t>
      </w:r>
      <w:r w:rsidRPr="006A2FFE">
        <w:rPr>
          <w:rFonts w:ascii="Times New Roman" w:eastAsia="Times New Roman" w:hAnsi="Times New Roman"/>
          <w:sz w:val="24"/>
          <w:szCs w:val="24"/>
        </w:rPr>
        <w:t>136</w:t>
      </w:r>
      <w:r w:rsidR="00ED09A4">
        <w:rPr>
          <w:rFonts w:ascii="Times New Roman" w:eastAsia="Times New Roman" w:hAnsi="Times New Roman"/>
          <w:sz w:val="24"/>
          <w:szCs w:val="24"/>
        </w:rPr>
        <w:t>,</w:t>
      </w:r>
      <w:r w:rsidRPr="006A2FFE">
        <w:rPr>
          <w:rFonts w:ascii="Times New Roman" w:eastAsia="Times New Roman" w:hAnsi="Times New Roman"/>
          <w:sz w:val="24"/>
          <w:szCs w:val="24"/>
        </w:rPr>
        <w:t xml:space="preserve"> ал.</w:t>
      </w:r>
      <w:r w:rsidR="00ED09A4">
        <w:rPr>
          <w:rFonts w:ascii="Times New Roman" w:eastAsia="Times New Roman" w:hAnsi="Times New Roman"/>
          <w:sz w:val="24"/>
          <w:szCs w:val="24"/>
        </w:rPr>
        <w:t xml:space="preserve"> </w:t>
      </w:r>
      <w:r w:rsidRPr="006A2FFE">
        <w:rPr>
          <w:rFonts w:ascii="Times New Roman" w:eastAsia="Times New Roman" w:hAnsi="Times New Roman"/>
          <w:sz w:val="24"/>
          <w:szCs w:val="24"/>
        </w:rPr>
        <w:t>1 се изменя така:</w:t>
      </w:r>
    </w:p>
    <w:p w:rsidR="006A2FFE" w:rsidRPr="006A2FFE" w:rsidRDefault="006A2FFE" w:rsidP="00710BB8">
      <w:pPr>
        <w:spacing w:after="0" w:line="0" w:lineRule="atLeast"/>
        <w:ind w:firstLine="850"/>
        <w:jc w:val="both"/>
        <w:rPr>
          <w:rFonts w:ascii="Times New Roman" w:eastAsia="Times New Roman" w:hAnsi="Times New Roman"/>
          <w:sz w:val="24"/>
          <w:szCs w:val="24"/>
        </w:rPr>
      </w:pPr>
      <w:r w:rsidRPr="006A2FFE">
        <w:rPr>
          <w:rFonts w:ascii="Times New Roman" w:eastAsia="Times New Roman" w:hAnsi="Times New Roman"/>
          <w:sz w:val="24"/>
          <w:szCs w:val="24"/>
        </w:rPr>
        <w:t xml:space="preserve">„(1) Картата на минимални абсолютни височини при обслужване по КВД с обзорни средства се изготвя в равноъгълна проекция и </w:t>
      </w:r>
      <w:proofErr w:type="spellStart"/>
      <w:r w:rsidRPr="006A2FFE">
        <w:rPr>
          <w:rFonts w:ascii="Times New Roman" w:eastAsia="Times New Roman" w:hAnsi="Times New Roman"/>
          <w:sz w:val="24"/>
          <w:szCs w:val="24"/>
        </w:rPr>
        <w:t>ортодромията</w:t>
      </w:r>
      <w:proofErr w:type="spellEnd"/>
      <w:r w:rsidRPr="006A2FFE">
        <w:rPr>
          <w:rFonts w:ascii="Times New Roman" w:eastAsia="Times New Roman" w:hAnsi="Times New Roman"/>
          <w:sz w:val="24"/>
          <w:szCs w:val="24"/>
        </w:rPr>
        <w:t xml:space="preserve"> се изобразява като права линия.“</w:t>
      </w:r>
    </w:p>
    <w:p w:rsidR="00FF44BD" w:rsidRPr="006A2FFE" w:rsidRDefault="006A2FFE" w:rsidP="00710BB8">
      <w:pPr>
        <w:spacing w:after="0" w:line="0" w:lineRule="atLeast"/>
        <w:ind w:firstLine="850"/>
        <w:jc w:val="both"/>
        <w:rPr>
          <w:rFonts w:ascii="Times New Roman" w:hAnsi="Times New Roman"/>
          <w:sz w:val="24"/>
          <w:szCs w:val="24"/>
          <w:lang w:val="ru-RU"/>
        </w:rPr>
      </w:pPr>
      <w:r w:rsidRPr="006A2FFE">
        <w:rPr>
          <w:rFonts w:ascii="Times New Roman" w:hAnsi="Times New Roman"/>
          <w:b/>
          <w:sz w:val="24"/>
          <w:szCs w:val="24"/>
          <w:lang w:val="ru-RU"/>
        </w:rPr>
        <w:lastRenderedPageBreak/>
        <w:t>§</w:t>
      </w:r>
      <w:r w:rsidR="00C11503">
        <w:rPr>
          <w:rFonts w:ascii="Times New Roman" w:hAnsi="Times New Roman"/>
          <w:b/>
          <w:sz w:val="24"/>
          <w:szCs w:val="24"/>
          <w:lang w:val="ru-RU"/>
        </w:rPr>
        <w:t xml:space="preserve"> </w:t>
      </w:r>
      <w:r w:rsidR="0040614F">
        <w:rPr>
          <w:rFonts w:ascii="Times New Roman" w:hAnsi="Times New Roman"/>
          <w:b/>
          <w:sz w:val="24"/>
          <w:szCs w:val="24"/>
          <w:lang w:val="ru-RU"/>
        </w:rPr>
        <w:t>2</w:t>
      </w:r>
      <w:r w:rsidR="00FA540F">
        <w:rPr>
          <w:rFonts w:ascii="Times New Roman" w:hAnsi="Times New Roman"/>
          <w:b/>
          <w:sz w:val="24"/>
          <w:szCs w:val="24"/>
          <w:lang w:val="ru-RU"/>
        </w:rPr>
        <w:t>3</w:t>
      </w:r>
      <w:r w:rsidR="008A47A0">
        <w:rPr>
          <w:rFonts w:ascii="Times New Roman" w:hAnsi="Times New Roman"/>
          <w:b/>
          <w:sz w:val="24"/>
          <w:szCs w:val="24"/>
          <w:lang w:val="ru-RU"/>
        </w:rPr>
        <w:t>.</w:t>
      </w:r>
      <w:r w:rsidRPr="006A2FFE">
        <w:rPr>
          <w:rFonts w:ascii="Times New Roman" w:hAnsi="Times New Roman"/>
          <w:sz w:val="24"/>
          <w:szCs w:val="24"/>
          <w:lang w:val="ru-RU"/>
        </w:rPr>
        <w:t xml:space="preserve"> Чл</w:t>
      </w:r>
      <w:r w:rsidR="00ED09A4">
        <w:rPr>
          <w:rFonts w:ascii="Times New Roman" w:hAnsi="Times New Roman"/>
          <w:sz w:val="24"/>
          <w:szCs w:val="24"/>
          <w:lang w:val="ru-RU"/>
        </w:rPr>
        <w:t xml:space="preserve">ен </w:t>
      </w:r>
      <w:r w:rsidRPr="006A2FFE">
        <w:rPr>
          <w:rFonts w:ascii="Times New Roman" w:hAnsi="Times New Roman"/>
          <w:sz w:val="24"/>
          <w:szCs w:val="24"/>
          <w:lang w:val="ru-RU"/>
        </w:rPr>
        <w:t>1</w:t>
      </w:r>
      <w:r>
        <w:rPr>
          <w:rFonts w:ascii="Times New Roman" w:hAnsi="Times New Roman"/>
          <w:sz w:val="24"/>
          <w:szCs w:val="24"/>
          <w:lang w:val="ru-RU"/>
        </w:rPr>
        <w:t>37</w:t>
      </w:r>
      <w:r w:rsidRPr="006A2FFE">
        <w:rPr>
          <w:rFonts w:ascii="Times New Roman" w:hAnsi="Times New Roman"/>
          <w:sz w:val="24"/>
          <w:szCs w:val="24"/>
          <w:lang w:val="ru-RU"/>
        </w:rPr>
        <w:t xml:space="preserve"> се </w:t>
      </w:r>
      <w:proofErr w:type="spellStart"/>
      <w:r w:rsidRPr="006A2FFE">
        <w:rPr>
          <w:rFonts w:ascii="Times New Roman" w:hAnsi="Times New Roman"/>
          <w:sz w:val="24"/>
          <w:szCs w:val="24"/>
          <w:lang w:val="ru-RU"/>
        </w:rPr>
        <w:t>изменя</w:t>
      </w:r>
      <w:proofErr w:type="spellEnd"/>
      <w:r w:rsidRPr="006A2FFE">
        <w:rPr>
          <w:rFonts w:ascii="Times New Roman" w:hAnsi="Times New Roman"/>
          <w:sz w:val="24"/>
          <w:szCs w:val="24"/>
          <w:lang w:val="ru-RU"/>
        </w:rPr>
        <w:t xml:space="preserve"> </w:t>
      </w:r>
      <w:proofErr w:type="spellStart"/>
      <w:r w:rsidRPr="006A2FFE">
        <w:rPr>
          <w:rFonts w:ascii="Times New Roman" w:hAnsi="Times New Roman"/>
          <w:sz w:val="24"/>
          <w:szCs w:val="24"/>
          <w:lang w:val="ru-RU"/>
        </w:rPr>
        <w:t>така</w:t>
      </w:r>
      <w:proofErr w:type="spellEnd"/>
      <w:r w:rsidRPr="006A2FFE">
        <w:rPr>
          <w:rFonts w:ascii="Times New Roman" w:hAnsi="Times New Roman"/>
          <w:sz w:val="24"/>
          <w:szCs w:val="24"/>
          <w:lang w:val="ru-RU"/>
        </w:rPr>
        <w:t>:</w:t>
      </w:r>
    </w:p>
    <w:p w:rsidR="006A2FFE" w:rsidRPr="006A2FFE" w:rsidRDefault="006A2FFE" w:rsidP="00710BB8">
      <w:pPr>
        <w:spacing w:after="0" w:line="0" w:lineRule="atLeast"/>
        <w:ind w:firstLine="850"/>
        <w:jc w:val="both"/>
        <w:rPr>
          <w:rFonts w:ascii="Times New Roman" w:eastAsia="Times New Roman" w:hAnsi="Times New Roman"/>
          <w:sz w:val="24"/>
          <w:szCs w:val="24"/>
        </w:rPr>
      </w:pPr>
      <w:r w:rsidRPr="006A2FFE">
        <w:rPr>
          <w:rFonts w:ascii="Times New Roman" w:eastAsia="Times New Roman" w:hAnsi="Times New Roman"/>
          <w:sz w:val="24"/>
          <w:szCs w:val="24"/>
        </w:rPr>
        <w:t>„</w:t>
      </w:r>
      <w:r w:rsidR="00ED09A4">
        <w:rPr>
          <w:rFonts w:ascii="Times New Roman" w:eastAsia="Times New Roman" w:hAnsi="Times New Roman"/>
          <w:sz w:val="24"/>
          <w:szCs w:val="24"/>
        </w:rPr>
        <w:t xml:space="preserve">Чл. 137. </w:t>
      </w:r>
      <w:r w:rsidRPr="006A2FFE">
        <w:rPr>
          <w:rFonts w:ascii="Times New Roman" w:eastAsia="Times New Roman" w:hAnsi="Times New Roman"/>
          <w:sz w:val="24"/>
          <w:szCs w:val="24"/>
        </w:rPr>
        <w:t xml:space="preserve">(1) Серията от карти на минимални абсолютни височини при обслужване по КВД с обзорни средства се обозначава на всеки картен лист с думите </w:t>
      </w:r>
      <w:r w:rsidR="00ED09A4">
        <w:rPr>
          <w:rFonts w:ascii="Times New Roman" w:eastAsia="Times New Roman" w:hAnsi="Times New Roman"/>
          <w:sz w:val="24"/>
          <w:szCs w:val="24"/>
        </w:rPr>
        <w:t>„</w:t>
      </w:r>
      <w:r w:rsidRPr="006A2FFE">
        <w:rPr>
          <w:rFonts w:ascii="Times New Roman" w:eastAsia="Times New Roman" w:hAnsi="Times New Roman"/>
          <w:sz w:val="24"/>
          <w:szCs w:val="24"/>
        </w:rPr>
        <w:t xml:space="preserve">RADAR MINIMUM ALTITUDE CHART </w:t>
      </w:r>
      <w:r w:rsidR="00ED09A4">
        <w:rPr>
          <w:rFonts w:ascii="Times New Roman" w:eastAsia="Times New Roman" w:hAnsi="Times New Roman"/>
          <w:sz w:val="24"/>
          <w:szCs w:val="24"/>
        </w:rPr>
        <w:t>–</w:t>
      </w:r>
      <w:r w:rsidRPr="006A2FFE">
        <w:rPr>
          <w:rFonts w:ascii="Times New Roman" w:eastAsia="Times New Roman" w:hAnsi="Times New Roman"/>
          <w:sz w:val="24"/>
          <w:szCs w:val="24"/>
        </w:rPr>
        <w:t xml:space="preserve"> ICAO</w:t>
      </w:r>
      <w:r w:rsidR="00ED09A4">
        <w:rPr>
          <w:rFonts w:ascii="Times New Roman" w:eastAsia="Times New Roman" w:hAnsi="Times New Roman"/>
          <w:sz w:val="24"/>
          <w:szCs w:val="24"/>
        </w:rPr>
        <w:t>“</w:t>
      </w:r>
      <w:r w:rsidRPr="006A2FFE">
        <w:rPr>
          <w:rFonts w:ascii="Times New Roman" w:eastAsia="Times New Roman" w:hAnsi="Times New Roman"/>
          <w:sz w:val="24"/>
          <w:szCs w:val="24"/>
        </w:rPr>
        <w:t xml:space="preserve">. </w:t>
      </w:r>
    </w:p>
    <w:p w:rsidR="006A2FFE" w:rsidRDefault="006A2FFE" w:rsidP="00ED09A4">
      <w:pPr>
        <w:spacing w:after="0" w:line="0" w:lineRule="atLeast"/>
        <w:ind w:firstLine="850"/>
        <w:jc w:val="both"/>
        <w:rPr>
          <w:rFonts w:ascii="Times New Roman" w:eastAsia="Times New Roman" w:hAnsi="Times New Roman"/>
          <w:sz w:val="24"/>
          <w:szCs w:val="24"/>
        </w:rPr>
      </w:pPr>
      <w:r w:rsidRPr="006A2FFE">
        <w:rPr>
          <w:rFonts w:ascii="Times New Roman" w:eastAsia="Times New Roman" w:hAnsi="Times New Roman"/>
          <w:sz w:val="24"/>
          <w:szCs w:val="24"/>
        </w:rPr>
        <w:t xml:space="preserve">(2) Всяка карта на минимални абсолютни височини при обслужване по КВД с обзорни средства се обозначава с името на основното летище или ако картата се отнася за няколко летища </w:t>
      </w:r>
      <w:r w:rsidR="00ED09A4">
        <w:rPr>
          <w:rFonts w:ascii="Times New Roman" w:eastAsia="Times New Roman" w:hAnsi="Times New Roman"/>
          <w:sz w:val="24"/>
          <w:szCs w:val="24"/>
        </w:rPr>
        <w:t>–</w:t>
      </w:r>
      <w:r w:rsidRPr="006A2FFE">
        <w:rPr>
          <w:rFonts w:ascii="Times New Roman" w:eastAsia="Times New Roman" w:hAnsi="Times New Roman"/>
          <w:sz w:val="24"/>
          <w:szCs w:val="24"/>
        </w:rPr>
        <w:t xml:space="preserve"> с името на най-голямото населено място, попадащо в картографирания район, или с </w:t>
      </w:r>
      <w:proofErr w:type="spellStart"/>
      <w:r w:rsidRPr="006A2FFE">
        <w:rPr>
          <w:rFonts w:ascii="Times New Roman" w:eastAsia="Times New Roman" w:hAnsi="Times New Roman"/>
          <w:sz w:val="24"/>
          <w:szCs w:val="24"/>
        </w:rPr>
        <w:t>позивната</w:t>
      </w:r>
      <w:proofErr w:type="spellEnd"/>
      <w:r w:rsidRPr="006A2FFE">
        <w:rPr>
          <w:rFonts w:ascii="Times New Roman" w:eastAsia="Times New Roman" w:hAnsi="Times New Roman"/>
          <w:sz w:val="24"/>
          <w:szCs w:val="24"/>
        </w:rPr>
        <w:t xml:space="preserve"> на органа за ОВД.</w:t>
      </w:r>
      <w:r>
        <w:rPr>
          <w:rFonts w:ascii="Times New Roman" w:eastAsia="Times New Roman" w:hAnsi="Times New Roman"/>
          <w:sz w:val="24"/>
          <w:szCs w:val="24"/>
        </w:rPr>
        <w:t>“</w:t>
      </w:r>
    </w:p>
    <w:p w:rsidR="006A2FFE" w:rsidRPr="006A2FFE" w:rsidRDefault="006A2FFE" w:rsidP="00710BB8">
      <w:pPr>
        <w:spacing w:after="0" w:line="0" w:lineRule="atLeast"/>
        <w:ind w:firstLine="850"/>
        <w:jc w:val="both"/>
        <w:rPr>
          <w:rFonts w:ascii="Times New Roman" w:eastAsia="Times New Roman" w:hAnsi="Times New Roman"/>
          <w:sz w:val="24"/>
          <w:szCs w:val="24"/>
        </w:rPr>
      </w:pPr>
      <w:r w:rsidRPr="006A2FFE">
        <w:rPr>
          <w:rFonts w:ascii="Times New Roman" w:eastAsia="Times New Roman" w:hAnsi="Times New Roman"/>
          <w:b/>
          <w:sz w:val="24"/>
          <w:szCs w:val="24"/>
        </w:rPr>
        <w:t>§</w:t>
      </w:r>
      <w:r w:rsidR="00C11503">
        <w:rPr>
          <w:rFonts w:ascii="Times New Roman" w:eastAsia="Times New Roman" w:hAnsi="Times New Roman"/>
          <w:b/>
          <w:sz w:val="24"/>
          <w:szCs w:val="24"/>
        </w:rPr>
        <w:t xml:space="preserve"> </w:t>
      </w:r>
      <w:r w:rsidR="008A47A0">
        <w:rPr>
          <w:rFonts w:ascii="Times New Roman" w:eastAsia="Times New Roman" w:hAnsi="Times New Roman"/>
          <w:b/>
          <w:sz w:val="24"/>
          <w:szCs w:val="24"/>
        </w:rPr>
        <w:t>2</w:t>
      </w:r>
      <w:r w:rsidR="00FA540F">
        <w:rPr>
          <w:rFonts w:ascii="Times New Roman" w:eastAsia="Times New Roman" w:hAnsi="Times New Roman"/>
          <w:b/>
          <w:sz w:val="24"/>
          <w:szCs w:val="24"/>
        </w:rPr>
        <w:t>4</w:t>
      </w:r>
      <w:r w:rsidR="008A47A0">
        <w:rPr>
          <w:rFonts w:ascii="Times New Roman" w:eastAsia="Times New Roman" w:hAnsi="Times New Roman"/>
          <w:b/>
          <w:sz w:val="24"/>
          <w:szCs w:val="24"/>
        </w:rPr>
        <w:t xml:space="preserve">. </w:t>
      </w:r>
      <w:r w:rsidRPr="006A2FFE">
        <w:rPr>
          <w:rFonts w:ascii="Times New Roman" w:eastAsia="Times New Roman" w:hAnsi="Times New Roman"/>
          <w:sz w:val="24"/>
          <w:szCs w:val="24"/>
        </w:rPr>
        <w:t>Чл</w:t>
      </w:r>
      <w:r w:rsidR="00ED09A4">
        <w:rPr>
          <w:rFonts w:ascii="Times New Roman" w:eastAsia="Times New Roman" w:hAnsi="Times New Roman"/>
          <w:sz w:val="24"/>
          <w:szCs w:val="24"/>
        </w:rPr>
        <w:t>ен</w:t>
      </w:r>
      <w:r w:rsidRPr="006A2FFE">
        <w:rPr>
          <w:rFonts w:ascii="Times New Roman" w:eastAsia="Times New Roman" w:hAnsi="Times New Roman"/>
          <w:sz w:val="24"/>
          <w:szCs w:val="24"/>
        </w:rPr>
        <w:t>138 се изменя така:</w:t>
      </w:r>
    </w:p>
    <w:p w:rsidR="006A2FFE" w:rsidRPr="006A2FFE" w:rsidRDefault="006A2FFE" w:rsidP="00710BB8">
      <w:pPr>
        <w:spacing w:after="0" w:line="0" w:lineRule="atLeast"/>
        <w:ind w:firstLine="850"/>
        <w:jc w:val="both"/>
        <w:rPr>
          <w:rFonts w:ascii="Times New Roman" w:eastAsia="Times New Roman" w:hAnsi="Times New Roman"/>
          <w:sz w:val="24"/>
          <w:szCs w:val="24"/>
        </w:rPr>
      </w:pPr>
      <w:r w:rsidRPr="006A2FFE">
        <w:rPr>
          <w:rFonts w:ascii="Times New Roman" w:eastAsia="Times New Roman" w:hAnsi="Times New Roman"/>
          <w:sz w:val="24"/>
          <w:szCs w:val="24"/>
        </w:rPr>
        <w:t>„</w:t>
      </w:r>
      <w:r w:rsidR="00ED09A4">
        <w:rPr>
          <w:rFonts w:ascii="Times New Roman" w:eastAsia="Times New Roman" w:hAnsi="Times New Roman"/>
          <w:sz w:val="24"/>
          <w:szCs w:val="24"/>
        </w:rPr>
        <w:t xml:space="preserve">Чл. 138. </w:t>
      </w:r>
      <w:r w:rsidRPr="006A2FFE">
        <w:rPr>
          <w:rFonts w:ascii="Times New Roman" w:eastAsia="Times New Roman" w:hAnsi="Times New Roman"/>
          <w:sz w:val="24"/>
          <w:szCs w:val="24"/>
        </w:rPr>
        <w:t>(1) На картата на минимални абсолютни височини при обслужване по КВД с обзорни средства, се изобразяват бреговите линии на всички открити водни пространства и на големите езера и реки, освен когато изобразяването им пречи за възприемане на нанесена по-важна информация, имаща пряко отношение към предназначението на картата.</w:t>
      </w:r>
    </w:p>
    <w:p w:rsidR="00E27D48" w:rsidRDefault="006A2FFE" w:rsidP="00710BB8">
      <w:pPr>
        <w:spacing w:after="0" w:line="0" w:lineRule="atLeast"/>
        <w:ind w:firstLine="850"/>
        <w:jc w:val="both"/>
        <w:rPr>
          <w:rFonts w:ascii="Times New Roman" w:eastAsia="Times New Roman" w:hAnsi="Times New Roman"/>
          <w:sz w:val="24"/>
          <w:szCs w:val="24"/>
        </w:rPr>
      </w:pPr>
      <w:r w:rsidRPr="006A2FFE">
        <w:rPr>
          <w:rFonts w:ascii="Times New Roman" w:eastAsia="Times New Roman" w:hAnsi="Times New Roman"/>
          <w:sz w:val="24"/>
          <w:szCs w:val="24"/>
        </w:rPr>
        <w:t>(2) На картата се изобразяват височинните отметки и препятствията.“</w:t>
      </w:r>
    </w:p>
    <w:p w:rsidR="00E27D48" w:rsidRDefault="00E27D48" w:rsidP="00710BB8">
      <w:pPr>
        <w:spacing w:after="0" w:line="0" w:lineRule="atLeast"/>
        <w:ind w:firstLine="850"/>
        <w:jc w:val="both"/>
        <w:rPr>
          <w:rFonts w:ascii="Times New Roman" w:eastAsia="Times New Roman" w:hAnsi="Times New Roman"/>
          <w:sz w:val="24"/>
          <w:szCs w:val="24"/>
        </w:rPr>
      </w:pPr>
      <w:r w:rsidRPr="00E27D48">
        <w:rPr>
          <w:rFonts w:ascii="Times New Roman" w:eastAsia="Times New Roman" w:hAnsi="Times New Roman"/>
          <w:b/>
          <w:sz w:val="24"/>
          <w:szCs w:val="24"/>
        </w:rPr>
        <w:t>§</w:t>
      </w:r>
      <w:r w:rsidR="00C11503">
        <w:rPr>
          <w:rFonts w:ascii="Times New Roman" w:eastAsia="Times New Roman" w:hAnsi="Times New Roman"/>
          <w:b/>
          <w:sz w:val="24"/>
          <w:szCs w:val="24"/>
        </w:rPr>
        <w:t xml:space="preserve"> </w:t>
      </w:r>
      <w:r w:rsidR="008A47A0">
        <w:rPr>
          <w:rFonts w:ascii="Times New Roman" w:eastAsia="Times New Roman" w:hAnsi="Times New Roman"/>
          <w:b/>
          <w:sz w:val="24"/>
          <w:szCs w:val="24"/>
        </w:rPr>
        <w:t>2</w:t>
      </w:r>
      <w:r w:rsidR="00FA540F">
        <w:rPr>
          <w:rFonts w:ascii="Times New Roman" w:eastAsia="Times New Roman" w:hAnsi="Times New Roman"/>
          <w:b/>
          <w:sz w:val="24"/>
          <w:szCs w:val="24"/>
        </w:rPr>
        <w:t>5</w:t>
      </w:r>
      <w:r w:rsidR="008A47A0">
        <w:rPr>
          <w:rFonts w:ascii="Times New Roman" w:eastAsia="Times New Roman" w:hAnsi="Times New Roman"/>
          <w:b/>
          <w:sz w:val="24"/>
          <w:szCs w:val="24"/>
        </w:rPr>
        <w:t xml:space="preserve">. </w:t>
      </w:r>
      <w:r w:rsidRPr="00E27D48">
        <w:rPr>
          <w:rFonts w:ascii="Times New Roman" w:eastAsia="Times New Roman" w:hAnsi="Times New Roman"/>
          <w:sz w:val="24"/>
          <w:szCs w:val="24"/>
        </w:rPr>
        <w:t>Чл</w:t>
      </w:r>
      <w:r w:rsidR="00ED09A4">
        <w:rPr>
          <w:rFonts w:ascii="Times New Roman" w:eastAsia="Times New Roman" w:hAnsi="Times New Roman"/>
          <w:sz w:val="24"/>
          <w:szCs w:val="24"/>
        </w:rPr>
        <w:t>ен</w:t>
      </w:r>
      <w:r w:rsidRPr="00E27D48">
        <w:rPr>
          <w:rFonts w:ascii="Times New Roman" w:eastAsia="Times New Roman" w:hAnsi="Times New Roman"/>
          <w:sz w:val="24"/>
          <w:szCs w:val="24"/>
        </w:rPr>
        <w:t xml:space="preserve"> </w:t>
      </w:r>
      <w:r>
        <w:rPr>
          <w:rFonts w:ascii="Times New Roman" w:eastAsia="Times New Roman" w:hAnsi="Times New Roman"/>
          <w:sz w:val="24"/>
          <w:szCs w:val="24"/>
        </w:rPr>
        <w:t>139 се изменя така:</w:t>
      </w:r>
    </w:p>
    <w:p w:rsidR="00E27D48" w:rsidRDefault="00E27D48" w:rsidP="00710BB8">
      <w:pPr>
        <w:spacing w:after="0" w:line="0" w:lineRule="atLeast"/>
        <w:ind w:firstLine="850"/>
        <w:jc w:val="both"/>
        <w:rPr>
          <w:rFonts w:ascii="Times New Roman" w:eastAsia="Times New Roman" w:hAnsi="Times New Roman"/>
          <w:sz w:val="24"/>
          <w:szCs w:val="24"/>
        </w:rPr>
      </w:pPr>
      <w:r>
        <w:rPr>
          <w:rFonts w:ascii="Times New Roman" w:eastAsia="Times New Roman" w:hAnsi="Times New Roman"/>
          <w:sz w:val="24"/>
          <w:szCs w:val="24"/>
        </w:rPr>
        <w:t>„Чл.</w:t>
      </w:r>
      <w:r w:rsidR="00ED09A4">
        <w:rPr>
          <w:rFonts w:ascii="Times New Roman" w:eastAsia="Times New Roman" w:hAnsi="Times New Roman"/>
          <w:sz w:val="24"/>
          <w:szCs w:val="24"/>
        </w:rPr>
        <w:t xml:space="preserve"> </w:t>
      </w:r>
      <w:r>
        <w:rPr>
          <w:rFonts w:ascii="Times New Roman" w:eastAsia="Times New Roman" w:hAnsi="Times New Roman"/>
          <w:sz w:val="24"/>
          <w:szCs w:val="24"/>
        </w:rPr>
        <w:t xml:space="preserve">139. </w:t>
      </w:r>
      <w:r w:rsidRPr="00E27D48">
        <w:rPr>
          <w:rFonts w:ascii="Times New Roman" w:eastAsia="Times New Roman" w:hAnsi="Times New Roman"/>
          <w:sz w:val="24"/>
          <w:szCs w:val="24"/>
        </w:rPr>
        <w:t>На картата на минимални абсолютни височини при обслужване по КВД с обзорни средства се указва магнитно отклонение с точност до най-близкия градус.</w:t>
      </w:r>
      <w:r>
        <w:rPr>
          <w:rFonts w:ascii="Times New Roman" w:eastAsia="Times New Roman" w:hAnsi="Times New Roman"/>
          <w:sz w:val="24"/>
          <w:szCs w:val="24"/>
        </w:rPr>
        <w:t>“</w:t>
      </w:r>
    </w:p>
    <w:p w:rsidR="00E27D48" w:rsidRPr="00E27D48" w:rsidRDefault="00E27D48" w:rsidP="00710BB8">
      <w:pPr>
        <w:spacing w:after="0" w:line="0" w:lineRule="atLeast"/>
        <w:ind w:firstLine="850"/>
        <w:jc w:val="both"/>
        <w:rPr>
          <w:rFonts w:ascii="Times New Roman" w:eastAsia="Times New Roman" w:hAnsi="Times New Roman"/>
          <w:sz w:val="24"/>
          <w:szCs w:val="24"/>
        </w:rPr>
      </w:pPr>
      <w:r w:rsidRPr="00E27D48">
        <w:rPr>
          <w:rFonts w:ascii="Times New Roman" w:eastAsia="Times New Roman" w:hAnsi="Times New Roman"/>
          <w:b/>
          <w:sz w:val="24"/>
          <w:szCs w:val="24"/>
        </w:rPr>
        <w:t>§</w:t>
      </w:r>
      <w:r w:rsidR="00C11503">
        <w:rPr>
          <w:rFonts w:ascii="Times New Roman" w:eastAsia="Times New Roman" w:hAnsi="Times New Roman"/>
          <w:b/>
          <w:sz w:val="24"/>
          <w:szCs w:val="24"/>
        </w:rPr>
        <w:t xml:space="preserve"> </w:t>
      </w:r>
      <w:r w:rsidR="008A47A0">
        <w:rPr>
          <w:rFonts w:ascii="Times New Roman" w:eastAsia="Times New Roman" w:hAnsi="Times New Roman"/>
          <w:b/>
          <w:sz w:val="24"/>
          <w:szCs w:val="24"/>
        </w:rPr>
        <w:t>2</w:t>
      </w:r>
      <w:r w:rsidR="00FA540F">
        <w:rPr>
          <w:rFonts w:ascii="Times New Roman" w:eastAsia="Times New Roman" w:hAnsi="Times New Roman"/>
          <w:b/>
          <w:sz w:val="24"/>
          <w:szCs w:val="24"/>
        </w:rPr>
        <w:t>6</w:t>
      </w:r>
      <w:r w:rsidR="008A47A0">
        <w:rPr>
          <w:rFonts w:ascii="Times New Roman" w:eastAsia="Times New Roman" w:hAnsi="Times New Roman"/>
          <w:b/>
          <w:sz w:val="24"/>
          <w:szCs w:val="24"/>
        </w:rPr>
        <w:t xml:space="preserve">. </w:t>
      </w:r>
      <w:r w:rsidRPr="00E27D48">
        <w:rPr>
          <w:rFonts w:ascii="Times New Roman" w:eastAsia="Times New Roman" w:hAnsi="Times New Roman"/>
          <w:sz w:val="24"/>
          <w:szCs w:val="24"/>
        </w:rPr>
        <w:t>Чл</w:t>
      </w:r>
      <w:r w:rsidR="00ED09A4">
        <w:rPr>
          <w:rFonts w:ascii="Times New Roman" w:eastAsia="Times New Roman" w:hAnsi="Times New Roman"/>
          <w:sz w:val="24"/>
          <w:szCs w:val="24"/>
        </w:rPr>
        <w:t xml:space="preserve">ен </w:t>
      </w:r>
      <w:r w:rsidRPr="00E27D48">
        <w:rPr>
          <w:rFonts w:ascii="Times New Roman" w:eastAsia="Times New Roman" w:hAnsi="Times New Roman"/>
          <w:sz w:val="24"/>
          <w:szCs w:val="24"/>
        </w:rPr>
        <w:t>141 се изменя така:</w:t>
      </w:r>
    </w:p>
    <w:p w:rsidR="00E27D48" w:rsidRPr="00E27D48" w:rsidRDefault="00E27D48" w:rsidP="00710BB8">
      <w:pPr>
        <w:spacing w:after="0" w:line="0" w:lineRule="atLeast"/>
        <w:ind w:firstLine="850"/>
        <w:jc w:val="both"/>
        <w:rPr>
          <w:rFonts w:ascii="Times New Roman" w:eastAsia="Times New Roman" w:hAnsi="Times New Roman"/>
          <w:sz w:val="24"/>
          <w:szCs w:val="24"/>
        </w:rPr>
      </w:pPr>
      <w:r w:rsidRPr="00E27D48">
        <w:rPr>
          <w:rFonts w:ascii="Times New Roman" w:eastAsia="Times New Roman" w:hAnsi="Times New Roman"/>
          <w:sz w:val="24"/>
          <w:szCs w:val="24"/>
        </w:rPr>
        <w:t>„Чл.</w:t>
      </w:r>
      <w:r w:rsidR="00ED09A4">
        <w:rPr>
          <w:rFonts w:ascii="Times New Roman" w:eastAsia="Times New Roman" w:hAnsi="Times New Roman"/>
          <w:sz w:val="24"/>
          <w:szCs w:val="24"/>
        </w:rPr>
        <w:t xml:space="preserve"> </w:t>
      </w:r>
      <w:r w:rsidRPr="00E27D48">
        <w:rPr>
          <w:rFonts w:ascii="Times New Roman" w:eastAsia="Times New Roman" w:hAnsi="Times New Roman"/>
          <w:sz w:val="24"/>
          <w:szCs w:val="24"/>
        </w:rPr>
        <w:t>141. (1) На картата на минимални абсолютни височини при обслужване по КВД с обзорни средства се изобразяват всички летища.</w:t>
      </w:r>
    </w:p>
    <w:p w:rsidR="00E27D48" w:rsidRPr="00E27D48" w:rsidRDefault="00E27D48" w:rsidP="00710BB8">
      <w:pPr>
        <w:spacing w:after="0" w:line="0" w:lineRule="atLeast"/>
        <w:ind w:firstLine="850"/>
        <w:jc w:val="both"/>
        <w:rPr>
          <w:rFonts w:ascii="Times New Roman" w:eastAsia="Times New Roman" w:hAnsi="Times New Roman"/>
          <w:sz w:val="24"/>
          <w:szCs w:val="24"/>
        </w:rPr>
      </w:pPr>
      <w:r w:rsidRPr="00E27D48">
        <w:rPr>
          <w:rFonts w:ascii="Times New Roman" w:eastAsia="Times New Roman" w:hAnsi="Times New Roman"/>
          <w:sz w:val="24"/>
          <w:szCs w:val="24"/>
        </w:rPr>
        <w:t>(2) Летищата по ал. 1 се изобразяват чрез символите за ПИК в съответствие с приложение № 1.</w:t>
      </w:r>
    </w:p>
    <w:p w:rsidR="00E27D48" w:rsidRPr="00E27D48" w:rsidRDefault="00E27D48" w:rsidP="00710BB8">
      <w:pPr>
        <w:spacing w:after="0" w:line="0" w:lineRule="atLeast"/>
        <w:ind w:firstLine="850"/>
        <w:jc w:val="both"/>
        <w:rPr>
          <w:rFonts w:ascii="Times New Roman" w:eastAsia="Times New Roman" w:hAnsi="Times New Roman"/>
          <w:sz w:val="24"/>
          <w:szCs w:val="24"/>
        </w:rPr>
      </w:pPr>
      <w:r w:rsidRPr="00E27D48">
        <w:rPr>
          <w:rFonts w:ascii="Times New Roman" w:eastAsia="Times New Roman" w:hAnsi="Times New Roman"/>
          <w:sz w:val="24"/>
          <w:szCs w:val="24"/>
        </w:rPr>
        <w:t>(3) Превишението на основното летище се указва закръглено до един метър (фут).</w:t>
      </w:r>
    </w:p>
    <w:p w:rsidR="00E27D48" w:rsidRPr="00E27D48" w:rsidRDefault="00E27D48" w:rsidP="00710BB8">
      <w:pPr>
        <w:spacing w:after="0" w:line="0" w:lineRule="atLeast"/>
        <w:ind w:firstLine="850"/>
        <w:jc w:val="both"/>
        <w:rPr>
          <w:rFonts w:ascii="Times New Roman" w:eastAsia="Times New Roman" w:hAnsi="Times New Roman"/>
          <w:sz w:val="24"/>
          <w:szCs w:val="24"/>
        </w:rPr>
      </w:pPr>
      <w:r w:rsidRPr="00E27D48">
        <w:rPr>
          <w:rFonts w:ascii="Times New Roman" w:eastAsia="Times New Roman" w:hAnsi="Times New Roman"/>
          <w:sz w:val="24"/>
          <w:szCs w:val="24"/>
        </w:rPr>
        <w:t>(4) На картата на минимални абсолютни височини при обслужване по КВД с обзорни средства се изобразяват обозначението, хоризонталните и вертикалните граници на забранените, ограничените и опасните зони и др.</w:t>
      </w:r>
    </w:p>
    <w:p w:rsidR="00E27D48" w:rsidRPr="00E27D48" w:rsidRDefault="00E27D48" w:rsidP="00710BB8">
      <w:pPr>
        <w:spacing w:after="0" w:line="0" w:lineRule="atLeast"/>
        <w:ind w:firstLine="850"/>
        <w:jc w:val="both"/>
        <w:rPr>
          <w:rFonts w:ascii="Times New Roman" w:eastAsia="Times New Roman" w:hAnsi="Times New Roman"/>
          <w:sz w:val="24"/>
          <w:szCs w:val="24"/>
        </w:rPr>
      </w:pPr>
      <w:r w:rsidRPr="00E27D48">
        <w:rPr>
          <w:rFonts w:ascii="Times New Roman" w:eastAsia="Times New Roman" w:hAnsi="Times New Roman"/>
          <w:sz w:val="24"/>
          <w:szCs w:val="24"/>
        </w:rPr>
        <w:t>(5) На картата на минимални абсолютни височини при обслужване по КВД с обзорни средства се нанасят и следните елементи на системата за ОВД:</w:t>
      </w:r>
    </w:p>
    <w:p w:rsidR="00E27D48" w:rsidRPr="00E27D48" w:rsidRDefault="00E27D48" w:rsidP="00710BB8">
      <w:pPr>
        <w:spacing w:after="0" w:line="0" w:lineRule="atLeast"/>
        <w:ind w:firstLine="850"/>
        <w:jc w:val="both"/>
        <w:rPr>
          <w:rFonts w:ascii="Times New Roman" w:eastAsia="Times New Roman" w:hAnsi="Times New Roman"/>
          <w:sz w:val="24"/>
          <w:szCs w:val="24"/>
        </w:rPr>
      </w:pPr>
      <w:r w:rsidRPr="00E27D48">
        <w:rPr>
          <w:rFonts w:ascii="Times New Roman" w:eastAsia="Times New Roman" w:hAnsi="Times New Roman"/>
          <w:sz w:val="24"/>
          <w:szCs w:val="24"/>
        </w:rPr>
        <w:t xml:space="preserve">1. </w:t>
      </w:r>
      <w:proofErr w:type="spellStart"/>
      <w:r w:rsidRPr="00E27D48">
        <w:rPr>
          <w:rFonts w:ascii="Times New Roman" w:eastAsia="Times New Roman" w:hAnsi="Times New Roman"/>
          <w:sz w:val="24"/>
          <w:szCs w:val="24"/>
        </w:rPr>
        <w:t>радионавигационни</w:t>
      </w:r>
      <w:proofErr w:type="spellEnd"/>
      <w:r w:rsidRPr="00E27D48">
        <w:rPr>
          <w:rFonts w:ascii="Times New Roman" w:eastAsia="Times New Roman" w:hAnsi="Times New Roman"/>
          <w:sz w:val="24"/>
          <w:szCs w:val="24"/>
        </w:rPr>
        <w:t xml:space="preserve"> средства с техните </w:t>
      </w:r>
      <w:proofErr w:type="spellStart"/>
      <w:r w:rsidRPr="00E27D48">
        <w:rPr>
          <w:rFonts w:ascii="Times New Roman" w:eastAsia="Times New Roman" w:hAnsi="Times New Roman"/>
          <w:sz w:val="24"/>
          <w:szCs w:val="24"/>
        </w:rPr>
        <w:t>позивни</w:t>
      </w:r>
      <w:proofErr w:type="spellEnd"/>
      <w:r w:rsidRPr="00E27D48">
        <w:rPr>
          <w:rFonts w:ascii="Times New Roman" w:eastAsia="Times New Roman" w:hAnsi="Times New Roman"/>
          <w:sz w:val="24"/>
          <w:szCs w:val="24"/>
        </w:rPr>
        <w:t>;</w:t>
      </w:r>
    </w:p>
    <w:p w:rsidR="00E27D48" w:rsidRPr="00E27D48" w:rsidRDefault="00E27D48" w:rsidP="00710BB8">
      <w:pPr>
        <w:spacing w:after="0" w:line="0" w:lineRule="atLeast"/>
        <w:ind w:firstLine="850"/>
        <w:jc w:val="both"/>
        <w:rPr>
          <w:rFonts w:ascii="Times New Roman" w:eastAsia="Times New Roman" w:hAnsi="Times New Roman"/>
          <w:sz w:val="24"/>
          <w:szCs w:val="24"/>
        </w:rPr>
      </w:pPr>
      <w:r w:rsidRPr="00E27D48">
        <w:rPr>
          <w:rFonts w:ascii="Times New Roman" w:eastAsia="Times New Roman" w:hAnsi="Times New Roman"/>
          <w:sz w:val="24"/>
          <w:szCs w:val="24"/>
        </w:rPr>
        <w:t>2. хоризонтални граници и обозначенията на въздушните пространства;</w:t>
      </w:r>
    </w:p>
    <w:p w:rsidR="00E27D48" w:rsidRPr="00E27D48" w:rsidRDefault="00E27D48" w:rsidP="00710BB8">
      <w:pPr>
        <w:spacing w:after="0" w:line="0" w:lineRule="atLeast"/>
        <w:ind w:firstLine="850"/>
        <w:jc w:val="both"/>
        <w:rPr>
          <w:rFonts w:ascii="Times New Roman" w:eastAsia="Times New Roman" w:hAnsi="Times New Roman"/>
          <w:sz w:val="24"/>
          <w:szCs w:val="24"/>
        </w:rPr>
      </w:pPr>
      <w:r w:rsidRPr="00E27D48">
        <w:rPr>
          <w:rFonts w:ascii="Times New Roman" w:eastAsia="Times New Roman" w:hAnsi="Times New Roman"/>
          <w:sz w:val="24"/>
          <w:szCs w:val="24"/>
        </w:rPr>
        <w:t>3. основни точки от схемите за стандартно отлитане и долитане по прибори;</w:t>
      </w:r>
    </w:p>
    <w:p w:rsidR="00E27D48" w:rsidRPr="00E27D48" w:rsidRDefault="00E27D48" w:rsidP="00710BB8">
      <w:pPr>
        <w:spacing w:after="0" w:line="0" w:lineRule="atLeast"/>
        <w:ind w:firstLine="850"/>
        <w:jc w:val="both"/>
        <w:rPr>
          <w:rFonts w:ascii="Times New Roman" w:eastAsia="Times New Roman" w:hAnsi="Times New Roman"/>
          <w:sz w:val="24"/>
          <w:szCs w:val="24"/>
        </w:rPr>
      </w:pPr>
      <w:r w:rsidRPr="00E27D48">
        <w:rPr>
          <w:rFonts w:ascii="Times New Roman" w:eastAsia="Times New Roman" w:hAnsi="Times New Roman"/>
          <w:sz w:val="24"/>
          <w:szCs w:val="24"/>
        </w:rPr>
        <w:t>4. преходна абсолютна височина, ако такава е установена;</w:t>
      </w:r>
    </w:p>
    <w:p w:rsidR="00E27D48" w:rsidRPr="00E27D48" w:rsidRDefault="00E27D48" w:rsidP="00710BB8">
      <w:pPr>
        <w:spacing w:after="0" w:line="0" w:lineRule="atLeast"/>
        <w:ind w:firstLine="850"/>
        <w:jc w:val="both"/>
        <w:rPr>
          <w:rFonts w:ascii="Times New Roman" w:eastAsia="Times New Roman" w:hAnsi="Times New Roman"/>
          <w:sz w:val="24"/>
          <w:szCs w:val="24"/>
        </w:rPr>
      </w:pPr>
      <w:r w:rsidRPr="00E27D48">
        <w:rPr>
          <w:rFonts w:ascii="Times New Roman" w:eastAsia="Times New Roman" w:hAnsi="Times New Roman"/>
          <w:sz w:val="24"/>
          <w:szCs w:val="24"/>
        </w:rPr>
        <w:t xml:space="preserve">5. информация, свързана с  </w:t>
      </w:r>
      <w:proofErr w:type="spellStart"/>
      <w:r w:rsidRPr="00E27D48">
        <w:rPr>
          <w:rFonts w:ascii="Times New Roman" w:eastAsia="Times New Roman" w:hAnsi="Times New Roman"/>
          <w:sz w:val="24"/>
          <w:szCs w:val="24"/>
        </w:rPr>
        <w:t>векторирането</w:t>
      </w:r>
      <w:proofErr w:type="spellEnd"/>
      <w:r w:rsidRPr="00E27D48">
        <w:rPr>
          <w:rFonts w:ascii="Times New Roman" w:eastAsia="Times New Roman" w:hAnsi="Times New Roman"/>
          <w:sz w:val="24"/>
          <w:szCs w:val="24"/>
        </w:rPr>
        <w:t>, включваща:</w:t>
      </w:r>
    </w:p>
    <w:p w:rsidR="00E27D48" w:rsidRPr="00E27D48" w:rsidRDefault="00E27D48" w:rsidP="00710BB8">
      <w:pPr>
        <w:spacing w:after="0" w:line="0" w:lineRule="atLeast"/>
        <w:ind w:firstLine="850"/>
        <w:jc w:val="both"/>
        <w:rPr>
          <w:rFonts w:ascii="Times New Roman" w:eastAsia="Times New Roman" w:hAnsi="Times New Roman"/>
          <w:sz w:val="24"/>
          <w:szCs w:val="24"/>
        </w:rPr>
      </w:pPr>
      <w:r w:rsidRPr="00E27D48">
        <w:rPr>
          <w:rFonts w:ascii="Times New Roman" w:eastAsia="Times New Roman" w:hAnsi="Times New Roman"/>
          <w:sz w:val="24"/>
          <w:szCs w:val="24"/>
        </w:rPr>
        <w:t xml:space="preserve">а) минимални абсолютни височини за </w:t>
      </w:r>
      <w:proofErr w:type="spellStart"/>
      <w:r w:rsidRPr="00E27D48">
        <w:rPr>
          <w:rFonts w:ascii="Times New Roman" w:eastAsia="Times New Roman" w:hAnsi="Times New Roman"/>
          <w:sz w:val="24"/>
          <w:szCs w:val="24"/>
        </w:rPr>
        <w:t>векториране</w:t>
      </w:r>
      <w:proofErr w:type="spellEnd"/>
      <w:r w:rsidRPr="00E27D48">
        <w:rPr>
          <w:rFonts w:ascii="Times New Roman" w:eastAsia="Times New Roman" w:hAnsi="Times New Roman"/>
          <w:sz w:val="24"/>
          <w:szCs w:val="24"/>
        </w:rPr>
        <w:t xml:space="preserve">, закръглени към най-близката по-висока стойност, кратна на 50 m (100 </w:t>
      </w:r>
      <w:proofErr w:type="spellStart"/>
      <w:r w:rsidRPr="00E27D48">
        <w:rPr>
          <w:rFonts w:ascii="Times New Roman" w:eastAsia="Times New Roman" w:hAnsi="Times New Roman"/>
          <w:sz w:val="24"/>
          <w:szCs w:val="24"/>
        </w:rPr>
        <w:t>ft</w:t>
      </w:r>
      <w:proofErr w:type="spellEnd"/>
      <w:r w:rsidRPr="00E27D48">
        <w:rPr>
          <w:rFonts w:ascii="Times New Roman" w:eastAsia="Times New Roman" w:hAnsi="Times New Roman"/>
          <w:sz w:val="24"/>
          <w:szCs w:val="24"/>
        </w:rPr>
        <w:t>);</w:t>
      </w:r>
    </w:p>
    <w:p w:rsidR="00E27D48" w:rsidRPr="00E27D48" w:rsidRDefault="00E27D48" w:rsidP="00710BB8">
      <w:pPr>
        <w:spacing w:after="0" w:line="0" w:lineRule="atLeast"/>
        <w:ind w:firstLine="850"/>
        <w:jc w:val="both"/>
        <w:rPr>
          <w:rFonts w:ascii="Times New Roman" w:eastAsia="Times New Roman" w:hAnsi="Times New Roman"/>
          <w:sz w:val="24"/>
          <w:szCs w:val="24"/>
        </w:rPr>
      </w:pPr>
      <w:r w:rsidRPr="00E27D48">
        <w:rPr>
          <w:rFonts w:ascii="Times New Roman" w:eastAsia="Times New Roman" w:hAnsi="Times New Roman"/>
          <w:sz w:val="24"/>
          <w:szCs w:val="24"/>
        </w:rPr>
        <w:t xml:space="preserve">б) хоризонтални граници на секторите, в които са установени минимални абсолютни височини за </w:t>
      </w:r>
      <w:proofErr w:type="spellStart"/>
      <w:r w:rsidRPr="00E27D48">
        <w:rPr>
          <w:rFonts w:ascii="Times New Roman" w:eastAsia="Times New Roman" w:hAnsi="Times New Roman"/>
          <w:sz w:val="24"/>
          <w:szCs w:val="24"/>
        </w:rPr>
        <w:t>векториране</w:t>
      </w:r>
      <w:proofErr w:type="spellEnd"/>
      <w:r w:rsidRPr="00E27D48">
        <w:rPr>
          <w:rFonts w:ascii="Times New Roman" w:eastAsia="Times New Roman" w:hAnsi="Times New Roman"/>
          <w:sz w:val="24"/>
          <w:szCs w:val="24"/>
        </w:rPr>
        <w:t xml:space="preserve">, определени с направления или </w:t>
      </w:r>
      <w:proofErr w:type="spellStart"/>
      <w:r w:rsidRPr="00E27D48">
        <w:rPr>
          <w:rFonts w:ascii="Times New Roman" w:eastAsia="Times New Roman" w:hAnsi="Times New Roman"/>
          <w:sz w:val="24"/>
          <w:szCs w:val="24"/>
        </w:rPr>
        <w:t>радиали</w:t>
      </w:r>
      <w:proofErr w:type="spellEnd"/>
      <w:r w:rsidRPr="00E27D48">
        <w:rPr>
          <w:rFonts w:ascii="Times New Roman" w:eastAsia="Times New Roman" w:hAnsi="Times New Roman"/>
          <w:sz w:val="24"/>
          <w:szCs w:val="24"/>
        </w:rPr>
        <w:t xml:space="preserve"> от/към </w:t>
      </w:r>
      <w:proofErr w:type="spellStart"/>
      <w:r w:rsidRPr="00E27D48">
        <w:rPr>
          <w:rFonts w:ascii="Times New Roman" w:eastAsia="Times New Roman" w:hAnsi="Times New Roman"/>
          <w:sz w:val="24"/>
          <w:szCs w:val="24"/>
        </w:rPr>
        <w:t>радионавигационно</w:t>
      </w:r>
      <w:proofErr w:type="spellEnd"/>
      <w:r w:rsidRPr="00E27D48">
        <w:rPr>
          <w:rFonts w:ascii="Times New Roman" w:eastAsia="Times New Roman" w:hAnsi="Times New Roman"/>
          <w:sz w:val="24"/>
          <w:szCs w:val="24"/>
        </w:rPr>
        <w:t xml:space="preserve"> средство с точност до най-близкия градус, или чрез координати в градуси, минути и секунди, като за нанасянето се използват дебели линии така, че отчетливо да се разграничат установените сектори; географските координати могат да не се нанасят, когато това пречи на четливостта;</w:t>
      </w:r>
    </w:p>
    <w:p w:rsidR="00E27D48" w:rsidRPr="00E27D48" w:rsidRDefault="00E27D48" w:rsidP="00710BB8">
      <w:pPr>
        <w:spacing w:after="0" w:line="0" w:lineRule="atLeast"/>
        <w:ind w:firstLine="850"/>
        <w:jc w:val="both"/>
        <w:rPr>
          <w:rFonts w:ascii="Times New Roman" w:eastAsia="Times New Roman" w:hAnsi="Times New Roman"/>
          <w:sz w:val="24"/>
          <w:szCs w:val="24"/>
        </w:rPr>
      </w:pPr>
      <w:r w:rsidRPr="00E27D48">
        <w:rPr>
          <w:rFonts w:ascii="Times New Roman" w:eastAsia="Times New Roman" w:hAnsi="Times New Roman"/>
          <w:sz w:val="24"/>
          <w:szCs w:val="24"/>
        </w:rPr>
        <w:t xml:space="preserve">в) окръжности с интервали 20 </w:t>
      </w:r>
      <w:proofErr w:type="spellStart"/>
      <w:r w:rsidRPr="00E27D48">
        <w:rPr>
          <w:rFonts w:ascii="Times New Roman" w:eastAsia="Times New Roman" w:hAnsi="Times New Roman"/>
          <w:sz w:val="24"/>
          <w:szCs w:val="24"/>
        </w:rPr>
        <w:t>km</w:t>
      </w:r>
      <w:proofErr w:type="spellEnd"/>
      <w:r w:rsidRPr="00E27D48">
        <w:rPr>
          <w:rFonts w:ascii="Times New Roman" w:eastAsia="Times New Roman" w:hAnsi="Times New Roman"/>
          <w:sz w:val="24"/>
          <w:szCs w:val="24"/>
        </w:rPr>
        <w:t xml:space="preserve"> (10 NM), а където е подходящо - 10 </w:t>
      </w:r>
      <w:proofErr w:type="spellStart"/>
      <w:r w:rsidRPr="00E27D48">
        <w:rPr>
          <w:rFonts w:ascii="Times New Roman" w:eastAsia="Times New Roman" w:hAnsi="Times New Roman"/>
          <w:sz w:val="24"/>
          <w:szCs w:val="24"/>
        </w:rPr>
        <w:t>km</w:t>
      </w:r>
      <w:proofErr w:type="spellEnd"/>
      <w:r w:rsidRPr="00E27D48">
        <w:rPr>
          <w:rFonts w:ascii="Times New Roman" w:eastAsia="Times New Roman" w:hAnsi="Times New Roman"/>
          <w:sz w:val="24"/>
          <w:szCs w:val="24"/>
        </w:rPr>
        <w:t xml:space="preserve"> (5 NM), обозначени с тънка прекъсната линия, с радиус, указан по периферията на окръжността, и с център - основният за летището VOR, а когато няма такъв, центърът съвпада с контролната точка на летището/ </w:t>
      </w:r>
      <w:proofErr w:type="spellStart"/>
      <w:r w:rsidRPr="00E27D48">
        <w:rPr>
          <w:rFonts w:ascii="Times New Roman" w:eastAsia="Times New Roman" w:hAnsi="Times New Roman"/>
          <w:sz w:val="24"/>
          <w:szCs w:val="24"/>
        </w:rPr>
        <w:t>вертолетното</w:t>
      </w:r>
      <w:proofErr w:type="spellEnd"/>
      <w:r w:rsidRPr="00E27D48">
        <w:rPr>
          <w:rFonts w:ascii="Times New Roman" w:eastAsia="Times New Roman" w:hAnsi="Times New Roman"/>
          <w:sz w:val="24"/>
          <w:szCs w:val="24"/>
        </w:rPr>
        <w:t xml:space="preserve"> летище;</w:t>
      </w:r>
    </w:p>
    <w:p w:rsidR="00E27D48" w:rsidRPr="00E27D48" w:rsidRDefault="00E27D48" w:rsidP="00710BB8">
      <w:pPr>
        <w:spacing w:after="0" w:line="0" w:lineRule="atLeast"/>
        <w:ind w:firstLine="850"/>
        <w:jc w:val="both"/>
        <w:rPr>
          <w:rFonts w:ascii="Times New Roman" w:eastAsia="Times New Roman" w:hAnsi="Times New Roman"/>
          <w:sz w:val="24"/>
          <w:szCs w:val="24"/>
        </w:rPr>
      </w:pPr>
      <w:r w:rsidRPr="00E27D48">
        <w:rPr>
          <w:rFonts w:ascii="Times New Roman" w:eastAsia="Times New Roman" w:hAnsi="Times New Roman"/>
          <w:sz w:val="24"/>
          <w:szCs w:val="24"/>
        </w:rPr>
        <w:t>г) информация относно прилагането на температурни корекции;</w:t>
      </w:r>
    </w:p>
    <w:p w:rsidR="00E27D48" w:rsidRPr="00E27D48" w:rsidRDefault="00E27D48" w:rsidP="00710BB8">
      <w:pPr>
        <w:spacing w:after="0" w:line="0" w:lineRule="atLeast"/>
        <w:ind w:firstLine="850"/>
        <w:jc w:val="both"/>
        <w:rPr>
          <w:rFonts w:ascii="Times New Roman" w:eastAsia="Times New Roman" w:hAnsi="Times New Roman"/>
          <w:sz w:val="24"/>
          <w:szCs w:val="24"/>
        </w:rPr>
      </w:pPr>
      <w:r w:rsidRPr="00E27D48">
        <w:rPr>
          <w:rFonts w:ascii="Times New Roman" w:eastAsia="Times New Roman" w:hAnsi="Times New Roman"/>
          <w:sz w:val="24"/>
          <w:szCs w:val="24"/>
        </w:rPr>
        <w:t xml:space="preserve">6. процедури за </w:t>
      </w:r>
      <w:proofErr w:type="spellStart"/>
      <w:r w:rsidRPr="00E27D48">
        <w:rPr>
          <w:rFonts w:ascii="Times New Roman" w:eastAsia="Times New Roman" w:hAnsi="Times New Roman"/>
          <w:sz w:val="24"/>
          <w:szCs w:val="24"/>
        </w:rPr>
        <w:t>радиокомуникация</w:t>
      </w:r>
      <w:proofErr w:type="spellEnd"/>
      <w:r w:rsidRPr="00E27D48">
        <w:rPr>
          <w:rFonts w:ascii="Times New Roman" w:eastAsia="Times New Roman" w:hAnsi="Times New Roman"/>
          <w:sz w:val="24"/>
          <w:szCs w:val="24"/>
        </w:rPr>
        <w:t xml:space="preserve">, включително </w:t>
      </w:r>
      <w:proofErr w:type="spellStart"/>
      <w:r w:rsidRPr="00E27D48">
        <w:rPr>
          <w:rFonts w:ascii="Times New Roman" w:eastAsia="Times New Roman" w:hAnsi="Times New Roman"/>
          <w:sz w:val="24"/>
          <w:szCs w:val="24"/>
        </w:rPr>
        <w:t>позивните</w:t>
      </w:r>
      <w:proofErr w:type="spellEnd"/>
      <w:r w:rsidRPr="00E27D48">
        <w:rPr>
          <w:rFonts w:ascii="Times New Roman" w:eastAsia="Times New Roman" w:hAnsi="Times New Roman"/>
          <w:sz w:val="24"/>
          <w:szCs w:val="24"/>
        </w:rPr>
        <w:t xml:space="preserve"> и честотите на органите за ОВД.</w:t>
      </w:r>
    </w:p>
    <w:p w:rsidR="00E27D48" w:rsidRPr="00E27D48" w:rsidRDefault="00E27D48" w:rsidP="00710BB8">
      <w:pPr>
        <w:spacing w:after="0" w:line="0" w:lineRule="atLeast"/>
        <w:ind w:firstLine="850"/>
        <w:jc w:val="both"/>
        <w:rPr>
          <w:rFonts w:ascii="Times New Roman" w:eastAsia="Times New Roman" w:hAnsi="Times New Roman"/>
          <w:sz w:val="24"/>
          <w:szCs w:val="24"/>
        </w:rPr>
      </w:pPr>
      <w:r w:rsidRPr="00E27D48">
        <w:rPr>
          <w:rFonts w:ascii="Times New Roman" w:eastAsia="Times New Roman" w:hAnsi="Times New Roman"/>
          <w:sz w:val="24"/>
          <w:szCs w:val="24"/>
        </w:rPr>
        <w:t xml:space="preserve">(6) Текстово описание на процедурите при отказ на </w:t>
      </w:r>
      <w:proofErr w:type="spellStart"/>
      <w:r w:rsidRPr="00E27D48">
        <w:rPr>
          <w:rFonts w:ascii="Times New Roman" w:eastAsia="Times New Roman" w:hAnsi="Times New Roman"/>
          <w:sz w:val="24"/>
          <w:szCs w:val="24"/>
        </w:rPr>
        <w:t>радиокомуникация</w:t>
      </w:r>
      <w:proofErr w:type="spellEnd"/>
      <w:r w:rsidRPr="00E27D48">
        <w:rPr>
          <w:rFonts w:ascii="Times New Roman" w:eastAsia="Times New Roman" w:hAnsi="Times New Roman"/>
          <w:sz w:val="24"/>
          <w:szCs w:val="24"/>
        </w:rPr>
        <w:t>, освен когато това би довело до закриване на важна информация.“</w:t>
      </w:r>
    </w:p>
    <w:p w:rsidR="00215313" w:rsidRPr="00F51785" w:rsidRDefault="002969D3" w:rsidP="00710BB8">
      <w:pPr>
        <w:spacing w:after="0" w:line="0" w:lineRule="atLeast"/>
        <w:ind w:firstLine="480"/>
        <w:rPr>
          <w:rFonts w:ascii="Times New Roman" w:hAnsi="Times New Roman"/>
          <w:sz w:val="24"/>
          <w:szCs w:val="24"/>
        </w:rPr>
      </w:pPr>
      <w:r>
        <w:rPr>
          <w:rFonts w:ascii="Times New Roman" w:hAnsi="Times New Roman"/>
          <w:b/>
          <w:sz w:val="24"/>
          <w:szCs w:val="24"/>
        </w:rPr>
        <w:t xml:space="preserve">   </w:t>
      </w:r>
      <w:r w:rsidR="00701D70" w:rsidRPr="00F51785">
        <w:rPr>
          <w:rFonts w:ascii="Times New Roman" w:hAnsi="Times New Roman"/>
          <w:b/>
          <w:sz w:val="24"/>
          <w:szCs w:val="24"/>
        </w:rPr>
        <w:t xml:space="preserve">§ </w:t>
      </w:r>
      <w:r w:rsidR="008A47A0">
        <w:rPr>
          <w:rFonts w:ascii="Times New Roman" w:hAnsi="Times New Roman"/>
          <w:b/>
          <w:sz w:val="24"/>
          <w:szCs w:val="24"/>
        </w:rPr>
        <w:t>2</w:t>
      </w:r>
      <w:r w:rsidR="00FA540F">
        <w:rPr>
          <w:rFonts w:ascii="Times New Roman" w:hAnsi="Times New Roman"/>
          <w:b/>
          <w:sz w:val="24"/>
          <w:szCs w:val="24"/>
        </w:rPr>
        <w:t>7</w:t>
      </w:r>
      <w:r w:rsidR="00701D70" w:rsidRPr="00F51785">
        <w:rPr>
          <w:rFonts w:ascii="Times New Roman" w:hAnsi="Times New Roman"/>
          <w:b/>
          <w:sz w:val="24"/>
          <w:szCs w:val="24"/>
        </w:rPr>
        <w:t>.</w:t>
      </w:r>
      <w:r w:rsidR="00701D70" w:rsidRPr="00F51785">
        <w:rPr>
          <w:rFonts w:ascii="Times New Roman" w:hAnsi="Times New Roman"/>
          <w:sz w:val="24"/>
          <w:szCs w:val="24"/>
        </w:rPr>
        <w:t xml:space="preserve"> В §1 </w:t>
      </w:r>
      <w:r w:rsidR="00FE54D0">
        <w:rPr>
          <w:rFonts w:ascii="Times New Roman" w:hAnsi="Times New Roman"/>
          <w:sz w:val="24"/>
          <w:szCs w:val="24"/>
        </w:rPr>
        <w:t xml:space="preserve">от Допълнителната разпоредба </w:t>
      </w:r>
      <w:r w:rsidR="00701D70" w:rsidRPr="00F51785">
        <w:rPr>
          <w:rFonts w:ascii="Times New Roman" w:hAnsi="Times New Roman"/>
          <w:sz w:val="24"/>
          <w:szCs w:val="24"/>
        </w:rPr>
        <w:t>се правят следните изменения и допълнения</w:t>
      </w:r>
      <w:r w:rsidR="00215313" w:rsidRPr="00F51785">
        <w:rPr>
          <w:rFonts w:ascii="Times New Roman" w:hAnsi="Times New Roman"/>
          <w:sz w:val="24"/>
          <w:szCs w:val="24"/>
        </w:rPr>
        <w:t>:</w:t>
      </w:r>
    </w:p>
    <w:p w:rsidR="00215313" w:rsidRPr="00F51785" w:rsidRDefault="00215313" w:rsidP="00710BB8">
      <w:pPr>
        <w:numPr>
          <w:ilvl w:val="0"/>
          <w:numId w:val="20"/>
        </w:numPr>
        <w:spacing w:after="0" w:line="0" w:lineRule="atLeast"/>
        <w:rPr>
          <w:rFonts w:ascii="Times New Roman" w:hAnsi="Times New Roman"/>
          <w:sz w:val="24"/>
          <w:szCs w:val="24"/>
        </w:rPr>
      </w:pPr>
      <w:r w:rsidRPr="00F51785">
        <w:rPr>
          <w:rFonts w:ascii="Times New Roman" w:hAnsi="Times New Roman"/>
          <w:sz w:val="24"/>
          <w:szCs w:val="24"/>
        </w:rPr>
        <w:t>Т</w:t>
      </w:r>
      <w:r w:rsidR="00ED09A4">
        <w:rPr>
          <w:rFonts w:ascii="Times New Roman" w:hAnsi="Times New Roman"/>
          <w:sz w:val="24"/>
          <w:szCs w:val="24"/>
        </w:rPr>
        <w:t xml:space="preserve">очка </w:t>
      </w:r>
      <w:r w:rsidRPr="00F51785">
        <w:rPr>
          <w:rFonts w:ascii="Times New Roman" w:hAnsi="Times New Roman"/>
          <w:sz w:val="24"/>
          <w:szCs w:val="24"/>
        </w:rPr>
        <w:t>5 се изменя така:</w:t>
      </w:r>
    </w:p>
    <w:p w:rsidR="00215313" w:rsidRPr="00F51785" w:rsidRDefault="00215313" w:rsidP="002A1A38">
      <w:pPr>
        <w:spacing w:after="0" w:line="0" w:lineRule="atLeast"/>
        <w:ind w:firstLine="567"/>
        <w:jc w:val="both"/>
        <w:rPr>
          <w:rFonts w:ascii="Times New Roman" w:eastAsia="Times New Roman" w:hAnsi="Times New Roman"/>
          <w:sz w:val="24"/>
          <w:szCs w:val="24"/>
        </w:rPr>
      </w:pPr>
      <w:r w:rsidRPr="00F51785">
        <w:rPr>
          <w:rFonts w:ascii="Times New Roman" w:eastAsia="Times New Roman" w:hAnsi="Times New Roman"/>
          <w:sz w:val="24"/>
          <w:szCs w:val="24"/>
        </w:rPr>
        <w:t xml:space="preserve">„5. </w:t>
      </w:r>
      <w:r w:rsidR="00ED09A4">
        <w:rPr>
          <w:rFonts w:ascii="Times New Roman" w:eastAsia="Times New Roman" w:hAnsi="Times New Roman"/>
          <w:sz w:val="24"/>
          <w:szCs w:val="24"/>
        </w:rPr>
        <w:t>„</w:t>
      </w:r>
      <w:proofErr w:type="spellStart"/>
      <w:r w:rsidRPr="00F51785">
        <w:rPr>
          <w:rFonts w:ascii="Times New Roman" w:eastAsia="Times New Roman" w:hAnsi="Times New Roman"/>
          <w:sz w:val="24"/>
          <w:szCs w:val="24"/>
        </w:rPr>
        <w:t>Векториране</w:t>
      </w:r>
      <w:proofErr w:type="spellEnd"/>
      <w:r w:rsidRPr="00F51785">
        <w:rPr>
          <w:rFonts w:ascii="Times New Roman" w:eastAsia="Times New Roman" w:hAnsi="Times New Roman"/>
          <w:sz w:val="24"/>
          <w:szCs w:val="24"/>
        </w:rPr>
        <w:t xml:space="preserve"> (</w:t>
      </w:r>
      <w:r w:rsidRPr="00F51785">
        <w:rPr>
          <w:rFonts w:ascii="Times New Roman" w:eastAsia="Times New Roman" w:hAnsi="Times New Roman"/>
          <w:sz w:val="24"/>
          <w:szCs w:val="24"/>
          <w:lang w:val="en-US"/>
        </w:rPr>
        <w:t xml:space="preserve"> Vectoring</w:t>
      </w:r>
      <w:r w:rsidRPr="00F51785">
        <w:rPr>
          <w:rFonts w:ascii="Times New Roman" w:eastAsia="Times New Roman" w:hAnsi="Times New Roman"/>
          <w:sz w:val="24"/>
          <w:szCs w:val="24"/>
        </w:rPr>
        <w:t>)</w:t>
      </w:r>
      <w:r w:rsidR="00ED09A4">
        <w:rPr>
          <w:rFonts w:ascii="Times New Roman" w:eastAsia="Times New Roman" w:hAnsi="Times New Roman"/>
          <w:sz w:val="24"/>
          <w:szCs w:val="24"/>
        </w:rPr>
        <w:t>“</w:t>
      </w:r>
      <w:r w:rsidRPr="00F51785">
        <w:rPr>
          <w:rFonts w:ascii="Times New Roman" w:eastAsia="Times New Roman" w:hAnsi="Times New Roman"/>
          <w:sz w:val="24"/>
          <w:szCs w:val="24"/>
        </w:rPr>
        <w:t xml:space="preserve"> е осигуряване на навигационно ръководство на ВС посредством указване на определени курсове, основано на използване на данните от обзорни средства.</w:t>
      </w:r>
      <w:r w:rsidR="00746A95" w:rsidRPr="00F51785">
        <w:rPr>
          <w:rFonts w:ascii="Times New Roman" w:eastAsia="Times New Roman" w:hAnsi="Times New Roman"/>
          <w:sz w:val="24"/>
          <w:szCs w:val="24"/>
        </w:rPr>
        <w:t>“</w:t>
      </w:r>
    </w:p>
    <w:p w:rsidR="00746A95" w:rsidRPr="00F51785" w:rsidRDefault="00FE54D0" w:rsidP="00710BB8">
      <w:pPr>
        <w:numPr>
          <w:ilvl w:val="0"/>
          <w:numId w:val="20"/>
        </w:numPr>
        <w:spacing w:after="0" w:line="0" w:lineRule="atLeast"/>
        <w:jc w:val="both"/>
        <w:rPr>
          <w:rFonts w:ascii="Times New Roman" w:eastAsia="Times New Roman" w:hAnsi="Times New Roman"/>
          <w:sz w:val="24"/>
          <w:szCs w:val="24"/>
        </w:rPr>
      </w:pPr>
      <w:r>
        <w:rPr>
          <w:rFonts w:ascii="Times New Roman" w:eastAsia="Times New Roman" w:hAnsi="Times New Roman"/>
          <w:sz w:val="24"/>
          <w:szCs w:val="24"/>
        </w:rPr>
        <w:t>Т</w:t>
      </w:r>
      <w:r w:rsidR="00ED09A4">
        <w:rPr>
          <w:rFonts w:ascii="Times New Roman" w:eastAsia="Times New Roman" w:hAnsi="Times New Roman"/>
          <w:sz w:val="24"/>
          <w:szCs w:val="24"/>
        </w:rPr>
        <w:t xml:space="preserve">очка </w:t>
      </w:r>
      <w:r w:rsidR="00746A95" w:rsidRPr="00F51785">
        <w:rPr>
          <w:rFonts w:ascii="Times New Roman" w:eastAsia="Times New Roman" w:hAnsi="Times New Roman"/>
          <w:sz w:val="24"/>
          <w:szCs w:val="24"/>
        </w:rPr>
        <w:t>15</w:t>
      </w:r>
      <w:r>
        <w:rPr>
          <w:rFonts w:ascii="Times New Roman" w:eastAsia="Times New Roman" w:hAnsi="Times New Roman"/>
          <w:sz w:val="24"/>
          <w:szCs w:val="24"/>
        </w:rPr>
        <w:t xml:space="preserve"> се изменя така</w:t>
      </w:r>
      <w:r w:rsidR="00746A95" w:rsidRPr="00F51785">
        <w:rPr>
          <w:rFonts w:ascii="Times New Roman" w:eastAsia="Times New Roman" w:hAnsi="Times New Roman"/>
          <w:sz w:val="24"/>
          <w:szCs w:val="24"/>
        </w:rPr>
        <w:t>:</w:t>
      </w:r>
    </w:p>
    <w:p w:rsidR="00746A95" w:rsidRPr="00F51785" w:rsidRDefault="00746A95" w:rsidP="002A1A38">
      <w:pPr>
        <w:spacing w:after="0" w:line="0" w:lineRule="atLeast"/>
        <w:ind w:firstLine="480"/>
        <w:jc w:val="both"/>
        <w:rPr>
          <w:rFonts w:ascii="Times New Roman" w:eastAsia="Times New Roman" w:hAnsi="Times New Roman"/>
          <w:sz w:val="24"/>
          <w:szCs w:val="24"/>
        </w:rPr>
      </w:pPr>
      <w:r w:rsidRPr="00F51785">
        <w:rPr>
          <w:rFonts w:ascii="Times New Roman" w:eastAsia="Times New Roman" w:hAnsi="Times New Roman"/>
          <w:sz w:val="24"/>
          <w:szCs w:val="24"/>
        </w:rPr>
        <w:t xml:space="preserve">„15. </w:t>
      </w:r>
      <w:r w:rsidR="00ED09A4">
        <w:rPr>
          <w:rFonts w:ascii="Times New Roman" w:eastAsia="Times New Roman" w:hAnsi="Times New Roman"/>
          <w:sz w:val="24"/>
          <w:szCs w:val="24"/>
        </w:rPr>
        <w:t>„</w:t>
      </w:r>
      <w:r w:rsidRPr="00F51785">
        <w:rPr>
          <w:rFonts w:ascii="Times New Roman" w:eastAsia="Times New Roman" w:hAnsi="Times New Roman"/>
          <w:sz w:val="24"/>
          <w:szCs w:val="24"/>
        </w:rPr>
        <w:t>Зонална навигация (</w:t>
      </w:r>
      <w:proofErr w:type="spellStart"/>
      <w:r w:rsidRPr="00F51785">
        <w:rPr>
          <w:rFonts w:ascii="Times New Roman" w:eastAsia="Times New Roman" w:hAnsi="Times New Roman"/>
          <w:sz w:val="24"/>
          <w:szCs w:val="24"/>
        </w:rPr>
        <w:t>Area</w:t>
      </w:r>
      <w:proofErr w:type="spellEnd"/>
      <w:r w:rsidRPr="00F51785">
        <w:rPr>
          <w:rFonts w:ascii="Times New Roman" w:eastAsia="Times New Roman" w:hAnsi="Times New Roman"/>
          <w:sz w:val="24"/>
          <w:szCs w:val="24"/>
        </w:rPr>
        <w:t xml:space="preserve"> </w:t>
      </w:r>
      <w:proofErr w:type="spellStart"/>
      <w:r w:rsidRPr="00F51785">
        <w:rPr>
          <w:rFonts w:ascii="Times New Roman" w:eastAsia="Times New Roman" w:hAnsi="Times New Roman"/>
          <w:sz w:val="24"/>
          <w:szCs w:val="24"/>
        </w:rPr>
        <w:t>navigation</w:t>
      </w:r>
      <w:proofErr w:type="spellEnd"/>
      <w:r w:rsidRPr="00F51785">
        <w:rPr>
          <w:rFonts w:ascii="Times New Roman" w:eastAsia="Times New Roman" w:hAnsi="Times New Roman"/>
          <w:sz w:val="24"/>
          <w:szCs w:val="24"/>
        </w:rPr>
        <w:t xml:space="preserve"> (RNAV)</w:t>
      </w:r>
      <w:r w:rsidR="00ED09A4">
        <w:rPr>
          <w:rFonts w:ascii="Times New Roman" w:eastAsia="Times New Roman" w:hAnsi="Times New Roman"/>
          <w:sz w:val="24"/>
          <w:szCs w:val="24"/>
        </w:rPr>
        <w:t>“</w:t>
      </w:r>
      <w:r w:rsidRPr="00F51785">
        <w:rPr>
          <w:rFonts w:ascii="Times New Roman" w:eastAsia="Times New Roman" w:hAnsi="Times New Roman"/>
          <w:sz w:val="24"/>
          <w:szCs w:val="24"/>
        </w:rPr>
        <w:t xml:space="preserve"> е метод за навигация, който позволява експлоатация на въздухоплавателното средство по произволна траектория в зоната на покритие на </w:t>
      </w:r>
      <w:r w:rsidRPr="00F51785">
        <w:rPr>
          <w:rFonts w:ascii="Times New Roman" w:eastAsia="Times New Roman" w:hAnsi="Times New Roman"/>
          <w:sz w:val="24"/>
          <w:szCs w:val="24"/>
        </w:rPr>
        <w:lastRenderedPageBreak/>
        <w:t>наземни или космически навигационни средства или в границите, определени от възможностите на бордните средства или при комбинация от всички.“</w:t>
      </w:r>
    </w:p>
    <w:p w:rsidR="00746A95" w:rsidRPr="00F51785" w:rsidRDefault="00FE54D0" w:rsidP="00710BB8">
      <w:pPr>
        <w:numPr>
          <w:ilvl w:val="0"/>
          <w:numId w:val="20"/>
        </w:numPr>
        <w:spacing w:after="0" w:line="0" w:lineRule="atLeast"/>
        <w:jc w:val="both"/>
        <w:rPr>
          <w:rFonts w:ascii="Times New Roman" w:eastAsia="Times New Roman" w:hAnsi="Times New Roman"/>
          <w:sz w:val="24"/>
          <w:szCs w:val="24"/>
        </w:rPr>
      </w:pPr>
      <w:r>
        <w:rPr>
          <w:rFonts w:ascii="Times New Roman" w:eastAsia="Times New Roman" w:hAnsi="Times New Roman"/>
          <w:sz w:val="24"/>
          <w:szCs w:val="24"/>
        </w:rPr>
        <w:t>Т</w:t>
      </w:r>
      <w:r w:rsidR="00B3427C">
        <w:rPr>
          <w:rFonts w:ascii="Times New Roman" w:eastAsia="Times New Roman" w:hAnsi="Times New Roman"/>
          <w:sz w:val="24"/>
          <w:szCs w:val="24"/>
        </w:rPr>
        <w:t xml:space="preserve">очка </w:t>
      </w:r>
      <w:r w:rsidR="00746A95" w:rsidRPr="00F51785">
        <w:rPr>
          <w:rFonts w:ascii="Times New Roman" w:eastAsia="Times New Roman" w:hAnsi="Times New Roman"/>
          <w:sz w:val="24"/>
          <w:szCs w:val="24"/>
        </w:rPr>
        <w:t>38</w:t>
      </w:r>
      <w:r>
        <w:rPr>
          <w:rFonts w:ascii="Times New Roman" w:eastAsia="Times New Roman" w:hAnsi="Times New Roman"/>
          <w:sz w:val="24"/>
          <w:szCs w:val="24"/>
        </w:rPr>
        <w:t xml:space="preserve"> се изменя така</w:t>
      </w:r>
      <w:r w:rsidR="00746A95" w:rsidRPr="00F51785">
        <w:rPr>
          <w:rFonts w:ascii="Times New Roman" w:eastAsia="Times New Roman" w:hAnsi="Times New Roman"/>
          <w:sz w:val="24"/>
          <w:szCs w:val="24"/>
        </w:rPr>
        <w:t>:</w:t>
      </w:r>
    </w:p>
    <w:p w:rsidR="00746A95" w:rsidRPr="00F51785" w:rsidRDefault="00746A95" w:rsidP="002A1A38">
      <w:pPr>
        <w:spacing w:after="0" w:line="0" w:lineRule="atLeast"/>
        <w:ind w:firstLine="426"/>
        <w:jc w:val="both"/>
        <w:rPr>
          <w:rFonts w:ascii="Times New Roman" w:eastAsia="Times New Roman" w:hAnsi="Times New Roman"/>
          <w:sz w:val="24"/>
          <w:szCs w:val="24"/>
        </w:rPr>
      </w:pPr>
      <w:r w:rsidRPr="00F51785">
        <w:rPr>
          <w:rFonts w:ascii="Times New Roman" w:eastAsia="Times New Roman" w:hAnsi="Times New Roman"/>
          <w:sz w:val="24"/>
          <w:szCs w:val="24"/>
        </w:rPr>
        <w:t xml:space="preserve">„38. </w:t>
      </w:r>
      <w:r w:rsidR="00B3427C">
        <w:rPr>
          <w:rFonts w:ascii="Times New Roman" w:eastAsia="Times New Roman" w:hAnsi="Times New Roman"/>
          <w:sz w:val="24"/>
          <w:szCs w:val="24"/>
        </w:rPr>
        <w:t>„</w:t>
      </w:r>
      <w:r w:rsidRPr="00F51785">
        <w:rPr>
          <w:rFonts w:ascii="Times New Roman" w:eastAsia="Times New Roman" w:hAnsi="Times New Roman"/>
          <w:sz w:val="24"/>
          <w:szCs w:val="24"/>
        </w:rPr>
        <w:t>Навигация в съответствие с характеристики (</w:t>
      </w:r>
      <w:proofErr w:type="spellStart"/>
      <w:r w:rsidRPr="00F51785">
        <w:rPr>
          <w:rFonts w:ascii="Times New Roman" w:eastAsia="Times New Roman" w:hAnsi="Times New Roman"/>
          <w:sz w:val="24"/>
          <w:szCs w:val="24"/>
        </w:rPr>
        <w:t>Performance-based</w:t>
      </w:r>
      <w:proofErr w:type="spellEnd"/>
      <w:r w:rsidRPr="00F51785">
        <w:rPr>
          <w:rFonts w:ascii="Times New Roman" w:eastAsia="Times New Roman" w:hAnsi="Times New Roman"/>
          <w:sz w:val="24"/>
          <w:szCs w:val="24"/>
        </w:rPr>
        <w:t xml:space="preserve"> </w:t>
      </w:r>
      <w:proofErr w:type="spellStart"/>
      <w:r w:rsidRPr="00F51785">
        <w:rPr>
          <w:rFonts w:ascii="Times New Roman" w:eastAsia="Times New Roman" w:hAnsi="Times New Roman"/>
          <w:sz w:val="24"/>
          <w:szCs w:val="24"/>
        </w:rPr>
        <w:t>navigation</w:t>
      </w:r>
      <w:proofErr w:type="spellEnd"/>
      <w:r w:rsidRPr="00F51785">
        <w:rPr>
          <w:rFonts w:ascii="Times New Roman" w:eastAsia="Times New Roman" w:hAnsi="Times New Roman"/>
          <w:sz w:val="24"/>
          <w:szCs w:val="24"/>
        </w:rPr>
        <w:t xml:space="preserve"> (PBN)</w:t>
      </w:r>
      <w:r w:rsidR="00B3427C">
        <w:rPr>
          <w:rFonts w:ascii="Times New Roman" w:eastAsia="Times New Roman" w:hAnsi="Times New Roman"/>
          <w:sz w:val="24"/>
          <w:szCs w:val="24"/>
        </w:rPr>
        <w:t>“</w:t>
      </w:r>
      <w:r w:rsidRPr="00F51785">
        <w:rPr>
          <w:rFonts w:ascii="Times New Roman" w:eastAsia="Times New Roman" w:hAnsi="Times New Roman"/>
          <w:sz w:val="24"/>
          <w:szCs w:val="24"/>
        </w:rPr>
        <w:t xml:space="preserve"> е зонална навигация осъществявана в съответствие с изискванията към ВС, експлоатирани по трасета за обслужване на въздушното движение, процедури за подход по прибори или в определено въздушно пространство.“</w:t>
      </w:r>
    </w:p>
    <w:p w:rsidR="00746A95" w:rsidRPr="00F51785" w:rsidRDefault="00FE54D0" w:rsidP="00710BB8">
      <w:pPr>
        <w:numPr>
          <w:ilvl w:val="0"/>
          <w:numId w:val="20"/>
        </w:numPr>
        <w:spacing w:after="0" w:line="0" w:lineRule="atLeast"/>
        <w:jc w:val="both"/>
        <w:rPr>
          <w:rFonts w:ascii="Times New Roman" w:eastAsia="Times New Roman" w:hAnsi="Times New Roman"/>
          <w:sz w:val="24"/>
          <w:szCs w:val="24"/>
        </w:rPr>
      </w:pPr>
      <w:r>
        <w:rPr>
          <w:rFonts w:ascii="Times New Roman" w:eastAsia="Times New Roman" w:hAnsi="Times New Roman"/>
          <w:sz w:val="24"/>
          <w:szCs w:val="24"/>
        </w:rPr>
        <w:t>Т</w:t>
      </w:r>
      <w:r w:rsidR="00B3427C">
        <w:rPr>
          <w:rFonts w:ascii="Times New Roman" w:eastAsia="Times New Roman" w:hAnsi="Times New Roman"/>
          <w:sz w:val="24"/>
          <w:szCs w:val="24"/>
        </w:rPr>
        <w:t xml:space="preserve">очка </w:t>
      </w:r>
      <w:r w:rsidR="00746A95" w:rsidRPr="00F51785">
        <w:rPr>
          <w:rFonts w:ascii="Times New Roman" w:eastAsia="Times New Roman" w:hAnsi="Times New Roman"/>
          <w:sz w:val="24"/>
          <w:szCs w:val="24"/>
        </w:rPr>
        <w:t>74</w:t>
      </w:r>
      <w:r>
        <w:rPr>
          <w:rFonts w:ascii="Times New Roman" w:eastAsia="Times New Roman" w:hAnsi="Times New Roman"/>
          <w:sz w:val="24"/>
          <w:szCs w:val="24"/>
        </w:rPr>
        <w:t xml:space="preserve"> се изменя така</w:t>
      </w:r>
      <w:r w:rsidR="00746A95" w:rsidRPr="00F51785">
        <w:rPr>
          <w:rFonts w:ascii="Times New Roman" w:eastAsia="Times New Roman" w:hAnsi="Times New Roman"/>
          <w:sz w:val="24"/>
          <w:szCs w:val="24"/>
        </w:rPr>
        <w:t>:</w:t>
      </w:r>
    </w:p>
    <w:p w:rsidR="00746A95" w:rsidRPr="00F51785" w:rsidRDefault="00746A95" w:rsidP="002A1A38">
      <w:pPr>
        <w:spacing w:after="0" w:line="0" w:lineRule="atLeast"/>
        <w:ind w:firstLine="480"/>
        <w:jc w:val="both"/>
        <w:rPr>
          <w:rFonts w:ascii="Times New Roman" w:eastAsia="Times New Roman" w:hAnsi="Times New Roman"/>
          <w:sz w:val="24"/>
          <w:szCs w:val="24"/>
        </w:rPr>
      </w:pPr>
      <w:r w:rsidRPr="00F51785">
        <w:rPr>
          <w:rFonts w:ascii="Times New Roman" w:eastAsia="Times New Roman" w:hAnsi="Times New Roman"/>
          <w:sz w:val="24"/>
          <w:szCs w:val="24"/>
        </w:rPr>
        <w:t xml:space="preserve">„74. </w:t>
      </w:r>
      <w:r w:rsidR="00B3427C">
        <w:rPr>
          <w:rFonts w:ascii="Times New Roman" w:eastAsia="Times New Roman" w:hAnsi="Times New Roman"/>
          <w:sz w:val="24"/>
          <w:szCs w:val="24"/>
        </w:rPr>
        <w:t>„</w:t>
      </w:r>
      <w:r w:rsidRPr="00F51785">
        <w:rPr>
          <w:rFonts w:ascii="Times New Roman" w:eastAsia="Times New Roman" w:hAnsi="Times New Roman"/>
          <w:sz w:val="24"/>
          <w:szCs w:val="24"/>
        </w:rPr>
        <w:t>Навигационна спецификация (</w:t>
      </w:r>
      <w:proofErr w:type="spellStart"/>
      <w:r w:rsidRPr="00F51785">
        <w:rPr>
          <w:rFonts w:ascii="Times New Roman" w:eastAsia="Times New Roman" w:hAnsi="Times New Roman"/>
          <w:sz w:val="24"/>
          <w:szCs w:val="24"/>
        </w:rPr>
        <w:t>Navigation</w:t>
      </w:r>
      <w:proofErr w:type="spellEnd"/>
      <w:r w:rsidRPr="00F51785">
        <w:rPr>
          <w:rFonts w:ascii="Times New Roman" w:eastAsia="Times New Roman" w:hAnsi="Times New Roman"/>
          <w:sz w:val="24"/>
          <w:szCs w:val="24"/>
        </w:rPr>
        <w:t xml:space="preserve"> </w:t>
      </w:r>
      <w:proofErr w:type="spellStart"/>
      <w:r w:rsidRPr="00F51785">
        <w:rPr>
          <w:rFonts w:ascii="Times New Roman" w:eastAsia="Times New Roman" w:hAnsi="Times New Roman"/>
          <w:sz w:val="24"/>
          <w:szCs w:val="24"/>
        </w:rPr>
        <w:t>specification</w:t>
      </w:r>
      <w:proofErr w:type="spellEnd"/>
      <w:r w:rsidRPr="00F51785">
        <w:rPr>
          <w:rFonts w:ascii="Times New Roman" w:eastAsia="Times New Roman" w:hAnsi="Times New Roman"/>
          <w:sz w:val="24"/>
          <w:szCs w:val="24"/>
        </w:rPr>
        <w:t>)</w:t>
      </w:r>
      <w:r w:rsidR="00B3427C">
        <w:rPr>
          <w:rFonts w:ascii="Times New Roman" w:eastAsia="Times New Roman" w:hAnsi="Times New Roman"/>
          <w:sz w:val="24"/>
          <w:szCs w:val="24"/>
        </w:rPr>
        <w:t>“</w:t>
      </w:r>
      <w:r w:rsidRPr="00F51785">
        <w:rPr>
          <w:rFonts w:ascii="Times New Roman" w:eastAsia="Times New Roman" w:hAnsi="Times New Roman"/>
          <w:sz w:val="24"/>
          <w:szCs w:val="24"/>
        </w:rPr>
        <w:t xml:space="preserve"> е набор от изисквания към въздухоплавателните средства и екипажа, необходими за навигация, в съответствие със зададени характеристики в определено въздушно пространство. Навигационните спецификации са два вида:</w:t>
      </w:r>
    </w:p>
    <w:p w:rsidR="00746A95" w:rsidRPr="00F51785" w:rsidRDefault="00746A95" w:rsidP="00710BB8">
      <w:pPr>
        <w:spacing w:after="0" w:line="0" w:lineRule="atLeast"/>
        <w:ind w:firstLine="850"/>
        <w:jc w:val="both"/>
        <w:rPr>
          <w:rFonts w:ascii="Times New Roman" w:eastAsia="Times New Roman" w:hAnsi="Times New Roman"/>
          <w:sz w:val="24"/>
          <w:szCs w:val="24"/>
        </w:rPr>
      </w:pPr>
      <w:r w:rsidRPr="00F51785">
        <w:rPr>
          <w:rFonts w:ascii="Times New Roman" w:eastAsia="Times New Roman" w:hAnsi="Times New Roman"/>
          <w:sz w:val="24"/>
          <w:szCs w:val="24"/>
        </w:rPr>
        <w:t xml:space="preserve">а) </w:t>
      </w:r>
      <w:r w:rsidR="00B3427C">
        <w:rPr>
          <w:rFonts w:ascii="Times New Roman" w:eastAsia="Times New Roman" w:hAnsi="Times New Roman"/>
          <w:sz w:val="24"/>
          <w:szCs w:val="24"/>
        </w:rPr>
        <w:t>„</w:t>
      </w:r>
      <w:r w:rsidRPr="00F51785">
        <w:rPr>
          <w:rFonts w:ascii="Times New Roman" w:eastAsia="Times New Roman" w:hAnsi="Times New Roman"/>
          <w:sz w:val="24"/>
          <w:szCs w:val="24"/>
        </w:rPr>
        <w:t>Спецификация на необходимите навигационни възможности (RNP) (</w:t>
      </w:r>
      <w:proofErr w:type="spellStart"/>
      <w:r w:rsidRPr="00F51785">
        <w:rPr>
          <w:rFonts w:ascii="Times New Roman" w:eastAsia="Times New Roman" w:hAnsi="Times New Roman"/>
          <w:sz w:val="24"/>
          <w:szCs w:val="24"/>
        </w:rPr>
        <w:t>Required</w:t>
      </w:r>
      <w:proofErr w:type="spellEnd"/>
      <w:r w:rsidRPr="00F51785">
        <w:rPr>
          <w:rFonts w:ascii="Times New Roman" w:eastAsia="Times New Roman" w:hAnsi="Times New Roman"/>
          <w:sz w:val="24"/>
          <w:szCs w:val="24"/>
        </w:rPr>
        <w:t xml:space="preserve"> </w:t>
      </w:r>
      <w:proofErr w:type="spellStart"/>
      <w:r w:rsidRPr="00F51785">
        <w:rPr>
          <w:rFonts w:ascii="Times New Roman" w:eastAsia="Times New Roman" w:hAnsi="Times New Roman"/>
          <w:sz w:val="24"/>
          <w:szCs w:val="24"/>
        </w:rPr>
        <w:t>navigation</w:t>
      </w:r>
      <w:proofErr w:type="spellEnd"/>
      <w:r w:rsidRPr="00F51785">
        <w:rPr>
          <w:rFonts w:ascii="Times New Roman" w:eastAsia="Times New Roman" w:hAnsi="Times New Roman"/>
          <w:sz w:val="24"/>
          <w:szCs w:val="24"/>
        </w:rPr>
        <w:t xml:space="preserve"> </w:t>
      </w:r>
      <w:proofErr w:type="spellStart"/>
      <w:r w:rsidRPr="00F51785">
        <w:rPr>
          <w:rFonts w:ascii="Times New Roman" w:eastAsia="Times New Roman" w:hAnsi="Times New Roman"/>
          <w:sz w:val="24"/>
          <w:szCs w:val="24"/>
        </w:rPr>
        <w:t>performance</w:t>
      </w:r>
      <w:proofErr w:type="spellEnd"/>
      <w:r w:rsidRPr="00F51785">
        <w:rPr>
          <w:rFonts w:ascii="Times New Roman" w:eastAsia="Times New Roman" w:hAnsi="Times New Roman"/>
          <w:sz w:val="24"/>
          <w:szCs w:val="24"/>
        </w:rPr>
        <w:t xml:space="preserve"> (RNP) </w:t>
      </w:r>
      <w:proofErr w:type="spellStart"/>
      <w:r w:rsidRPr="00F51785">
        <w:rPr>
          <w:rFonts w:ascii="Times New Roman" w:eastAsia="Times New Roman" w:hAnsi="Times New Roman"/>
          <w:sz w:val="24"/>
          <w:szCs w:val="24"/>
        </w:rPr>
        <w:t>specification</w:t>
      </w:r>
      <w:proofErr w:type="spellEnd"/>
      <w:r w:rsidRPr="00F51785">
        <w:rPr>
          <w:rFonts w:ascii="Times New Roman" w:eastAsia="Times New Roman" w:hAnsi="Times New Roman"/>
          <w:sz w:val="24"/>
          <w:szCs w:val="24"/>
        </w:rPr>
        <w:t>)</w:t>
      </w:r>
      <w:r w:rsidR="00B3427C">
        <w:rPr>
          <w:rFonts w:ascii="Times New Roman" w:eastAsia="Times New Roman" w:hAnsi="Times New Roman"/>
          <w:sz w:val="24"/>
          <w:szCs w:val="24"/>
        </w:rPr>
        <w:t>“</w:t>
      </w:r>
      <w:r w:rsidRPr="00F51785">
        <w:rPr>
          <w:rFonts w:ascii="Times New Roman" w:eastAsia="Times New Roman" w:hAnsi="Times New Roman"/>
          <w:sz w:val="24"/>
          <w:szCs w:val="24"/>
        </w:rPr>
        <w:t xml:space="preserve"> –</w:t>
      </w:r>
      <w:r w:rsidR="00B3427C">
        <w:rPr>
          <w:rFonts w:ascii="Times New Roman" w:eastAsia="Times New Roman" w:hAnsi="Times New Roman"/>
          <w:sz w:val="24"/>
          <w:szCs w:val="24"/>
        </w:rPr>
        <w:t xml:space="preserve"> </w:t>
      </w:r>
      <w:r w:rsidRPr="00F51785">
        <w:rPr>
          <w:rFonts w:ascii="Times New Roman" w:eastAsia="Times New Roman" w:hAnsi="Times New Roman"/>
          <w:sz w:val="24"/>
          <w:szCs w:val="24"/>
        </w:rPr>
        <w:t>набор от изисквания за зонална навигация, включващ изисквания за наблюдение и сигнализиране на борда на ВС. Тези спецификации се обозначават със съкращението RNP, например RNP 4, RNP APCH.</w:t>
      </w:r>
    </w:p>
    <w:p w:rsidR="00215313" w:rsidRPr="00F51785" w:rsidRDefault="00746A95" w:rsidP="00710BB8">
      <w:pPr>
        <w:spacing w:after="0" w:line="0" w:lineRule="atLeast"/>
        <w:ind w:firstLine="850"/>
        <w:jc w:val="both"/>
        <w:rPr>
          <w:rFonts w:ascii="Times New Roman" w:hAnsi="Times New Roman"/>
          <w:sz w:val="24"/>
          <w:szCs w:val="24"/>
        </w:rPr>
      </w:pPr>
      <w:r w:rsidRPr="00F51785">
        <w:rPr>
          <w:rFonts w:ascii="Times New Roman" w:eastAsia="Times New Roman" w:hAnsi="Times New Roman"/>
          <w:sz w:val="24"/>
          <w:szCs w:val="24"/>
        </w:rPr>
        <w:t xml:space="preserve">б) </w:t>
      </w:r>
      <w:r w:rsidR="00B3427C">
        <w:rPr>
          <w:rFonts w:ascii="Times New Roman" w:eastAsia="Times New Roman" w:hAnsi="Times New Roman"/>
          <w:sz w:val="24"/>
          <w:szCs w:val="24"/>
        </w:rPr>
        <w:t>„</w:t>
      </w:r>
      <w:r w:rsidRPr="00F51785">
        <w:rPr>
          <w:rFonts w:ascii="Times New Roman" w:eastAsia="Times New Roman" w:hAnsi="Times New Roman"/>
          <w:sz w:val="24"/>
          <w:szCs w:val="24"/>
        </w:rPr>
        <w:t>Спецификация за зонална навигация (</w:t>
      </w:r>
      <w:proofErr w:type="spellStart"/>
      <w:r w:rsidRPr="00F51785">
        <w:rPr>
          <w:rFonts w:ascii="Times New Roman" w:eastAsia="Times New Roman" w:hAnsi="Times New Roman"/>
          <w:sz w:val="24"/>
          <w:szCs w:val="24"/>
        </w:rPr>
        <w:t>Area</w:t>
      </w:r>
      <w:proofErr w:type="spellEnd"/>
      <w:r w:rsidRPr="00F51785">
        <w:rPr>
          <w:rFonts w:ascii="Times New Roman" w:eastAsia="Times New Roman" w:hAnsi="Times New Roman"/>
          <w:sz w:val="24"/>
          <w:szCs w:val="24"/>
        </w:rPr>
        <w:t xml:space="preserve"> </w:t>
      </w:r>
      <w:proofErr w:type="spellStart"/>
      <w:r w:rsidRPr="00F51785">
        <w:rPr>
          <w:rFonts w:ascii="Times New Roman" w:eastAsia="Times New Roman" w:hAnsi="Times New Roman"/>
          <w:sz w:val="24"/>
          <w:szCs w:val="24"/>
        </w:rPr>
        <w:t>navigation</w:t>
      </w:r>
      <w:proofErr w:type="spellEnd"/>
      <w:r w:rsidRPr="00F51785">
        <w:rPr>
          <w:rFonts w:ascii="Times New Roman" w:eastAsia="Times New Roman" w:hAnsi="Times New Roman"/>
          <w:sz w:val="24"/>
          <w:szCs w:val="24"/>
        </w:rPr>
        <w:t xml:space="preserve"> (RNAV) </w:t>
      </w:r>
      <w:proofErr w:type="spellStart"/>
      <w:r w:rsidRPr="00F51785">
        <w:rPr>
          <w:rFonts w:ascii="Times New Roman" w:eastAsia="Times New Roman" w:hAnsi="Times New Roman"/>
          <w:sz w:val="24"/>
          <w:szCs w:val="24"/>
        </w:rPr>
        <w:t>specification</w:t>
      </w:r>
      <w:proofErr w:type="spellEnd"/>
      <w:r w:rsidRPr="00F51785">
        <w:rPr>
          <w:rFonts w:ascii="Times New Roman" w:eastAsia="Times New Roman" w:hAnsi="Times New Roman"/>
          <w:sz w:val="24"/>
          <w:szCs w:val="24"/>
        </w:rPr>
        <w:t>)</w:t>
      </w:r>
      <w:r w:rsidR="00B3427C">
        <w:rPr>
          <w:rFonts w:ascii="Times New Roman" w:eastAsia="Times New Roman" w:hAnsi="Times New Roman"/>
          <w:sz w:val="24"/>
          <w:szCs w:val="24"/>
        </w:rPr>
        <w:t>“</w:t>
      </w:r>
      <w:r w:rsidRPr="00F51785">
        <w:rPr>
          <w:rFonts w:ascii="Times New Roman" w:eastAsia="Times New Roman" w:hAnsi="Times New Roman"/>
          <w:sz w:val="24"/>
          <w:szCs w:val="24"/>
        </w:rPr>
        <w:t xml:space="preserve"> – набор от изисквания за зонална навигация, който не включва изисквания за наблюдение и сигнализиране на борда на ВС. Тези спецификации се обозначават със съкращението RNAV, например RNAV 5, RNAV 1.“</w:t>
      </w:r>
    </w:p>
    <w:p w:rsidR="00701D70" w:rsidRPr="00F51785" w:rsidRDefault="00701D70" w:rsidP="00710BB8">
      <w:pPr>
        <w:spacing w:after="0" w:line="0" w:lineRule="atLeast"/>
        <w:jc w:val="both"/>
        <w:rPr>
          <w:rFonts w:ascii="Times New Roman" w:hAnsi="Times New Roman"/>
          <w:sz w:val="24"/>
          <w:szCs w:val="24"/>
          <w:lang w:eastAsia="bg-BG"/>
        </w:rPr>
      </w:pPr>
      <w:r w:rsidRPr="00F51785">
        <w:rPr>
          <w:rFonts w:ascii="Times New Roman" w:hAnsi="Times New Roman"/>
          <w:b/>
          <w:sz w:val="24"/>
          <w:szCs w:val="24"/>
          <w:lang w:eastAsia="bg-BG"/>
        </w:rPr>
        <w:t xml:space="preserve"> </w:t>
      </w:r>
      <w:r w:rsidR="00293147" w:rsidRPr="00F51785">
        <w:rPr>
          <w:rFonts w:ascii="Times New Roman" w:hAnsi="Times New Roman"/>
          <w:b/>
          <w:sz w:val="24"/>
          <w:szCs w:val="24"/>
          <w:lang w:eastAsia="bg-BG"/>
        </w:rPr>
        <w:t xml:space="preserve">   </w:t>
      </w:r>
      <w:r w:rsidR="008A47A0">
        <w:rPr>
          <w:rFonts w:ascii="Times New Roman" w:hAnsi="Times New Roman"/>
          <w:b/>
          <w:sz w:val="24"/>
          <w:szCs w:val="24"/>
          <w:lang w:eastAsia="bg-BG"/>
        </w:rPr>
        <w:t xml:space="preserve">  §</w:t>
      </w:r>
      <w:r w:rsidR="00C11503">
        <w:rPr>
          <w:rFonts w:ascii="Times New Roman" w:hAnsi="Times New Roman"/>
          <w:b/>
          <w:sz w:val="24"/>
          <w:szCs w:val="24"/>
          <w:lang w:eastAsia="bg-BG"/>
        </w:rPr>
        <w:t xml:space="preserve"> </w:t>
      </w:r>
      <w:r w:rsidR="008A47A0">
        <w:rPr>
          <w:rFonts w:ascii="Times New Roman" w:hAnsi="Times New Roman"/>
          <w:b/>
          <w:sz w:val="24"/>
          <w:szCs w:val="24"/>
          <w:lang w:eastAsia="bg-BG"/>
        </w:rPr>
        <w:t>2</w:t>
      </w:r>
      <w:r w:rsidR="00FA540F">
        <w:rPr>
          <w:rFonts w:ascii="Times New Roman" w:hAnsi="Times New Roman"/>
          <w:b/>
          <w:sz w:val="24"/>
          <w:szCs w:val="24"/>
          <w:lang w:eastAsia="bg-BG"/>
        </w:rPr>
        <w:t>8</w:t>
      </w:r>
      <w:r w:rsidRPr="00F51785">
        <w:rPr>
          <w:rFonts w:ascii="Times New Roman" w:hAnsi="Times New Roman"/>
          <w:b/>
          <w:sz w:val="24"/>
          <w:szCs w:val="24"/>
          <w:lang w:eastAsia="bg-BG"/>
        </w:rPr>
        <w:t>.</w:t>
      </w:r>
      <w:r w:rsidRPr="00F51785">
        <w:rPr>
          <w:rFonts w:ascii="Times New Roman" w:hAnsi="Times New Roman"/>
          <w:sz w:val="24"/>
          <w:szCs w:val="24"/>
          <w:lang w:eastAsia="bg-BG"/>
        </w:rPr>
        <w:t xml:space="preserve"> В Допълнителни разпоредби се създава </w:t>
      </w:r>
      <w:r w:rsidR="00B3427C">
        <w:rPr>
          <w:rFonts w:ascii="Times New Roman" w:hAnsi="Times New Roman"/>
          <w:sz w:val="24"/>
          <w:szCs w:val="24"/>
          <w:lang w:eastAsia="bg-BG"/>
        </w:rPr>
        <w:t>§</w:t>
      </w:r>
      <w:r w:rsidRPr="00F51785">
        <w:rPr>
          <w:rFonts w:ascii="Times New Roman" w:hAnsi="Times New Roman"/>
          <w:sz w:val="24"/>
          <w:szCs w:val="24"/>
          <w:lang w:eastAsia="bg-BG"/>
        </w:rPr>
        <w:t xml:space="preserve"> 2:</w:t>
      </w:r>
    </w:p>
    <w:p w:rsidR="00701D70" w:rsidRPr="00F51785" w:rsidRDefault="00701D70" w:rsidP="00710BB8">
      <w:pPr>
        <w:spacing w:after="0" w:line="0" w:lineRule="atLeast"/>
        <w:jc w:val="both"/>
        <w:rPr>
          <w:rFonts w:ascii="Times New Roman" w:hAnsi="Times New Roman"/>
          <w:sz w:val="24"/>
          <w:szCs w:val="20"/>
          <w:lang w:eastAsia="bg-BG"/>
        </w:rPr>
      </w:pPr>
      <w:r w:rsidRPr="00F51785">
        <w:rPr>
          <w:rFonts w:ascii="Times New Roman" w:hAnsi="Times New Roman"/>
          <w:b/>
          <w:sz w:val="24"/>
          <w:szCs w:val="24"/>
          <w:lang w:eastAsia="bg-BG"/>
        </w:rPr>
        <w:t xml:space="preserve"> </w:t>
      </w:r>
      <w:r w:rsidR="00293147" w:rsidRPr="00F51785">
        <w:rPr>
          <w:rFonts w:ascii="Times New Roman" w:hAnsi="Times New Roman"/>
          <w:b/>
          <w:sz w:val="24"/>
          <w:szCs w:val="24"/>
          <w:lang w:eastAsia="bg-BG"/>
        </w:rPr>
        <w:t xml:space="preserve">  </w:t>
      </w:r>
      <w:r w:rsidRPr="00F51785">
        <w:rPr>
          <w:rFonts w:ascii="Times New Roman" w:hAnsi="Times New Roman"/>
          <w:b/>
          <w:sz w:val="24"/>
          <w:szCs w:val="24"/>
          <w:lang w:eastAsia="bg-BG"/>
        </w:rPr>
        <w:t xml:space="preserve">  „§</w:t>
      </w:r>
      <w:r w:rsidR="00C11503">
        <w:rPr>
          <w:rFonts w:ascii="Times New Roman" w:hAnsi="Times New Roman"/>
          <w:b/>
          <w:sz w:val="24"/>
          <w:szCs w:val="24"/>
          <w:lang w:eastAsia="bg-BG"/>
        </w:rPr>
        <w:t xml:space="preserve"> </w:t>
      </w:r>
      <w:r w:rsidRPr="00F51785">
        <w:rPr>
          <w:rFonts w:ascii="Times New Roman" w:hAnsi="Times New Roman"/>
          <w:b/>
          <w:sz w:val="24"/>
          <w:szCs w:val="24"/>
          <w:lang w:eastAsia="bg-BG"/>
        </w:rPr>
        <w:t>2</w:t>
      </w:r>
      <w:r w:rsidRPr="00F51785">
        <w:rPr>
          <w:rFonts w:ascii="Times New Roman" w:hAnsi="Times New Roman"/>
          <w:sz w:val="24"/>
          <w:szCs w:val="24"/>
          <w:lang w:eastAsia="bg-BG"/>
        </w:rPr>
        <w:t>.</w:t>
      </w:r>
      <w:r w:rsidR="00FA540F">
        <w:rPr>
          <w:rFonts w:ascii="Times New Roman" w:hAnsi="Times New Roman"/>
          <w:sz w:val="24"/>
          <w:szCs w:val="24"/>
          <w:lang w:eastAsia="bg-BG"/>
        </w:rPr>
        <w:t xml:space="preserve"> </w:t>
      </w:r>
      <w:r w:rsidR="00B3427C">
        <w:rPr>
          <w:rFonts w:ascii="Times New Roman" w:hAnsi="Times New Roman"/>
          <w:sz w:val="24"/>
          <w:szCs w:val="24"/>
          <w:lang w:eastAsia="bg-BG"/>
        </w:rPr>
        <w:t>Т</w:t>
      </w:r>
      <w:r w:rsidRPr="00F51785">
        <w:rPr>
          <w:rFonts w:ascii="Times New Roman" w:hAnsi="Times New Roman"/>
          <w:sz w:val="24"/>
          <w:szCs w:val="24"/>
          <w:lang w:eastAsia="bg-BG"/>
        </w:rPr>
        <w:t xml:space="preserve">ази наредба </w:t>
      </w:r>
      <w:r w:rsidR="00B3427C">
        <w:rPr>
          <w:rFonts w:ascii="Times New Roman" w:hAnsi="Times New Roman"/>
          <w:sz w:val="24"/>
          <w:szCs w:val="24"/>
          <w:lang w:eastAsia="bg-BG"/>
        </w:rPr>
        <w:t>въвежда</w:t>
      </w:r>
      <w:r w:rsidRPr="00F51785">
        <w:rPr>
          <w:rFonts w:ascii="Times New Roman" w:hAnsi="Times New Roman"/>
          <w:sz w:val="24"/>
          <w:szCs w:val="24"/>
          <w:lang w:eastAsia="bg-BG"/>
        </w:rPr>
        <w:t xml:space="preserve"> изискванията на </w:t>
      </w:r>
      <w:r w:rsidR="00F51785" w:rsidRPr="00F51785">
        <w:rPr>
          <w:rFonts w:ascii="Times New Roman" w:hAnsi="Times New Roman"/>
          <w:sz w:val="24"/>
          <w:szCs w:val="24"/>
          <w:lang w:eastAsia="bg-BG"/>
        </w:rPr>
        <w:t>Глави</w:t>
      </w:r>
      <w:r w:rsidR="00B3427C">
        <w:rPr>
          <w:rFonts w:ascii="Times New Roman" w:hAnsi="Times New Roman"/>
          <w:sz w:val="24"/>
          <w:szCs w:val="24"/>
          <w:lang w:eastAsia="bg-BG"/>
        </w:rPr>
        <w:t xml:space="preserve"> </w:t>
      </w:r>
      <w:r w:rsidR="00F51785" w:rsidRPr="00F51785">
        <w:rPr>
          <w:rFonts w:ascii="Times New Roman" w:hAnsi="Times New Roman"/>
          <w:sz w:val="24"/>
          <w:szCs w:val="24"/>
          <w:lang w:eastAsia="bg-BG"/>
        </w:rPr>
        <w:t>1, 2, 3, 6-15, 17</w:t>
      </w:r>
      <w:r w:rsidR="00FA540F">
        <w:rPr>
          <w:rFonts w:ascii="Times New Roman" w:hAnsi="Times New Roman"/>
          <w:sz w:val="24"/>
          <w:szCs w:val="24"/>
          <w:lang w:eastAsia="bg-BG"/>
        </w:rPr>
        <w:t xml:space="preserve"> </w:t>
      </w:r>
      <w:r w:rsidR="00F51785" w:rsidRPr="00F51785">
        <w:rPr>
          <w:rFonts w:ascii="Times New Roman" w:hAnsi="Times New Roman"/>
          <w:sz w:val="24"/>
          <w:szCs w:val="24"/>
          <w:lang w:eastAsia="bg-BG"/>
        </w:rPr>
        <w:t xml:space="preserve">и 21 от </w:t>
      </w:r>
      <w:r w:rsidRPr="00F51785">
        <w:rPr>
          <w:rFonts w:ascii="Times New Roman" w:hAnsi="Times New Roman"/>
          <w:sz w:val="24"/>
          <w:szCs w:val="20"/>
          <w:lang w:eastAsia="bg-BG"/>
        </w:rPr>
        <w:t xml:space="preserve">Приложение № 4 към Конвенцията за международно гражданско въздухоплаване, </w:t>
      </w:r>
      <w:r w:rsidRPr="00F51785">
        <w:rPr>
          <w:rFonts w:ascii="Times New Roman" w:hAnsi="Times New Roman"/>
          <w:sz w:val="24"/>
          <w:szCs w:val="20"/>
          <w:lang w:val="ru-RU" w:eastAsia="bg-BG"/>
        </w:rPr>
        <w:t xml:space="preserve">11 </w:t>
      </w:r>
      <w:r w:rsidRPr="00F51785">
        <w:rPr>
          <w:rFonts w:ascii="Times New Roman" w:hAnsi="Times New Roman"/>
          <w:sz w:val="24"/>
          <w:szCs w:val="20"/>
          <w:lang w:eastAsia="bg-BG"/>
        </w:rPr>
        <w:t xml:space="preserve">издание от юли 2009 г.,  включително до </w:t>
      </w:r>
      <w:r w:rsidRPr="00F51785">
        <w:rPr>
          <w:rFonts w:ascii="Times New Roman" w:hAnsi="Times New Roman"/>
          <w:sz w:val="24"/>
          <w:szCs w:val="20"/>
          <w:lang w:val="ru-RU" w:eastAsia="bg-BG"/>
        </w:rPr>
        <w:t>поправка 57</w:t>
      </w:r>
      <w:r w:rsidR="00FA540F">
        <w:rPr>
          <w:rFonts w:ascii="Times New Roman" w:hAnsi="Times New Roman"/>
          <w:sz w:val="24"/>
          <w:szCs w:val="20"/>
          <w:lang w:val="ru-RU" w:eastAsia="bg-BG"/>
        </w:rPr>
        <w:t xml:space="preserve"> </w:t>
      </w:r>
      <w:r w:rsidRPr="00F51785">
        <w:rPr>
          <w:rFonts w:ascii="Times New Roman" w:hAnsi="Times New Roman"/>
          <w:sz w:val="24"/>
          <w:szCs w:val="20"/>
          <w:lang w:eastAsia="bg-BG"/>
        </w:rPr>
        <w:t>(</w:t>
      </w:r>
      <w:r w:rsidRPr="00F51785">
        <w:rPr>
          <w:rFonts w:ascii="Times New Roman" w:hAnsi="Times New Roman"/>
          <w:sz w:val="24"/>
          <w:szCs w:val="20"/>
          <w:lang w:val="en-US" w:eastAsia="bg-BG"/>
        </w:rPr>
        <w:t>Amendment</w:t>
      </w:r>
      <w:r w:rsidRPr="00F51785">
        <w:rPr>
          <w:rFonts w:ascii="Times New Roman" w:hAnsi="Times New Roman"/>
          <w:sz w:val="24"/>
          <w:szCs w:val="20"/>
          <w:lang w:val="ru-RU" w:eastAsia="bg-BG"/>
        </w:rPr>
        <w:t xml:space="preserve"> 57</w:t>
      </w:r>
      <w:r w:rsidRPr="00F51785">
        <w:rPr>
          <w:rFonts w:ascii="Times New Roman" w:hAnsi="Times New Roman"/>
          <w:sz w:val="24"/>
          <w:szCs w:val="20"/>
          <w:lang w:eastAsia="bg-BG"/>
        </w:rPr>
        <w:t>).</w:t>
      </w:r>
    </w:p>
    <w:p w:rsidR="00701D70" w:rsidRDefault="008A47A0" w:rsidP="00710BB8">
      <w:pPr>
        <w:spacing w:after="0" w:line="0" w:lineRule="atLeast"/>
        <w:jc w:val="both"/>
        <w:rPr>
          <w:rFonts w:ascii="Times New Roman" w:hAnsi="Times New Roman"/>
          <w:sz w:val="24"/>
          <w:szCs w:val="24"/>
        </w:rPr>
      </w:pPr>
      <w:r>
        <w:rPr>
          <w:rFonts w:ascii="Times New Roman" w:hAnsi="Times New Roman"/>
          <w:b/>
          <w:sz w:val="24"/>
          <w:szCs w:val="24"/>
        </w:rPr>
        <w:t xml:space="preserve">    </w:t>
      </w:r>
      <w:r w:rsidR="00701D70" w:rsidRPr="00EC5F9B">
        <w:rPr>
          <w:rFonts w:ascii="Times New Roman" w:hAnsi="Times New Roman"/>
          <w:b/>
          <w:sz w:val="24"/>
          <w:szCs w:val="24"/>
        </w:rPr>
        <w:t>§</w:t>
      </w:r>
      <w:r w:rsidR="00C11503">
        <w:rPr>
          <w:rFonts w:ascii="Times New Roman" w:hAnsi="Times New Roman"/>
          <w:b/>
          <w:sz w:val="24"/>
          <w:szCs w:val="24"/>
        </w:rPr>
        <w:t xml:space="preserve"> </w:t>
      </w:r>
      <w:r w:rsidR="00FA540F">
        <w:rPr>
          <w:rFonts w:ascii="Times New Roman" w:hAnsi="Times New Roman"/>
          <w:b/>
          <w:sz w:val="24"/>
          <w:szCs w:val="24"/>
        </w:rPr>
        <w:t>29</w:t>
      </w:r>
      <w:r w:rsidR="00701D70" w:rsidRPr="00EC5F9B">
        <w:rPr>
          <w:rFonts w:ascii="Times New Roman" w:hAnsi="Times New Roman"/>
          <w:b/>
          <w:sz w:val="24"/>
          <w:szCs w:val="24"/>
        </w:rPr>
        <w:t>.</w:t>
      </w:r>
      <w:r w:rsidR="00701D70">
        <w:rPr>
          <w:rFonts w:ascii="Times New Roman" w:hAnsi="Times New Roman"/>
          <w:sz w:val="24"/>
          <w:szCs w:val="24"/>
        </w:rPr>
        <w:t xml:space="preserve"> В </w:t>
      </w:r>
      <w:r w:rsidR="00AB517B">
        <w:rPr>
          <w:rFonts w:ascii="Times New Roman" w:hAnsi="Times New Roman"/>
          <w:sz w:val="24"/>
          <w:szCs w:val="24"/>
        </w:rPr>
        <w:t>П</w:t>
      </w:r>
      <w:r w:rsidR="00701D70">
        <w:rPr>
          <w:rFonts w:ascii="Times New Roman" w:hAnsi="Times New Roman"/>
          <w:sz w:val="24"/>
          <w:szCs w:val="24"/>
        </w:rPr>
        <w:t xml:space="preserve">риложение </w:t>
      </w:r>
      <w:r w:rsidR="00701D70" w:rsidRPr="00086EBE">
        <w:rPr>
          <w:rFonts w:ascii="Times New Roman" w:hAnsi="Times New Roman"/>
          <w:sz w:val="24"/>
          <w:szCs w:val="24"/>
        </w:rPr>
        <w:t>№</w:t>
      </w:r>
      <w:r w:rsidR="0043519C">
        <w:rPr>
          <w:rFonts w:ascii="Times New Roman" w:hAnsi="Times New Roman"/>
          <w:sz w:val="24"/>
          <w:szCs w:val="24"/>
        </w:rPr>
        <w:t xml:space="preserve"> </w:t>
      </w:r>
      <w:r w:rsidR="00701D70" w:rsidRPr="0043519C">
        <w:rPr>
          <w:rFonts w:ascii="Times New Roman" w:hAnsi="Times New Roman"/>
          <w:sz w:val="24"/>
          <w:szCs w:val="24"/>
          <w:lang w:val="ru-RU"/>
        </w:rPr>
        <w:t>1</w:t>
      </w:r>
      <w:r>
        <w:rPr>
          <w:rFonts w:ascii="Times New Roman" w:hAnsi="Times New Roman"/>
          <w:sz w:val="24"/>
          <w:szCs w:val="24"/>
          <w:lang w:val="ru-RU"/>
        </w:rPr>
        <w:t xml:space="preserve"> </w:t>
      </w:r>
      <w:r w:rsidR="00701D70">
        <w:rPr>
          <w:rFonts w:ascii="Times New Roman" w:hAnsi="Times New Roman"/>
          <w:sz w:val="24"/>
          <w:szCs w:val="24"/>
        </w:rPr>
        <w:t>се</w:t>
      </w:r>
      <w:r w:rsidR="00B53835">
        <w:rPr>
          <w:rFonts w:ascii="Times New Roman" w:hAnsi="Times New Roman"/>
          <w:sz w:val="24"/>
          <w:szCs w:val="24"/>
          <w:lang w:val="en-US"/>
        </w:rPr>
        <w:t xml:space="preserve"> </w:t>
      </w:r>
      <w:r w:rsidR="00701D70" w:rsidRPr="00086EBE">
        <w:rPr>
          <w:rFonts w:ascii="Times New Roman" w:hAnsi="Times New Roman"/>
          <w:sz w:val="24"/>
          <w:szCs w:val="24"/>
        </w:rPr>
        <w:t>правят следните изменения и допълнения:</w:t>
      </w:r>
    </w:p>
    <w:p w:rsidR="00701D70" w:rsidRDefault="00701D70" w:rsidP="00710BB8">
      <w:pPr>
        <w:spacing w:after="0" w:line="0" w:lineRule="atLeast"/>
        <w:jc w:val="both"/>
        <w:rPr>
          <w:rFonts w:ascii="Times New Roman" w:hAnsi="Times New Roman"/>
          <w:sz w:val="24"/>
          <w:szCs w:val="24"/>
        </w:rPr>
      </w:pPr>
    </w:p>
    <w:p w:rsidR="00701D70" w:rsidRPr="00086EBE" w:rsidRDefault="00701D70" w:rsidP="00710BB8">
      <w:pPr>
        <w:spacing w:after="0" w:line="0" w:lineRule="atLeast"/>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p>
    <w:p w:rsidR="00701D70" w:rsidRPr="0033465D" w:rsidRDefault="00701D70" w:rsidP="00710BB8">
      <w:pPr>
        <w:pStyle w:val="ListParagraph"/>
        <w:numPr>
          <w:ilvl w:val="0"/>
          <w:numId w:val="11"/>
        </w:numPr>
        <w:spacing w:after="0" w:line="0" w:lineRule="atLeast"/>
        <w:jc w:val="both"/>
        <w:rPr>
          <w:rFonts w:ascii="Times New Roman" w:hAnsi="Times New Roman"/>
          <w:sz w:val="24"/>
          <w:szCs w:val="24"/>
        </w:rPr>
      </w:pPr>
      <w:r>
        <w:rPr>
          <w:rFonts w:ascii="Times New Roman" w:hAnsi="Times New Roman"/>
          <w:sz w:val="24"/>
          <w:szCs w:val="24"/>
          <w:lang w:val="en-US"/>
        </w:rPr>
        <w:t>T</w:t>
      </w:r>
      <w:proofErr w:type="spellStart"/>
      <w:r w:rsidRPr="0033465D">
        <w:rPr>
          <w:rFonts w:ascii="Times New Roman" w:hAnsi="Times New Roman"/>
          <w:sz w:val="24"/>
          <w:szCs w:val="24"/>
        </w:rPr>
        <w:t>очка</w:t>
      </w:r>
      <w:proofErr w:type="spellEnd"/>
      <w:r w:rsidRPr="0033465D">
        <w:rPr>
          <w:rFonts w:ascii="Times New Roman" w:hAnsi="Times New Roman"/>
          <w:sz w:val="24"/>
          <w:szCs w:val="24"/>
        </w:rPr>
        <w:t xml:space="preserve"> 121</w:t>
      </w:r>
      <w:r w:rsidR="00AB517B">
        <w:rPr>
          <w:rFonts w:ascii="Times New Roman" w:hAnsi="Times New Roman"/>
          <w:sz w:val="24"/>
          <w:szCs w:val="24"/>
        </w:rPr>
        <w:t xml:space="preserve"> </w:t>
      </w:r>
      <w:r>
        <w:rPr>
          <w:rFonts w:ascii="Times New Roman" w:hAnsi="Times New Roman"/>
          <w:sz w:val="24"/>
          <w:szCs w:val="24"/>
        </w:rPr>
        <w:t>се изменя така</w:t>
      </w:r>
      <w:r w:rsidRPr="0033465D">
        <w:rPr>
          <w:rFonts w:ascii="Times New Roman" w:hAnsi="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43"/>
        <w:gridCol w:w="2117"/>
        <w:gridCol w:w="2762"/>
        <w:gridCol w:w="1225"/>
        <w:gridCol w:w="1203"/>
        <w:gridCol w:w="1203"/>
        <w:gridCol w:w="1202"/>
      </w:tblGrid>
      <w:tr w:rsidR="002C0E2D" w:rsidRPr="002C0E2D" w:rsidTr="00710B47">
        <w:trPr>
          <w:trHeight w:val="365"/>
        </w:trPr>
        <w:tc>
          <w:tcPr>
            <w:tcW w:w="543" w:type="dxa"/>
            <w:vMerge w:val="restart"/>
            <w:vAlign w:val="center"/>
          </w:tcPr>
          <w:p w:rsidR="002C0E2D" w:rsidRPr="002C0E2D" w:rsidRDefault="002C0E2D" w:rsidP="002C0E2D">
            <w:pPr>
              <w:widowControl w:val="0"/>
              <w:autoSpaceDE w:val="0"/>
              <w:autoSpaceDN w:val="0"/>
              <w:adjustRightInd w:val="0"/>
              <w:spacing w:after="0" w:line="240" w:lineRule="auto"/>
              <w:jc w:val="center"/>
              <w:rPr>
                <w:rFonts w:ascii="Times New Roman" w:eastAsia="Times New Roman" w:hAnsi="Times New Roman"/>
                <w:sz w:val="20"/>
                <w:szCs w:val="20"/>
                <w:lang w:val="en-US" w:eastAsia="bg-BG"/>
              </w:rPr>
            </w:pPr>
            <w:r w:rsidRPr="002C0E2D">
              <w:rPr>
                <w:rFonts w:ascii="Times New Roman" w:eastAsia="Times New Roman" w:hAnsi="Times New Roman"/>
                <w:sz w:val="20"/>
                <w:szCs w:val="20"/>
                <w:lang w:val="en-US" w:eastAsia="bg-BG"/>
              </w:rPr>
              <w:t>121</w:t>
            </w:r>
          </w:p>
        </w:tc>
        <w:tc>
          <w:tcPr>
            <w:tcW w:w="2117" w:type="dxa"/>
            <w:vMerge w:val="restart"/>
            <w:tcBorders>
              <w:right w:val="nil"/>
            </w:tcBorders>
            <w:vAlign w:val="center"/>
          </w:tcPr>
          <w:p w:rsidR="002C0E2D" w:rsidRPr="002C0E2D" w:rsidRDefault="002C0E2D" w:rsidP="002C0E2D">
            <w:pPr>
              <w:widowControl w:val="0"/>
              <w:autoSpaceDE w:val="0"/>
              <w:autoSpaceDN w:val="0"/>
              <w:adjustRightInd w:val="0"/>
              <w:spacing w:after="0" w:line="240" w:lineRule="auto"/>
              <w:jc w:val="center"/>
              <w:rPr>
                <w:rFonts w:ascii="Times New Roman" w:eastAsia="Times New Roman" w:hAnsi="Times New Roman"/>
                <w:sz w:val="24"/>
                <w:szCs w:val="24"/>
                <w:lang w:val="en-US" w:eastAsia="bg-BG"/>
              </w:rPr>
            </w:pPr>
          </w:p>
          <w:p w:rsidR="002C0E2D" w:rsidRPr="002C0E2D" w:rsidRDefault="002C0E2D" w:rsidP="002C0E2D">
            <w:pPr>
              <w:widowControl w:val="0"/>
              <w:autoSpaceDE w:val="0"/>
              <w:autoSpaceDN w:val="0"/>
              <w:adjustRightInd w:val="0"/>
              <w:spacing w:after="0" w:line="240" w:lineRule="auto"/>
              <w:jc w:val="center"/>
              <w:rPr>
                <w:rFonts w:ascii="Times New Roman" w:eastAsia="Times New Roman" w:hAnsi="Times New Roman"/>
                <w:sz w:val="24"/>
                <w:szCs w:val="24"/>
                <w:lang w:eastAsia="bg-BG"/>
              </w:rPr>
            </w:pPr>
            <w:r w:rsidRPr="002C0E2D">
              <w:rPr>
                <w:rFonts w:ascii="Times New Roman" w:eastAsia="Times New Roman" w:hAnsi="Times New Roman"/>
                <w:sz w:val="24"/>
                <w:szCs w:val="24"/>
                <w:lang w:eastAsia="bg-BG"/>
              </w:rPr>
              <w:t>Основни точки и изисквания за доклад</w:t>
            </w:r>
          </w:p>
        </w:tc>
        <w:tc>
          <w:tcPr>
            <w:tcW w:w="2762" w:type="dxa"/>
            <w:tcBorders>
              <w:left w:val="nil"/>
            </w:tcBorders>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ru-RU" w:eastAsia="bg-BG"/>
              </w:rPr>
            </w:pPr>
          </w:p>
        </w:tc>
        <w:tc>
          <w:tcPr>
            <w:tcW w:w="1225"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16"/>
                <w:szCs w:val="16"/>
                <w:lang w:eastAsia="bg-BG"/>
              </w:rPr>
            </w:pPr>
            <w:r w:rsidRPr="002C0E2D">
              <w:rPr>
                <w:rFonts w:ascii="Times New Roman" w:eastAsia="Times New Roman" w:hAnsi="Times New Roman"/>
                <w:sz w:val="16"/>
                <w:szCs w:val="16"/>
                <w:lang w:val="en-US" w:eastAsia="bg-BG"/>
              </w:rPr>
              <w:t>Fly-by</w:t>
            </w:r>
          </w:p>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16"/>
                <w:szCs w:val="16"/>
                <w:lang w:eastAsia="bg-BG"/>
              </w:rPr>
            </w:pPr>
            <w:r w:rsidRPr="002C0E2D">
              <w:rPr>
                <w:rFonts w:ascii="Times New Roman" w:eastAsia="Times New Roman" w:hAnsi="Times New Roman"/>
                <w:sz w:val="16"/>
                <w:szCs w:val="16"/>
                <w:lang w:eastAsia="bg-BG"/>
              </w:rPr>
              <w:t>Незадължителен доклад</w:t>
            </w:r>
          </w:p>
        </w:tc>
        <w:tc>
          <w:tcPr>
            <w:tcW w:w="1203"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16"/>
                <w:szCs w:val="16"/>
                <w:lang w:eastAsia="bg-BG"/>
              </w:rPr>
            </w:pPr>
            <w:r w:rsidRPr="002C0E2D">
              <w:rPr>
                <w:rFonts w:ascii="Times New Roman" w:eastAsia="Times New Roman" w:hAnsi="Times New Roman"/>
                <w:sz w:val="16"/>
                <w:szCs w:val="16"/>
                <w:lang w:val="en-US" w:eastAsia="bg-BG"/>
              </w:rPr>
              <w:t>Fly-by</w:t>
            </w:r>
          </w:p>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16"/>
                <w:szCs w:val="16"/>
                <w:lang w:eastAsia="bg-BG"/>
              </w:rPr>
            </w:pPr>
            <w:r w:rsidRPr="002C0E2D">
              <w:rPr>
                <w:rFonts w:ascii="Times New Roman" w:eastAsia="Times New Roman" w:hAnsi="Times New Roman"/>
                <w:sz w:val="16"/>
                <w:szCs w:val="16"/>
                <w:lang w:eastAsia="bg-BG"/>
              </w:rPr>
              <w:t>Задължителен доклад</w:t>
            </w:r>
          </w:p>
        </w:tc>
        <w:tc>
          <w:tcPr>
            <w:tcW w:w="1203"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16"/>
                <w:szCs w:val="16"/>
                <w:lang w:eastAsia="bg-BG"/>
              </w:rPr>
            </w:pPr>
            <w:r w:rsidRPr="002C0E2D">
              <w:rPr>
                <w:rFonts w:ascii="Times New Roman" w:eastAsia="Times New Roman" w:hAnsi="Times New Roman"/>
                <w:sz w:val="16"/>
                <w:szCs w:val="16"/>
                <w:lang w:val="en-US" w:eastAsia="bg-BG"/>
              </w:rPr>
              <w:t>Flyover</w:t>
            </w:r>
          </w:p>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16"/>
                <w:szCs w:val="16"/>
                <w:lang w:eastAsia="bg-BG"/>
              </w:rPr>
            </w:pPr>
            <w:r w:rsidRPr="002C0E2D">
              <w:rPr>
                <w:rFonts w:ascii="Times New Roman" w:eastAsia="Times New Roman" w:hAnsi="Times New Roman"/>
                <w:sz w:val="16"/>
                <w:szCs w:val="16"/>
                <w:lang w:eastAsia="bg-BG"/>
              </w:rPr>
              <w:t>Незадължителен доклад</w:t>
            </w:r>
          </w:p>
        </w:tc>
        <w:tc>
          <w:tcPr>
            <w:tcW w:w="1202"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16"/>
                <w:szCs w:val="16"/>
                <w:lang w:eastAsia="bg-BG"/>
              </w:rPr>
            </w:pPr>
            <w:r w:rsidRPr="002C0E2D">
              <w:rPr>
                <w:rFonts w:ascii="Times New Roman" w:eastAsia="Times New Roman" w:hAnsi="Times New Roman"/>
                <w:sz w:val="16"/>
                <w:szCs w:val="16"/>
                <w:lang w:val="en-US" w:eastAsia="bg-BG"/>
              </w:rPr>
              <w:t>Flyover</w:t>
            </w:r>
          </w:p>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16"/>
                <w:szCs w:val="16"/>
                <w:lang w:eastAsia="bg-BG"/>
              </w:rPr>
            </w:pPr>
            <w:r w:rsidRPr="002C0E2D">
              <w:rPr>
                <w:rFonts w:ascii="Times New Roman" w:eastAsia="Times New Roman" w:hAnsi="Times New Roman"/>
                <w:sz w:val="16"/>
                <w:szCs w:val="16"/>
                <w:lang w:eastAsia="bg-BG"/>
              </w:rPr>
              <w:t>Задължителен доклад</w:t>
            </w:r>
          </w:p>
        </w:tc>
      </w:tr>
      <w:tr w:rsidR="002C0E2D" w:rsidRPr="002C0E2D" w:rsidTr="00710B47">
        <w:trPr>
          <w:trHeight w:val="470"/>
        </w:trPr>
        <w:tc>
          <w:tcPr>
            <w:tcW w:w="543" w:type="dxa"/>
            <w:vMerge/>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p>
        </w:tc>
        <w:tc>
          <w:tcPr>
            <w:tcW w:w="2117" w:type="dxa"/>
            <w:vMerge/>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p>
        </w:tc>
        <w:tc>
          <w:tcPr>
            <w:tcW w:w="2762"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0"/>
                <w:szCs w:val="20"/>
                <w:lang w:eastAsia="bg-BG"/>
              </w:rPr>
            </w:pPr>
            <w:r w:rsidRPr="002C0E2D">
              <w:rPr>
                <w:rFonts w:ascii="Times New Roman" w:eastAsia="Times New Roman" w:hAnsi="Times New Roman"/>
                <w:sz w:val="20"/>
                <w:szCs w:val="20"/>
                <w:lang w:eastAsia="bg-BG"/>
              </w:rPr>
              <w:t>Точка за доклад при полет по ПВП</w:t>
            </w:r>
          </w:p>
        </w:tc>
        <w:tc>
          <w:tcPr>
            <w:tcW w:w="1225"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2D360E51" wp14:editId="0DD00961">
                  <wp:extent cx="213995" cy="201930"/>
                  <wp:effectExtent l="0" t="0" r="0" b="7620"/>
                  <wp:docPr id="3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995" cy="201930"/>
                          </a:xfrm>
                          <a:prstGeom prst="rect">
                            <a:avLst/>
                          </a:prstGeom>
                          <a:noFill/>
                          <a:ln>
                            <a:noFill/>
                          </a:ln>
                        </pic:spPr>
                      </pic:pic>
                    </a:graphicData>
                  </a:graphic>
                </wp:inline>
              </w:drawing>
            </w:r>
          </w:p>
        </w:tc>
        <w:tc>
          <w:tcPr>
            <w:tcW w:w="1203"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01047A73" wp14:editId="23DA47B3">
                  <wp:extent cx="166370" cy="166370"/>
                  <wp:effectExtent l="0" t="0" r="5080" b="5080"/>
                  <wp:docPr id="3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p>
        </w:tc>
        <w:tc>
          <w:tcPr>
            <w:tcW w:w="1203"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07FD612B" wp14:editId="1E856403">
                  <wp:extent cx="201930" cy="237490"/>
                  <wp:effectExtent l="0" t="0" r="7620" b="0"/>
                  <wp:docPr id="3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37490"/>
                          </a:xfrm>
                          <a:prstGeom prst="rect">
                            <a:avLst/>
                          </a:prstGeom>
                          <a:noFill/>
                          <a:ln>
                            <a:noFill/>
                          </a:ln>
                        </pic:spPr>
                      </pic:pic>
                    </a:graphicData>
                  </a:graphic>
                </wp:inline>
              </w:drawing>
            </w:r>
          </w:p>
        </w:tc>
        <w:tc>
          <w:tcPr>
            <w:tcW w:w="1202"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7E5A7774" wp14:editId="6FA593B6">
                  <wp:extent cx="213995" cy="237490"/>
                  <wp:effectExtent l="0" t="0" r="0" b="0"/>
                  <wp:docPr id="36"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995" cy="237490"/>
                          </a:xfrm>
                          <a:prstGeom prst="rect">
                            <a:avLst/>
                          </a:prstGeom>
                          <a:noFill/>
                          <a:ln>
                            <a:noFill/>
                          </a:ln>
                        </pic:spPr>
                      </pic:pic>
                    </a:graphicData>
                  </a:graphic>
                </wp:inline>
              </w:drawing>
            </w:r>
          </w:p>
        </w:tc>
      </w:tr>
      <w:tr w:rsidR="002C0E2D" w:rsidRPr="002C0E2D" w:rsidTr="00710B47">
        <w:trPr>
          <w:trHeight w:val="145"/>
        </w:trPr>
        <w:tc>
          <w:tcPr>
            <w:tcW w:w="543" w:type="dxa"/>
            <w:vMerge/>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p>
        </w:tc>
        <w:tc>
          <w:tcPr>
            <w:tcW w:w="2117" w:type="dxa"/>
            <w:vMerge/>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p>
        </w:tc>
        <w:tc>
          <w:tcPr>
            <w:tcW w:w="2762"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0"/>
                <w:szCs w:val="20"/>
                <w:lang w:val="en-US" w:eastAsia="bg-BG"/>
              </w:rPr>
            </w:pPr>
            <w:r w:rsidRPr="002C0E2D">
              <w:rPr>
                <w:rFonts w:ascii="Times New Roman" w:eastAsia="Times New Roman" w:hAnsi="Times New Roman"/>
                <w:sz w:val="20"/>
                <w:szCs w:val="20"/>
                <w:lang w:eastAsia="bg-BG"/>
              </w:rPr>
              <w:t>Пресечна точка</w:t>
            </w:r>
            <w:r w:rsidRPr="002C0E2D">
              <w:rPr>
                <w:rFonts w:ascii="Times New Roman" w:eastAsia="Times New Roman" w:hAnsi="Times New Roman"/>
                <w:sz w:val="20"/>
                <w:szCs w:val="20"/>
                <w:lang w:val="en-US" w:eastAsia="bg-BG"/>
              </w:rPr>
              <w:t xml:space="preserve"> INT</w:t>
            </w:r>
          </w:p>
        </w:tc>
        <w:tc>
          <w:tcPr>
            <w:tcW w:w="1225"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3E20AB5F" wp14:editId="065B37E7">
                  <wp:extent cx="213995" cy="201930"/>
                  <wp:effectExtent l="0" t="0" r="0" b="7620"/>
                  <wp:docPr id="3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3995" cy="201930"/>
                          </a:xfrm>
                          <a:prstGeom prst="rect">
                            <a:avLst/>
                          </a:prstGeom>
                          <a:noFill/>
                          <a:ln>
                            <a:noFill/>
                          </a:ln>
                        </pic:spPr>
                      </pic:pic>
                    </a:graphicData>
                  </a:graphic>
                </wp:inline>
              </w:drawing>
            </w:r>
          </w:p>
        </w:tc>
        <w:tc>
          <w:tcPr>
            <w:tcW w:w="1203"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747C4AF8" wp14:editId="5F54F2D2">
                  <wp:extent cx="166370" cy="166370"/>
                  <wp:effectExtent l="0" t="0" r="5080" b="5080"/>
                  <wp:docPr id="38"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6370" cy="166370"/>
                          </a:xfrm>
                          <a:prstGeom prst="rect">
                            <a:avLst/>
                          </a:prstGeom>
                          <a:noFill/>
                          <a:ln>
                            <a:noFill/>
                          </a:ln>
                        </pic:spPr>
                      </pic:pic>
                    </a:graphicData>
                  </a:graphic>
                </wp:inline>
              </w:drawing>
            </w:r>
          </w:p>
        </w:tc>
        <w:tc>
          <w:tcPr>
            <w:tcW w:w="1203"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58F43D53" wp14:editId="2CE18D98">
                  <wp:extent cx="201930" cy="237490"/>
                  <wp:effectExtent l="0" t="0" r="762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1930" cy="237490"/>
                          </a:xfrm>
                          <a:prstGeom prst="rect">
                            <a:avLst/>
                          </a:prstGeom>
                          <a:noFill/>
                          <a:ln>
                            <a:noFill/>
                          </a:ln>
                        </pic:spPr>
                      </pic:pic>
                    </a:graphicData>
                  </a:graphic>
                </wp:inline>
              </w:drawing>
            </w:r>
          </w:p>
        </w:tc>
        <w:tc>
          <w:tcPr>
            <w:tcW w:w="1202"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6401BE08" wp14:editId="31E4337D">
                  <wp:extent cx="213995" cy="237490"/>
                  <wp:effectExtent l="0" t="0" r="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3995" cy="237490"/>
                          </a:xfrm>
                          <a:prstGeom prst="rect">
                            <a:avLst/>
                          </a:prstGeom>
                          <a:noFill/>
                          <a:ln>
                            <a:noFill/>
                          </a:ln>
                        </pic:spPr>
                      </pic:pic>
                    </a:graphicData>
                  </a:graphic>
                </wp:inline>
              </w:drawing>
            </w:r>
          </w:p>
        </w:tc>
      </w:tr>
      <w:tr w:rsidR="002C0E2D" w:rsidRPr="002C0E2D" w:rsidTr="00710B47">
        <w:trPr>
          <w:trHeight w:val="145"/>
        </w:trPr>
        <w:tc>
          <w:tcPr>
            <w:tcW w:w="543" w:type="dxa"/>
            <w:vMerge/>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p>
        </w:tc>
        <w:tc>
          <w:tcPr>
            <w:tcW w:w="2117" w:type="dxa"/>
            <w:vMerge/>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p>
        </w:tc>
        <w:tc>
          <w:tcPr>
            <w:tcW w:w="2762"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0"/>
                <w:szCs w:val="20"/>
                <w:lang w:val="en-US" w:eastAsia="bg-BG"/>
              </w:rPr>
            </w:pPr>
            <w:r w:rsidRPr="002C0E2D">
              <w:rPr>
                <w:rFonts w:ascii="Times New Roman" w:eastAsia="Times New Roman" w:hAnsi="Times New Roman"/>
                <w:sz w:val="20"/>
                <w:szCs w:val="20"/>
                <w:lang w:val="en-US" w:eastAsia="bg-BG"/>
              </w:rPr>
              <w:t>VORTAC</w:t>
            </w:r>
          </w:p>
        </w:tc>
        <w:tc>
          <w:tcPr>
            <w:tcW w:w="1225"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1A98228C" wp14:editId="59720A0F">
                  <wp:extent cx="213995" cy="130810"/>
                  <wp:effectExtent l="0" t="0" r="0" b="254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995" cy="130810"/>
                          </a:xfrm>
                          <a:prstGeom prst="rect">
                            <a:avLst/>
                          </a:prstGeom>
                          <a:noFill/>
                          <a:ln>
                            <a:noFill/>
                          </a:ln>
                        </pic:spPr>
                      </pic:pic>
                    </a:graphicData>
                  </a:graphic>
                </wp:inline>
              </w:drawing>
            </w:r>
          </w:p>
        </w:tc>
        <w:tc>
          <w:tcPr>
            <w:tcW w:w="1203"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06F8B9F1" wp14:editId="0F0219E3">
                  <wp:extent cx="213995" cy="166370"/>
                  <wp:effectExtent l="0" t="0" r="0" b="508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995" cy="166370"/>
                          </a:xfrm>
                          <a:prstGeom prst="rect">
                            <a:avLst/>
                          </a:prstGeom>
                          <a:noFill/>
                          <a:ln>
                            <a:noFill/>
                          </a:ln>
                        </pic:spPr>
                      </pic:pic>
                    </a:graphicData>
                  </a:graphic>
                </wp:inline>
              </w:drawing>
            </w:r>
          </w:p>
        </w:tc>
        <w:tc>
          <w:tcPr>
            <w:tcW w:w="1203"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5EA7C9F1" wp14:editId="65FB1065">
                  <wp:extent cx="201930" cy="249555"/>
                  <wp:effectExtent l="0" t="0" r="762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1930" cy="249555"/>
                          </a:xfrm>
                          <a:prstGeom prst="rect">
                            <a:avLst/>
                          </a:prstGeom>
                          <a:noFill/>
                          <a:ln>
                            <a:noFill/>
                          </a:ln>
                        </pic:spPr>
                      </pic:pic>
                    </a:graphicData>
                  </a:graphic>
                </wp:inline>
              </w:drawing>
            </w:r>
          </w:p>
        </w:tc>
        <w:tc>
          <w:tcPr>
            <w:tcW w:w="1202"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6BB0D778" wp14:editId="7A46FC31">
                  <wp:extent cx="213995" cy="24955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13995" cy="249555"/>
                          </a:xfrm>
                          <a:prstGeom prst="rect">
                            <a:avLst/>
                          </a:prstGeom>
                          <a:noFill/>
                          <a:ln>
                            <a:noFill/>
                          </a:ln>
                        </pic:spPr>
                      </pic:pic>
                    </a:graphicData>
                  </a:graphic>
                </wp:inline>
              </w:drawing>
            </w:r>
          </w:p>
        </w:tc>
      </w:tr>
      <w:tr w:rsidR="002C0E2D" w:rsidRPr="002C0E2D" w:rsidTr="00710B47">
        <w:trPr>
          <w:trHeight w:val="145"/>
        </w:trPr>
        <w:tc>
          <w:tcPr>
            <w:tcW w:w="543" w:type="dxa"/>
            <w:vMerge/>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p>
        </w:tc>
        <w:tc>
          <w:tcPr>
            <w:tcW w:w="2117" w:type="dxa"/>
            <w:vMerge/>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p>
        </w:tc>
        <w:tc>
          <w:tcPr>
            <w:tcW w:w="2762"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0"/>
                <w:szCs w:val="20"/>
                <w:lang w:val="en-US" w:eastAsia="bg-BG"/>
              </w:rPr>
            </w:pPr>
            <w:r w:rsidRPr="002C0E2D">
              <w:rPr>
                <w:rFonts w:ascii="Times New Roman" w:eastAsia="Times New Roman" w:hAnsi="Times New Roman"/>
                <w:sz w:val="20"/>
                <w:szCs w:val="20"/>
                <w:lang w:val="en-US" w:eastAsia="bg-BG"/>
              </w:rPr>
              <w:t>TACAN</w:t>
            </w:r>
          </w:p>
        </w:tc>
        <w:tc>
          <w:tcPr>
            <w:tcW w:w="1225"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1045EFB2" wp14:editId="660937EF">
                  <wp:extent cx="213995" cy="130810"/>
                  <wp:effectExtent l="0" t="0" r="0" b="254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13995" cy="130810"/>
                          </a:xfrm>
                          <a:prstGeom prst="rect">
                            <a:avLst/>
                          </a:prstGeom>
                          <a:noFill/>
                          <a:ln>
                            <a:noFill/>
                          </a:ln>
                        </pic:spPr>
                      </pic:pic>
                    </a:graphicData>
                  </a:graphic>
                </wp:inline>
              </w:drawing>
            </w:r>
          </w:p>
        </w:tc>
        <w:tc>
          <w:tcPr>
            <w:tcW w:w="1203"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0AB3B57A" wp14:editId="2B45C125">
                  <wp:extent cx="213995" cy="166370"/>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13995" cy="166370"/>
                          </a:xfrm>
                          <a:prstGeom prst="rect">
                            <a:avLst/>
                          </a:prstGeom>
                          <a:noFill/>
                          <a:ln>
                            <a:noFill/>
                          </a:ln>
                        </pic:spPr>
                      </pic:pic>
                    </a:graphicData>
                  </a:graphic>
                </wp:inline>
              </w:drawing>
            </w:r>
          </w:p>
        </w:tc>
        <w:tc>
          <w:tcPr>
            <w:tcW w:w="1203"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2E0F6848" wp14:editId="202062B5">
                  <wp:extent cx="213995" cy="249555"/>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13995" cy="249555"/>
                          </a:xfrm>
                          <a:prstGeom prst="rect">
                            <a:avLst/>
                          </a:prstGeom>
                          <a:noFill/>
                          <a:ln>
                            <a:noFill/>
                          </a:ln>
                        </pic:spPr>
                      </pic:pic>
                    </a:graphicData>
                  </a:graphic>
                </wp:inline>
              </w:drawing>
            </w:r>
          </w:p>
        </w:tc>
        <w:tc>
          <w:tcPr>
            <w:tcW w:w="1202"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15777759" wp14:editId="232A50A6">
                  <wp:extent cx="213995" cy="24955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13995" cy="249555"/>
                          </a:xfrm>
                          <a:prstGeom prst="rect">
                            <a:avLst/>
                          </a:prstGeom>
                          <a:noFill/>
                          <a:ln>
                            <a:noFill/>
                          </a:ln>
                        </pic:spPr>
                      </pic:pic>
                    </a:graphicData>
                  </a:graphic>
                </wp:inline>
              </w:drawing>
            </w:r>
          </w:p>
        </w:tc>
      </w:tr>
      <w:tr w:rsidR="002C0E2D" w:rsidRPr="002C0E2D" w:rsidTr="00710B47">
        <w:trPr>
          <w:trHeight w:val="145"/>
        </w:trPr>
        <w:tc>
          <w:tcPr>
            <w:tcW w:w="543" w:type="dxa"/>
            <w:vMerge/>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p>
        </w:tc>
        <w:tc>
          <w:tcPr>
            <w:tcW w:w="2117" w:type="dxa"/>
            <w:vMerge/>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p>
        </w:tc>
        <w:tc>
          <w:tcPr>
            <w:tcW w:w="2762"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0"/>
                <w:szCs w:val="20"/>
                <w:lang w:val="en-US" w:eastAsia="bg-BG"/>
              </w:rPr>
            </w:pPr>
            <w:r w:rsidRPr="002C0E2D">
              <w:rPr>
                <w:rFonts w:ascii="Times New Roman" w:eastAsia="Times New Roman" w:hAnsi="Times New Roman"/>
                <w:sz w:val="20"/>
                <w:szCs w:val="20"/>
                <w:lang w:val="en-US" w:eastAsia="bg-BG"/>
              </w:rPr>
              <w:t>VOR</w:t>
            </w:r>
          </w:p>
        </w:tc>
        <w:tc>
          <w:tcPr>
            <w:tcW w:w="1225"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2964B670" wp14:editId="17B7C121">
                  <wp:extent cx="213995" cy="154305"/>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3995" cy="154305"/>
                          </a:xfrm>
                          <a:prstGeom prst="rect">
                            <a:avLst/>
                          </a:prstGeom>
                          <a:noFill/>
                          <a:ln>
                            <a:noFill/>
                          </a:ln>
                        </pic:spPr>
                      </pic:pic>
                    </a:graphicData>
                  </a:graphic>
                </wp:inline>
              </w:drawing>
            </w:r>
          </w:p>
        </w:tc>
        <w:tc>
          <w:tcPr>
            <w:tcW w:w="1203"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7F78CBAD" wp14:editId="582AB0FE">
                  <wp:extent cx="213995" cy="166370"/>
                  <wp:effectExtent l="0" t="0" r="0" b="508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13995" cy="166370"/>
                          </a:xfrm>
                          <a:prstGeom prst="rect">
                            <a:avLst/>
                          </a:prstGeom>
                          <a:noFill/>
                          <a:ln>
                            <a:noFill/>
                          </a:ln>
                        </pic:spPr>
                      </pic:pic>
                    </a:graphicData>
                  </a:graphic>
                </wp:inline>
              </w:drawing>
            </w:r>
          </w:p>
        </w:tc>
        <w:tc>
          <w:tcPr>
            <w:tcW w:w="1203"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78D4F7EE" wp14:editId="1D3868BD">
                  <wp:extent cx="201930" cy="225425"/>
                  <wp:effectExtent l="0" t="0" r="7620" b="317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01930" cy="225425"/>
                          </a:xfrm>
                          <a:prstGeom prst="rect">
                            <a:avLst/>
                          </a:prstGeom>
                          <a:noFill/>
                          <a:ln>
                            <a:noFill/>
                          </a:ln>
                        </pic:spPr>
                      </pic:pic>
                    </a:graphicData>
                  </a:graphic>
                </wp:inline>
              </w:drawing>
            </w:r>
          </w:p>
        </w:tc>
        <w:tc>
          <w:tcPr>
            <w:tcW w:w="1202"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1816D721" wp14:editId="3F47D6DE">
                  <wp:extent cx="201930" cy="249555"/>
                  <wp:effectExtent l="0" t="0" r="762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01930" cy="249555"/>
                          </a:xfrm>
                          <a:prstGeom prst="rect">
                            <a:avLst/>
                          </a:prstGeom>
                          <a:noFill/>
                          <a:ln>
                            <a:noFill/>
                          </a:ln>
                        </pic:spPr>
                      </pic:pic>
                    </a:graphicData>
                  </a:graphic>
                </wp:inline>
              </w:drawing>
            </w:r>
          </w:p>
        </w:tc>
      </w:tr>
      <w:tr w:rsidR="002C0E2D" w:rsidRPr="002C0E2D" w:rsidTr="00710B47">
        <w:trPr>
          <w:trHeight w:val="145"/>
        </w:trPr>
        <w:tc>
          <w:tcPr>
            <w:tcW w:w="543" w:type="dxa"/>
            <w:vMerge/>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p>
        </w:tc>
        <w:tc>
          <w:tcPr>
            <w:tcW w:w="2117" w:type="dxa"/>
            <w:vMerge/>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p>
        </w:tc>
        <w:tc>
          <w:tcPr>
            <w:tcW w:w="2762"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0"/>
                <w:szCs w:val="20"/>
                <w:lang w:val="en-US" w:eastAsia="bg-BG"/>
              </w:rPr>
            </w:pPr>
            <w:r w:rsidRPr="002C0E2D">
              <w:rPr>
                <w:rFonts w:ascii="Times New Roman" w:eastAsia="Times New Roman" w:hAnsi="Times New Roman"/>
                <w:sz w:val="20"/>
                <w:szCs w:val="20"/>
                <w:lang w:val="en-US" w:eastAsia="bg-BG"/>
              </w:rPr>
              <w:t>VOR/DME</w:t>
            </w:r>
          </w:p>
        </w:tc>
        <w:tc>
          <w:tcPr>
            <w:tcW w:w="1225"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420AE03C" wp14:editId="3649329E">
                  <wp:extent cx="213995" cy="166370"/>
                  <wp:effectExtent l="0" t="0" r="0" b="508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3995" cy="166370"/>
                          </a:xfrm>
                          <a:prstGeom prst="rect">
                            <a:avLst/>
                          </a:prstGeom>
                          <a:noFill/>
                          <a:ln>
                            <a:noFill/>
                          </a:ln>
                        </pic:spPr>
                      </pic:pic>
                    </a:graphicData>
                  </a:graphic>
                </wp:inline>
              </w:drawing>
            </w:r>
          </w:p>
        </w:tc>
        <w:tc>
          <w:tcPr>
            <w:tcW w:w="1203"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3127A28E" wp14:editId="5893DC2E">
                  <wp:extent cx="213995" cy="166370"/>
                  <wp:effectExtent l="0" t="0" r="0" b="508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13995" cy="166370"/>
                          </a:xfrm>
                          <a:prstGeom prst="rect">
                            <a:avLst/>
                          </a:prstGeom>
                          <a:noFill/>
                          <a:ln>
                            <a:noFill/>
                          </a:ln>
                        </pic:spPr>
                      </pic:pic>
                    </a:graphicData>
                  </a:graphic>
                </wp:inline>
              </w:drawing>
            </w:r>
          </w:p>
        </w:tc>
        <w:tc>
          <w:tcPr>
            <w:tcW w:w="1203"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3B72AC33" wp14:editId="3944F20D">
                  <wp:extent cx="201930" cy="225425"/>
                  <wp:effectExtent l="0" t="0" r="7620"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01930" cy="225425"/>
                          </a:xfrm>
                          <a:prstGeom prst="rect">
                            <a:avLst/>
                          </a:prstGeom>
                          <a:noFill/>
                          <a:ln>
                            <a:noFill/>
                          </a:ln>
                        </pic:spPr>
                      </pic:pic>
                    </a:graphicData>
                  </a:graphic>
                </wp:inline>
              </w:drawing>
            </w:r>
          </w:p>
        </w:tc>
        <w:tc>
          <w:tcPr>
            <w:tcW w:w="1202"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2506A82D" wp14:editId="0B6E9CD2">
                  <wp:extent cx="201930" cy="225425"/>
                  <wp:effectExtent l="0" t="0" r="7620" b="317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1930" cy="225425"/>
                          </a:xfrm>
                          <a:prstGeom prst="rect">
                            <a:avLst/>
                          </a:prstGeom>
                          <a:noFill/>
                          <a:ln>
                            <a:noFill/>
                          </a:ln>
                        </pic:spPr>
                      </pic:pic>
                    </a:graphicData>
                  </a:graphic>
                </wp:inline>
              </w:drawing>
            </w:r>
          </w:p>
        </w:tc>
      </w:tr>
      <w:tr w:rsidR="002C0E2D" w:rsidRPr="002C0E2D" w:rsidTr="00710B47">
        <w:trPr>
          <w:trHeight w:val="145"/>
        </w:trPr>
        <w:tc>
          <w:tcPr>
            <w:tcW w:w="543" w:type="dxa"/>
            <w:vMerge/>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p>
        </w:tc>
        <w:tc>
          <w:tcPr>
            <w:tcW w:w="2117" w:type="dxa"/>
            <w:vMerge/>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p>
        </w:tc>
        <w:tc>
          <w:tcPr>
            <w:tcW w:w="2762"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0"/>
                <w:szCs w:val="20"/>
                <w:lang w:val="en-US" w:eastAsia="bg-BG"/>
              </w:rPr>
            </w:pPr>
            <w:r w:rsidRPr="002C0E2D">
              <w:rPr>
                <w:rFonts w:ascii="Times New Roman" w:eastAsia="Times New Roman" w:hAnsi="Times New Roman"/>
                <w:sz w:val="20"/>
                <w:szCs w:val="20"/>
                <w:lang w:val="en-US" w:eastAsia="bg-BG"/>
              </w:rPr>
              <w:t>NDB</w:t>
            </w:r>
          </w:p>
        </w:tc>
        <w:tc>
          <w:tcPr>
            <w:tcW w:w="1225"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2D82C8EE" wp14:editId="0D63257C">
                  <wp:extent cx="213995" cy="166370"/>
                  <wp:effectExtent l="0" t="0" r="0" b="508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3995" cy="166370"/>
                          </a:xfrm>
                          <a:prstGeom prst="rect">
                            <a:avLst/>
                          </a:prstGeom>
                          <a:noFill/>
                          <a:ln>
                            <a:noFill/>
                          </a:ln>
                        </pic:spPr>
                      </pic:pic>
                    </a:graphicData>
                  </a:graphic>
                </wp:inline>
              </w:drawing>
            </w:r>
          </w:p>
        </w:tc>
        <w:tc>
          <w:tcPr>
            <w:tcW w:w="1203"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2FA1C36A" wp14:editId="6BD28A47">
                  <wp:extent cx="213995" cy="189865"/>
                  <wp:effectExtent l="0" t="0" r="0" b="63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3995" cy="189865"/>
                          </a:xfrm>
                          <a:prstGeom prst="rect">
                            <a:avLst/>
                          </a:prstGeom>
                          <a:noFill/>
                          <a:ln>
                            <a:noFill/>
                          </a:ln>
                        </pic:spPr>
                      </pic:pic>
                    </a:graphicData>
                  </a:graphic>
                </wp:inline>
              </w:drawing>
            </w:r>
          </w:p>
        </w:tc>
        <w:tc>
          <w:tcPr>
            <w:tcW w:w="1203"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070FBEA8" wp14:editId="0211E610">
                  <wp:extent cx="213995" cy="260985"/>
                  <wp:effectExtent l="0" t="0" r="0" b="571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13995" cy="260985"/>
                          </a:xfrm>
                          <a:prstGeom prst="rect">
                            <a:avLst/>
                          </a:prstGeom>
                          <a:noFill/>
                          <a:ln>
                            <a:noFill/>
                          </a:ln>
                        </pic:spPr>
                      </pic:pic>
                    </a:graphicData>
                  </a:graphic>
                </wp:inline>
              </w:drawing>
            </w:r>
          </w:p>
        </w:tc>
        <w:tc>
          <w:tcPr>
            <w:tcW w:w="1202"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03B39BAE" wp14:editId="1C68079B">
                  <wp:extent cx="213995" cy="225425"/>
                  <wp:effectExtent l="0" t="0" r="0" b="3175"/>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13995" cy="225425"/>
                          </a:xfrm>
                          <a:prstGeom prst="rect">
                            <a:avLst/>
                          </a:prstGeom>
                          <a:noFill/>
                          <a:ln>
                            <a:noFill/>
                          </a:ln>
                        </pic:spPr>
                      </pic:pic>
                    </a:graphicData>
                  </a:graphic>
                </wp:inline>
              </w:drawing>
            </w:r>
          </w:p>
        </w:tc>
      </w:tr>
      <w:tr w:rsidR="002C0E2D" w:rsidRPr="002C0E2D" w:rsidTr="00710B47">
        <w:trPr>
          <w:trHeight w:val="145"/>
        </w:trPr>
        <w:tc>
          <w:tcPr>
            <w:tcW w:w="543" w:type="dxa"/>
            <w:vMerge/>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p>
        </w:tc>
        <w:tc>
          <w:tcPr>
            <w:tcW w:w="2117" w:type="dxa"/>
            <w:vMerge/>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p>
        </w:tc>
        <w:tc>
          <w:tcPr>
            <w:tcW w:w="2762" w:type="dxa"/>
          </w:tcPr>
          <w:p w:rsidR="002C0E2D" w:rsidRPr="002C0E2D" w:rsidRDefault="002C0E2D" w:rsidP="002C0E2D">
            <w:pPr>
              <w:widowControl w:val="0"/>
              <w:autoSpaceDE w:val="0"/>
              <w:autoSpaceDN w:val="0"/>
              <w:adjustRightInd w:val="0"/>
              <w:spacing w:after="0" w:line="240" w:lineRule="auto"/>
              <w:rPr>
                <w:rFonts w:ascii="Times New Roman" w:eastAsia="Times New Roman" w:hAnsi="Times New Roman"/>
                <w:sz w:val="20"/>
                <w:szCs w:val="20"/>
                <w:lang w:eastAsia="bg-BG"/>
              </w:rPr>
            </w:pPr>
            <w:r w:rsidRPr="002C0E2D">
              <w:rPr>
                <w:rFonts w:ascii="Times New Roman" w:eastAsia="Times New Roman" w:hAnsi="Times New Roman"/>
                <w:sz w:val="20"/>
                <w:szCs w:val="20"/>
                <w:lang w:eastAsia="bg-BG"/>
              </w:rPr>
              <w:t>Пътна т</w:t>
            </w:r>
            <w:proofErr w:type="spellStart"/>
            <w:r w:rsidRPr="002C0E2D">
              <w:rPr>
                <w:rFonts w:ascii="Times New Roman" w:eastAsia="Times New Roman" w:hAnsi="Times New Roman"/>
                <w:sz w:val="20"/>
                <w:szCs w:val="20"/>
                <w:lang w:val="en-US" w:eastAsia="bg-BG"/>
              </w:rPr>
              <w:t>очка</w:t>
            </w:r>
            <w:proofErr w:type="spellEnd"/>
            <w:r w:rsidRPr="002C0E2D">
              <w:rPr>
                <w:rFonts w:ascii="Times New Roman" w:eastAsia="Times New Roman" w:hAnsi="Times New Roman"/>
                <w:sz w:val="20"/>
                <w:szCs w:val="20"/>
                <w:lang w:eastAsia="bg-BG"/>
              </w:rPr>
              <w:t xml:space="preserve"> </w:t>
            </w:r>
            <w:r w:rsidRPr="002C0E2D">
              <w:rPr>
                <w:rFonts w:ascii="Times New Roman" w:eastAsia="Times New Roman" w:hAnsi="Times New Roman"/>
                <w:sz w:val="20"/>
                <w:szCs w:val="20"/>
                <w:lang w:val="en-US" w:eastAsia="bg-BG"/>
              </w:rPr>
              <w:t>WPT</w:t>
            </w:r>
          </w:p>
        </w:tc>
        <w:tc>
          <w:tcPr>
            <w:tcW w:w="1225"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5DF881EA" wp14:editId="219CDCF1">
                  <wp:extent cx="201930" cy="201930"/>
                  <wp:effectExtent l="0" t="0" r="7620" b="762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01930" cy="201930"/>
                          </a:xfrm>
                          <a:prstGeom prst="rect">
                            <a:avLst/>
                          </a:prstGeom>
                          <a:noFill/>
                          <a:ln>
                            <a:noFill/>
                          </a:ln>
                        </pic:spPr>
                      </pic:pic>
                    </a:graphicData>
                  </a:graphic>
                </wp:inline>
              </w:drawing>
            </w:r>
          </w:p>
        </w:tc>
        <w:tc>
          <w:tcPr>
            <w:tcW w:w="1203"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19D4CD24" wp14:editId="13CE8B6A">
                  <wp:extent cx="201930" cy="237490"/>
                  <wp:effectExtent l="0" t="0" r="762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01930" cy="237490"/>
                          </a:xfrm>
                          <a:prstGeom prst="rect">
                            <a:avLst/>
                          </a:prstGeom>
                          <a:noFill/>
                          <a:ln>
                            <a:noFill/>
                          </a:ln>
                        </pic:spPr>
                      </pic:pic>
                    </a:graphicData>
                  </a:graphic>
                </wp:inline>
              </w:drawing>
            </w:r>
          </w:p>
        </w:tc>
        <w:tc>
          <w:tcPr>
            <w:tcW w:w="1203"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75C710DC" wp14:editId="70DEC054">
                  <wp:extent cx="213995" cy="225425"/>
                  <wp:effectExtent l="0" t="0" r="0" b="3175"/>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3995" cy="225425"/>
                          </a:xfrm>
                          <a:prstGeom prst="rect">
                            <a:avLst/>
                          </a:prstGeom>
                          <a:noFill/>
                          <a:ln>
                            <a:noFill/>
                          </a:ln>
                        </pic:spPr>
                      </pic:pic>
                    </a:graphicData>
                  </a:graphic>
                </wp:inline>
              </w:drawing>
            </w:r>
          </w:p>
        </w:tc>
        <w:tc>
          <w:tcPr>
            <w:tcW w:w="1202" w:type="dxa"/>
          </w:tcPr>
          <w:p w:rsidR="002C0E2D" w:rsidRPr="002C0E2D" w:rsidRDefault="002C0E2D" w:rsidP="002C0E2D">
            <w:pPr>
              <w:widowControl w:val="0"/>
              <w:autoSpaceDE w:val="0"/>
              <w:autoSpaceDN w:val="0"/>
              <w:adjustRightInd w:val="0"/>
              <w:spacing w:after="0" w:line="240" w:lineRule="auto"/>
              <w:jc w:val="both"/>
              <w:rPr>
                <w:rFonts w:ascii="Times New Roman" w:eastAsia="Times New Roman" w:hAnsi="Times New Roman"/>
                <w:sz w:val="24"/>
                <w:szCs w:val="24"/>
                <w:lang w:val="en-US" w:eastAsia="bg-BG"/>
              </w:rPr>
            </w:pPr>
            <w:r w:rsidRPr="002C0E2D">
              <w:rPr>
                <w:rFonts w:ascii="Times New Roman" w:eastAsia="Times New Roman" w:hAnsi="Times New Roman"/>
                <w:noProof/>
                <w:sz w:val="24"/>
                <w:szCs w:val="24"/>
                <w:lang w:eastAsia="bg-BG"/>
              </w:rPr>
              <w:drawing>
                <wp:inline distT="0" distB="0" distL="0" distR="0" wp14:anchorId="2C8552D3" wp14:editId="11C72952">
                  <wp:extent cx="213995" cy="237490"/>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13995" cy="237490"/>
                          </a:xfrm>
                          <a:prstGeom prst="rect">
                            <a:avLst/>
                          </a:prstGeom>
                          <a:noFill/>
                          <a:ln>
                            <a:noFill/>
                          </a:ln>
                        </pic:spPr>
                      </pic:pic>
                    </a:graphicData>
                  </a:graphic>
                </wp:inline>
              </w:drawing>
            </w:r>
          </w:p>
        </w:tc>
      </w:tr>
    </w:tbl>
    <w:p w:rsidR="00701D70" w:rsidRPr="0033465D" w:rsidRDefault="00701D70" w:rsidP="00710BB8">
      <w:pPr>
        <w:pStyle w:val="ListParagraph"/>
        <w:spacing w:after="0" w:line="0" w:lineRule="atLeast"/>
        <w:ind w:left="1080"/>
        <w:jc w:val="both"/>
        <w:rPr>
          <w:rFonts w:ascii="Times New Roman" w:hAnsi="Times New Roman"/>
          <w:sz w:val="24"/>
          <w:szCs w:val="24"/>
        </w:rPr>
      </w:pPr>
    </w:p>
    <w:p w:rsidR="00F51785" w:rsidRDefault="00701D70" w:rsidP="00710BB8">
      <w:pPr>
        <w:spacing w:after="0" w:line="0" w:lineRule="atLeast"/>
        <w:jc w:val="both"/>
        <w:rPr>
          <w:rFonts w:ascii="Times New Roman" w:hAnsi="Times New Roman"/>
          <w:b/>
          <w:sz w:val="24"/>
          <w:szCs w:val="24"/>
        </w:rPr>
      </w:pPr>
      <w:r w:rsidRPr="0033465D">
        <w:rPr>
          <w:rFonts w:ascii="Times New Roman" w:hAnsi="Times New Roman"/>
          <w:b/>
          <w:sz w:val="24"/>
          <w:szCs w:val="24"/>
        </w:rPr>
        <w:t xml:space="preserve">       </w:t>
      </w:r>
    </w:p>
    <w:p w:rsidR="00F51785" w:rsidRPr="002B7571" w:rsidRDefault="00F51785" w:rsidP="00710BB8">
      <w:pPr>
        <w:numPr>
          <w:ilvl w:val="0"/>
          <w:numId w:val="11"/>
        </w:numPr>
        <w:spacing w:after="0" w:line="0" w:lineRule="atLeast"/>
        <w:jc w:val="both"/>
        <w:rPr>
          <w:rFonts w:ascii="Times New Roman" w:hAnsi="Times New Roman"/>
          <w:sz w:val="24"/>
          <w:szCs w:val="24"/>
        </w:rPr>
      </w:pPr>
      <w:r w:rsidRPr="002B7571">
        <w:rPr>
          <w:rFonts w:ascii="Times New Roman" w:hAnsi="Times New Roman"/>
          <w:sz w:val="24"/>
          <w:szCs w:val="24"/>
        </w:rPr>
        <w:t>Т</w:t>
      </w:r>
      <w:r w:rsidR="00AB517B">
        <w:rPr>
          <w:rFonts w:ascii="Times New Roman" w:hAnsi="Times New Roman"/>
          <w:sz w:val="24"/>
          <w:szCs w:val="24"/>
        </w:rPr>
        <w:t xml:space="preserve">очка </w:t>
      </w:r>
      <w:r w:rsidRPr="002B7571">
        <w:rPr>
          <w:rFonts w:ascii="Times New Roman" w:hAnsi="Times New Roman"/>
          <w:sz w:val="24"/>
          <w:szCs w:val="24"/>
        </w:rPr>
        <w:t>124 се отменя.</w:t>
      </w:r>
    </w:p>
    <w:p w:rsidR="00F51785" w:rsidRPr="00A71657" w:rsidRDefault="0040614F" w:rsidP="0040614F">
      <w:pPr>
        <w:spacing w:after="0" w:line="0" w:lineRule="atLeast"/>
        <w:ind w:left="720"/>
        <w:jc w:val="both"/>
        <w:rPr>
          <w:rFonts w:ascii="Times New Roman" w:hAnsi="Times New Roman"/>
          <w:b/>
          <w:sz w:val="24"/>
          <w:szCs w:val="24"/>
        </w:rPr>
      </w:pPr>
      <w:r>
        <w:rPr>
          <w:rFonts w:ascii="Times New Roman" w:hAnsi="Times New Roman"/>
          <w:sz w:val="24"/>
          <w:szCs w:val="24"/>
        </w:rPr>
        <w:t>3.</w:t>
      </w:r>
      <w:r w:rsidR="00F51785" w:rsidRPr="00A71657">
        <w:rPr>
          <w:rFonts w:ascii="Times New Roman" w:hAnsi="Times New Roman"/>
          <w:sz w:val="24"/>
          <w:szCs w:val="24"/>
        </w:rPr>
        <w:t>Досегашните т.</w:t>
      </w:r>
      <w:r w:rsidR="00AB517B">
        <w:rPr>
          <w:rFonts w:ascii="Times New Roman" w:hAnsi="Times New Roman"/>
          <w:sz w:val="24"/>
          <w:szCs w:val="24"/>
        </w:rPr>
        <w:t xml:space="preserve"> </w:t>
      </w:r>
      <w:r w:rsidR="00F51785" w:rsidRPr="00A71657">
        <w:rPr>
          <w:rFonts w:ascii="Times New Roman" w:hAnsi="Times New Roman"/>
          <w:sz w:val="24"/>
          <w:szCs w:val="24"/>
        </w:rPr>
        <w:t>125 – 177 стават т.</w:t>
      </w:r>
      <w:r w:rsidR="00AB517B">
        <w:rPr>
          <w:rFonts w:ascii="Times New Roman" w:hAnsi="Times New Roman"/>
          <w:sz w:val="24"/>
          <w:szCs w:val="24"/>
        </w:rPr>
        <w:t xml:space="preserve"> </w:t>
      </w:r>
      <w:r w:rsidR="00F51785" w:rsidRPr="00A71657">
        <w:rPr>
          <w:rFonts w:ascii="Times New Roman" w:hAnsi="Times New Roman"/>
          <w:sz w:val="24"/>
          <w:szCs w:val="24"/>
        </w:rPr>
        <w:t>124 –</w:t>
      </w:r>
      <w:r w:rsidR="00AB517B">
        <w:rPr>
          <w:rFonts w:ascii="Times New Roman" w:hAnsi="Times New Roman"/>
          <w:sz w:val="24"/>
          <w:szCs w:val="24"/>
        </w:rPr>
        <w:t xml:space="preserve"> </w:t>
      </w:r>
      <w:r w:rsidR="00F51785" w:rsidRPr="00A71657">
        <w:rPr>
          <w:rFonts w:ascii="Times New Roman" w:hAnsi="Times New Roman"/>
          <w:sz w:val="24"/>
          <w:szCs w:val="24"/>
        </w:rPr>
        <w:t>176.</w:t>
      </w:r>
    </w:p>
    <w:p w:rsidR="00701D70" w:rsidRPr="0033465D" w:rsidRDefault="0040614F" w:rsidP="00710BB8">
      <w:pPr>
        <w:spacing w:after="0" w:line="0" w:lineRule="atLeast"/>
        <w:jc w:val="both"/>
        <w:rPr>
          <w:rFonts w:ascii="Times New Roman" w:hAnsi="Times New Roman"/>
          <w:sz w:val="24"/>
          <w:szCs w:val="24"/>
        </w:rPr>
      </w:pPr>
      <w:r>
        <w:rPr>
          <w:rFonts w:ascii="Times New Roman" w:hAnsi="Times New Roman"/>
          <w:b/>
          <w:sz w:val="24"/>
          <w:szCs w:val="24"/>
        </w:rPr>
        <w:t xml:space="preserve">          </w:t>
      </w:r>
      <w:r w:rsidR="00701D70" w:rsidRPr="0033465D">
        <w:rPr>
          <w:rFonts w:ascii="Times New Roman" w:hAnsi="Times New Roman"/>
          <w:b/>
          <w:sz w:val="24"/>
          <w:szCs w:val="24"/>
        </w:rPr>
        <w:t>§</w:t>
      </w:r>
      <w:r w:rsidR="008A47A0">
        <w:rPr>
          <w:rFonts w:ascii="Times New Roman" w:hAnsi="Times New Roman"/>
          <w:b/>
          <w:sz w:val="24"/>
          <w:szCs w:val="24"/>
        </w:rPr>
        <w:t>3</w:t>
      </w:r>
      <w:r w:rsidR="00C11503">
        <w:rPr>
          <w:rFonts w:ascii="Times New Roman" w:hAnsi="Times New Roman"/>
          <w:b/>
          <w:sz w:val="24"/>
          <w:szCs w:val="24"/>
        </w:rPr>
        <w:t>0</w:t>
      </w:r>
      <w:r w:rsidR="00701D70" w:rsidRPr="0033465D">
        <w:rPr>
          <w:rFonts w:ascii="Times New Roman" w:hAnsi="Times New Roman"/>
          <w:b/>
          <w:sz w:val="24"/>
          <w:szCs w:val="24"/>
        </w:rPr>
        <w:t>.</w:t>
      </w:r>
      <w:r w:rsidR="00AB517B">
        <w:rPr>
          <w:rFonts w:ascii="Times New Roman" w:hAnsi="Times New Roman"/>
          <w:b/>
          <w:sz w:val="24"/>
          <w:szCs w:val="24"/>
        </w:rPr>
        <w:t xml:space="preserve"> </w:t>
      </w:r>
      <w:r w:rsidR="00701D70" w:rsidRPr="0033465D">
        <w:rPr>
          <w:rFonts w:ascii="Times New Roman" w:hAnsi="Times New Roman"/>
          <w:sz w:val="24"/>
          <w:szCs w:val="24"/>
        </w:rPr>
        <w:t xml:space="preserve">Създава се </w:t>
      </w:r>
      <w:r w:rsidR="00AB517B">
        <w:rPr>
          <w:rFonts w:ascii="Times New Roman" w:hAnsi="Times New Roman"/>
          <w:sz w:val="24"/>
          <w:szCs w:val="24"/>
        </w:rPr>
        <w:t>П</w:t>
      </w:r>
      <w:r w:rsidR="00701D70" w:rsidRPr="0033465D">
        <w:rPr>
          <w:rFonts w:ascii="Times New Roman" w:hAnsi="Times New Roman"/>
          <w:sz w:val="24"/>
          <w:szCs w:val="24"/>
        </w:rPr>
        <w:t>риложение № 4:</w:t>
      </w:r>
    </w:p>
    <w:p w:rsidR="00AB517B" w:rsidRDefault="00C468AD" w:rsidP="00710BB8">
      <w:pPr>
        <w:widowControl w:val="0"/>
        <w:autoSpaceDE w:val="0"/>
        <w:autoSpaceDN w:val="0"/>
        <w:adjustRightInd w:val="0"/>
        <w:spacing w:after="0" w:line="0" w:lineRule="atLeast"/>
        <w:jc w:val="both"/>
        <w:rPr>
          <w:rFonts w:ascii="Times New Roman" w:hAnsi="Times New Roman"/>
          <w:sz w:val="24"/>
          <w:szCs w:val="24"/>
        </w:rPr>
      </w:pPr>
      <w:r w:rsidRPr="002B7571">
        <w:rPr>
          <w:rFonts w:ascii="Times New Roman" w:hAnsi="Times New Roman"/>
          <w:sz w:val="24"/>
          <w:szCs w:val="24"/>
        </w:rPr>
        <w:t xml:space="preserve">                                                                                </w:t>
      </w:r>
      <w:r w:rsidR="00AB517B">
        <w:rPr>
          <w:rFonts w:ascii="Times New Roman" w:hAnsi="Times New Roman"/>
          <w:sz w:val="24"/>
          <w:szCs w:val="24"/>
        </w:rPr>
        <w:t>„</w:t>
      </w:r>
      <w:r w:rsidR="00701D70" w:rsidRPr="002B7571">
        <w:rPr>
          <w:rFonts w:ascii="Times New Roman" w:hAnsi="Times New Roman"/>
          <w:sz w:val="24"/>
          <w:szCs w:val="24"/>
        </w:rPr>
        <w:t xml:space="preserve">Приложение № 4 </w:t>
      </w:r>
    </w:p>
    <w:p w:rsidR="00701D70" w:rsidRPr="002B7571" w:rsidRDefault="00701D70" w:rsidP="002A1A38">
      <w:pPr>
        <w:widowControl w:val="0"/>
        <w:autoSpaceDE w:val="0"/>
        <w:autoSpaceDN w:val="0"/>
        <w:adjustRightInd w:val="0"/>
        <w:spacing w:after="0" w:line="0" w:lineRule="atLeast"/>
        <w:ind w:left="4248" w:firstLine="708"/>
        <w:jc w:val="both"/>
        <w:rPr>
          <w:rFonts w:ascii="Times New Roman" w:hAnsi="Times New Roman"/>
          <w:sz w:val="24"/>
          <w:szCs w:val="24"/>
        </w:rPr>
      </w:pPr>
      <w:r w:rsidRPr="002B7571">
        <w:rPr>
          <w:rFonts w:ascii="Times New Roman" w:hAnsi="Times New Roman"/>
          <w:sz w:val="24"/>
          <w:szCs w:val="24"/>
        </w:rPr>
        <w:t>към чл.</w:t>
      </w:r>
      <w:r w:rsidR="00AB517B">
        <w:rPr>
          <w:rFonts w:ascii="Times New Roman" w:hAnsi="Times New Roman"/>
          <w:sz w:val="24"/>
          <w:szCs w:val="24"/>
        </w:rPr>
        <w:t xml:space="preserve"> </w:t>
      </w:r>
      <w:r w:rsidRPr="002B7571">
        <w:rPr>
          <w:rFonts w:ascii="Times New Roman" w:hAnsi="Times New Roman"/>
          <w:sz w:val="24"/>
          <w:szCs w:val="24"/>
        </w:rPr>
        <w:t>18, ал.</w:t>
      </w:r>
      <w:r w:rsidR="00AB517B">
        <w:rPr>
          <w:rFonts w:ascii="Times New Roman" w:hAnsi="Times New Roman"/>
          <w:sz w:val="24"/>
          <w:szCs w:val="24"/>
        </w:rPr>
        <w:t xml:space="preserve"> </w:t>
      </w:r>
      <w:r w:rsidRPr="002B7571">
        <w:rPr>
          <w:rFonts w:ascii="Times New Roman" w:hAnsi="Times New Roman"/>
          <w:sz w:val="24"/>
          <w:szCs w:val="24"/>
        </w:rPr>
        <w:t xml:space="preserve">2 и </w:t>
      </w:r>
      <w:r w:rsidR="00FE54D0">
        <w:rPr>
          <w:rFonts w:ascii="Times New Roman" w:hAnsi="Times New Roman"/>
          <w:sz w:val="24"/>
          <w:szCs w:val="24"/>
        </w:rPr>
        <w:t>чл.</w:t>
      </w:r>
      <w:r w:rsidR="00AB517B">
        <w:rPr>
          <w:rFonts w:ascii="Times New Roman" w:hAnsi="Times New Roman"/>
          <w:sz w:val="24"/>
          <w:szCs w:val="24"/>
        </w:rPr>
        <w:t xml:space="preserve"> </w:t>
      </w:r>
      <w:r w:rsidR="00FE54D0">
        <w:rPr>
          <w:rFonts w:ascii="Times New Roman" w:hAnsi="Times New Roman"/>
          <w:sz w:val="24"/>
          <w:szCs w:val="24"/>
        </w:rPr>
        <w:t>19, ал.</w:t>
      </w:r>
      <w:r w:rsidR="00AB517B">
        <w:rPr>
          <w:rFonts w:ascii="Times New Roman" w:hAnsi="Times New Roman"/>
          <w:sz w:val="24"/>
          <w:szCs w:val="24"/>
        </w:rPr>
        <w:t xml:space="preserve"> </w:t>
      </w:r>
      <w:r w:rsidR="00FE54D0">
        <w:rPr>
          <w:rFonts w:ascii="Times New Roman" w:hAnsi="Times New Roman"/>
          <w:sz w:val="24"/>
          <w:szCs w:val="24"/>
        </w:rPr>
        <w:t>2</w:t>
      </w:r>
    </w:p>
    <w:p w:rsidR="00701D70" w:rsidRPr="002B7571" w:rsidRDefault="00701D70" w:rsidP="00710BB8">
      <w:pPr>
        <w:widowControl w:val="0"/>
        <w:autoSpaceDE w:val="0"/>
        <w:autoSpaceDN w:val="0"/>
        <w:adjustRightInd w:val="0"/>
        <w:spacing w:after="0" w:line="0" w:lineRule="atLeast"/>
        <w:jc w:val="both"/>
        <w:rPr>
          <w:rFonts w:ascii="Times New Roman" w:hAnsi="Times New Roman"/>
          <w:sz w:val="24"/>
          <w:szCs w:val="24"/>
        </w:rPr>
      </w:pPr>
    </w:p>
    <w:p w:rsidR="002B7571" w:rsidRPr="002B7571" w:rsidRDefault="002B7571" w:rsidP="00710BB8">
      <w:pPr>
        <w:spacing w:after="0" w:line="0" w:lineRule="atLeast"/>
        <w:ind w:firstLine="708"/>
        <w:jc w:val="both"/>
        <w:rPr>
          <w:rFonts w:ascii="Times New Roman" w:hAnsi="Times New Roman"/>
          <w:sz w:val="24"/>
          <w:szCs w:val="24"/>
        </w:rPr>
      </w:pPr>
      <w:r w:rsidRPr="002B7571">
        <w:rPr>
          <w:rFonts w:ascii="Times New Roman" w:hAnsi="Times New Roman"/>
          <w:sz w:val="24"/>
          <w:szCs w:val="24"/>
        </w:rPr>
        <w:t>Таблица 1. Географска ширина и дължина</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2041"/>
        <w:gridCol w:w="1752"/>
      </w:tblGrid>
      <w:tr w:rsidR="002B7571" w:rsidRPr="002B7571" w:rsidTr="00E56A4C">
        <w:tc>
          <w:tcPr>
            <w:tcW w:w="6629" w:type="dxa"/>
            <w:vAlign w:val="center"/>
          </w:tcPr>
          <w:p w:rsidR="002B7571" w:rsidRPr="002B7571" w:rsidRDefault="002B7571" w:rsidP="00710BB8">
            <w:pPr>
              <w:spacing w:after="0" w:line="0" w:lineRule="atLeast"/>
              <w:rPr>
                <w:rFonts w:ascii="Times New Roman" w:hAnsi="Times New Roman"/>
                <w:b/>
                <w:sz w:val="24"/>
                <w:szCs w:val="24"/>
              </w:rPr>
            </w:pPr>
            <w:r w:rsidRPr="002B7571">
              <w:rPr>
                <w:rFonts w:ascii="Times New Roman" w:hAnsi="Times New Roman"/>
                <w:b/>
                <w:sz w:val="24"/>
                <w:szCs w:val="24"/>
              </w:rPr>
              <w:t>Географска ширина и дължина</w:t>
            </w:r>
          </w:p>
        </w:tc>
        <w:tc>
          <w:tcPr>
            <w:tcW w:w="2041" w:type="dxa"/>
          </w:tcPr>
          <w:p w:rsidR="002B7571" w:rsidRPr="002B7571" w:rsidRDefault="002B7571" w:rsidP="00710BB8">
            <w:pPr>
              <w:spacing w:after="0" w:line="0" w:lineRule="atLeast"/>
              <w:jc w:val="center"/>
              <w:rPr>
                <w:rFonts w:ascii="Times New Roman" w:hAnsi="Times New Roman"/>
                <w:b/>
                <w:sz w:val="24"/>
                <w:szCs w:val="24"/>
              </w:rPr>
            </w:pPr>
            <w:r w:rsidRPr="002B7571">
              <w:rPr>
                <w:rFonts w:ascii="Times New Roman" w:hAnsi="Times New Roman"/>
                <w:b/>
                <w:sz w:val="24"/>
                <w:szCs w:val="24"/>
              </w:rPr>
              <w:t>Разрешаваща способност</w:t>
            </w:r>
          </w:p>
        </w:tc>
        <w:tc>
          <w:tcPr>
            <w:tcW w:w="1752" w:type="dxa"/>
          </w:tcPr>
          <w:p w:rsidR="002B7571" w:rsidRPr="002B7571" w:rsidRDefault="002B7571" w:rsidP="00710BB8">
            <w:pPr>
              <w:spacing w:after="0" w:line="0" w:lineRule="atLeast"/>
              <w:jc w:val="center"/>
              <w:rPr>
                <w:rFonts w:ascii="Times New Roman" w:hAnsi="Times New Roman"/>
                <w:b/>
                <w:sz w:val="24"/>
                <w:szCs w:val="24"/>
              </w:rPr>
            </w:pPr>
            <w:r w:rsidRPr="002B7571">
              <w:rPr>
                <w:rFonts w:ascii="Times New Roman" w:hAnsi="Times New Roman"/>
                <w:b/>
                <w:sz w:val="24"/>
                <w:szCs w:val="24"/>
              </w:rPr>
              <w:t>Ниво на</w:t>
            </w:r>
          </w:p>
          <w:p w:rsidR="002B7571" w:rsidRPr="002B7571" w:rsidRDefault="002B7571" w:rsidP="00710BB8">
            <w:pPr>
              <w:spacing w:after="0" w:line="0" w:lineRule="atLeast"/>
              <w:jc w:val="center"/>
              <w:rPr>
                <w:rFonts w:ascii="Times New Roman" w:hAnsi="Times New Roman"/>
                <w:b/>
                <w:sz w:val="24"/>
                <w:szCs w:val="24"/>
              </w:rPr>
            </w:pPr>
            <w:r w:rsidRPr="002B7571">
              <w:rPr>
                <w:rFonts w:ascii="Times New Roman" w:hAnsi="Times New Roman"/>
                <w:b/>
                <w:sz w:val="24"/>
                <w:szCs w:val="24"/>
              </w:rPr>
              <w:t>интегритет</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 xml:space="preserve">Точки на границата на района за полетна информация </w:t>
            </w:r>
          </w:p>
        </w:tc>
        <w:tc>
          <w:tcPr>
            <w:tcW w:w="2041"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както е начертано</w:t>
            </w:r>
          </w:p>
        </w:tc>
        <w:tc>
          <w:tcPr>
            <w:tcW w:w="1752"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рутинни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 xml:space="preserve">Точки на границите на забранени зони, ограничени зони и </w:t>
            </w:r>
            <w:r w:rsidRPr="002B7571">
              <w:rPr>
                <w:rFonts w:ascii="Times New Roman" w:hAnsi="Times New Roman"/>
                <w:sz w:val="24"/>
                <w:szCs w:val="24"/>
              </w:rPr>
              <w:lastRenderedPageBreak/>
              <w:t>опасни зони (извън границите на контролирани райони/зони)</w:t>
            </w:r>
          </w:p>
        </w:tc>
        <w:tc>
          <w:tcPr>
            <w:tcW w:w="2041"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lastRenderedPageBreak/>
              <w:t xml:space="preserve">както е </w:t>
            </w:r>
            <w:r w:rsidRPr="002B7571">
              <w:rPr>
                <w:rFonts w:ascii="Times New Roman" w:hAnsi="Times New Roman"/>
                <w:sz w:val="24"/>
                <w:szCs w:val="24"/>
              </w:rPr>
              <w:lastRenderedPageBreak/>
              <w:t>начертано</w:t>
            </w:r>
          </w:p>
        </w:tc>
        <w:tc>
          <w:tcPr>
            <w:tcW w:w="1752"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lastRenderedPageBreak/>
              <w:t>рутинни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lastRenderedPageBreak/>
              <w:t>Точки на границите на забранени зони, ограничени зони и опасни зони (в границите на контролирани райони/зони)</w:t>
            </w:r>
          </w:p>
        </w:tc>
        <w:tc>
          <w:tcPr>
            <w:tcW w:w="2041"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както е начертано</w:t>
            </w:r>
          </w:p>
        </w:tc>
        <w:tc>
          <w:tcPr>
            <w:tcW w:w="1752"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Точки на границите на контролирани райони/зони</w:t>
            </w:r>
          </w:p>
        </w:tc>
        <w:tc>
          <w:tcPr>
            <w:tcW w:w="2041"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както е начертано</w:t>
            </w:r>
          </w:p>
        </w:tc>
        <w:tc>
          <w:tcPr>
            <w:tcW w:w="1752"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Навигационни средства по маршрут, пресечни и контролни точки, точки за изчакване и точки по схеми за отлитане и долитане</w:t>
            </w:r>
          </w:p>
        </w:tc>
        <w:tc>
          <w:tcPr>
            <w:tcW w:w="2041"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1 s</w:t>
            </w:r>
          </w:p>
        </w:tc>
        <w:tc>
          <w:tcPr>
            <w:tcW w:w="1752"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Препятствия в Зона 1 (цялата територия на държавата)</w:t>
            </w:r>
          </w:p>
        </w:tc>
        <w:tc>
          <w:tcPr>
            <w:tcW w:w="2041"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както е начертано</w:t>
            </w:r>
          </w:p>
        </w:tc>
        <w:tc>
          <w:tcPr>
            <w:tcW w:w="1752"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рутинни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Контролна точка на летище/</w:t>
            </w:r>
            <w:proofErr w:type="spellStart"/>
            <w:r w:rsidRPr="002B7571">
              <w:rPr>
                <w:rFonts w:ascii="Times New Roman" w:hAnsi="Times New Roman"/>
                <w:sz w:val="24"/>
                <w:szCs w:val="24"/>
              </w:rPr>
              <w:t>вертолетно</w:t>
            </w:r>
            <w:proofErr w:type="spellEnd"/>
            <w:r w:rsidRPr="002B7571">
              <w:rPr>
                <w:rFonts w:ascii="Times New Roman" w:hAnsi="Times New Roman"/>
                <w:sz w:val="24"/>
                <w:szCs w:val="24"/>
              </w:rPr>
              <w:t xml:space="preserve"> летище</w:t>
            </w:r>
          </w:p>
        </w:tc>
        <w:tc>
          <w:tcPr>
            <w:tcW w:w="2041"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1 s</w:t>
            </w:r>
          </w:p>
        </w:tc>
        <w:tc>
          <w:tcPr>
            <w:tcW w:w="1752"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рутинни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Навигационни средства на летище/</w:t>
            </w:r>
            <w:proofErr w:type="spellStart"/>
            <w:r w:rsidRPr="002B7571">
              <w:rPr>
                <w:rFonts w:ascii="Times New Roman" w:hAnsi="Times New Roman"/>
                <w:sz w:val="24"/>
                <w:szCs w:val="24"/>
              </w:rPr>
              <w:t>вертолетно</w:t>
            </w:r>
            <w:proofErr w:type="spellEnd"/>
            <w:r w:rsidRPr="002B7571">
              <w:rPr>
                <w:rFonts w:ascii="Times New Roman" w:hAnsi="Times New Roman"/>
                <w:sz w:val="24"/>
                <w:szCs w:val="24"/>
              </w:rPr>
              <w:t xml:space="preserve"> летище</w:t>
            </w:r>
          </w:p>
        </w:tc>
        <w:tc>
          <w:tcPr>
            <w:tcW w:w="2041"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както е начертано</w:t>
            </w:r>
          </w:p>
        </w:tc>
        <w:tc>
          <w:tcPr>
            <w:tcW w:w="1752"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Препятствия в Зона 3</w:t>
            </w:r>
          </w:p>
        </w:tc>
        <w:tc>
          <w:tcPr>
            <w:tcW w:w="2041"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1/10 s</w:t>
            </w:r>
          </w:p>
        </w:tc>
        <w:tc>
          <w:tcPr>
            <w:tcW w:w="1752"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Препятствия в Зона 2</w:t>
            </w:r>
          </w:p>
        </w:tc>
        <w:tc>
          <w:tcPr>
            <w:tcW w:w="2041"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1/10 s</w:t>
            </w:r>
          </w:p>
        </w:tc>
        <w:tc>
          <w:tcPr>
            <w:tcW w:w="1752"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Точки за начало на финалния участък на подхода/контролни точки и други съществени контролни точки/точки от процедура за долитане по прибори</w:t>
            </w:r>
          </w:p>
        </w:tc>
        <w:tc>
          <w:tcPr>
            <w:tcW w:w="2041"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1s</w:t>
            </w:r>
          </w:p>
        </w:tc>
        <w:tc>
          <w:tcPr>
            <w:tcW w:w="1752"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Праг на ПИК</w:t>
            </w:r>
          </w:p>
        </w:tc>
        <w:tc>
          <w:tcPr>
            <w:tcW w:w="2041"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1s</w:t>
            </w:r>
          </w:p>
        </w:tc>
        <w:tc>
          <w:tcPr>
            <w:tcW w:w="1752"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критични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Край на ПИК</w:t>
            </w:r>
          </w:p>
        </w:tc>
        <w:tc>
          <w:tcPr>
            <w:tcW w:w="2041"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1 s</w:t>
            </w:r>
          </w:p>
        </w:tc>
        <w:tc>
          <w:tcPr>
            <w:tcW w:w="1752"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критични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Място за изчакване при ПИК</w:t>
            </w:r>
          </w:p>
        </w:tc>
        <w:tc>
          <w:tcPr>
            <w:tcW w:w="2041"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1 s</w:t>
            </w:r>
          </w:p>
        </w:tc>
        <w:tc>
          <w:tcPr>
            <w:tcW w:w="1752"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критични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 xml:space="preserve">Точки на </w:t>
            </w:r>
            <w:proofErr w:type="spellStart"/>
            <w:r w:rsidRPr="002B7571">
              <w:rPr>
                <w:rFonts w:ascii="Times New Roman" w:hAnsi="Times New Roman"/>
                <w:sz w:val="24"/>
                <w:szCs w:val="24"/>
              </w:rPr>
              <w:t>осовата</w:t>
            </w:r>
            <w:proofErr w:type="spellEnd"/>
            <w:r w:rsidRPr="002B7571">
              <w:rPr>
                <w:rFonts w:ascii="Times New Roman" w:hAnsi="Times New Roman"/>
                <w:sz w:val="24"/>
                <w:szCs w:val="24"/>
              </w:rPr>
              <w:t xml:space="preserve"> линия на пътека за </w:t>
            </w:r>
            <w:proofErr w:type="spellStart"/>
            <w:r w:rsidRPr="002B7571">
              <w:rPr>
                <w:rFonts w:ascii="Times New Roman" w:hAnsi="Times New Roman"/>
                <w:sz w:val="24"/>
                <w:szCs w:val="24"/>
              </w:rPr>
              <w:t>рулиране</w:t>
            </w:r>
            <w:proofErr w:type="spellEnd"/>
            <w:r w:rsidRPr="002B7571">
              <w:rPr>
                <w:rFonts w:ascii="Times New Roman" w:hAnsi="Times New Roman"/>
                <w:sz w:val="24"/>
                <w:szCs w:val="24"/>
              </w:rPr>
              <w:t>/точки на насочващата линия при паркиране</w:t>
            </w:r>
          </w:p>
        </w:tc>
        <w:tc>
          <w:tcPr>
            <w:tcW w:w="2041"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1/100 s</w:t>
            </w:r>
          </w:p>
        </w:tc>
        <w:tc>
          <w:tcPr>
            <w:tcW w:w="1752"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 xml:space="preserve">Маркировка на мястото на пресичане на пътеки за </w:t>
            </w:r>
            <w:proofErr w:type="spellStart"/>
            <w:r w:rsidRPr="002B7571">
              <w:rPr>
                <w:rFonts w:ascii="Times New Roman" w:hAnsi="Times New Roman"/>
                <w:sz w:val="24"/>
                <w:szCs w:val="24"/>
              </w:rPr>
              <w:t>рулиране</w:t>
            </w:r>
            <w:proofErr w:type="spellEnd"/>
          </w:p>
        </w:tc>
        <w:tc>
          <w:tcPr>
            <w:tcW w:w="2041"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1 s</w:t>
            </w:r>
          </w:p>
        </w:tc>
        <w:tc>
          <w:tcPr>
            <w:tcW w:w="1752"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Насочваща линия за излизане от ПИК</w:t>
            </w:r>
          </w:p>
        </w:tc>
        <w:tc>
          <w:tcPr>
            <w:tcW w:w="2041"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1 s</w:t>
            </w:r>
          </w:p>
        </w:tc>
        <w:tc>
          <w:tcPr>
            <w:tcW w:w="1752"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 xml:space="preserve">Точки на </w:t>
            </w:r>
            <w:proofErr w:type="spellStart"/>
            <w:r w:rsidRPr="002B7571">
              <w:rPr>
                <w:rFonts w:ascii="Times New Roman" w:hAnsi="Times New Roman"/>
                <w:sz w:val="24"/>
                <w:szCs w:val="24"/>
              </w:rPr>
              <w:t>местостоянките</w:t>
            </w:r>
            <w:proofErr w:type="spellEnd"/>
            <w:r w:rsidRPr="002B7571">
              <w:rPr>
                <w:rFonts w:ascii="Times New Roman" w:hAnsi="Times New Roman"/>
                <w:sz w:val="24"/>
                <w:szCs w:val="24"/>
              </w:rPr>
              <w:t xml:space="preserve"> на въздухоплавателните средства/точки за настройка на INS</w:t>
            </w:r>
          </w:p>
        </w:tc>
        <w:tc>
          <w:tcPr>
            <w:tcW w:w="2041"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1/100 s</w:t>
            </w:r>
          </w:p>
        </w:tc>
        <w:tc>
          <w:tcPr>
            <w:tcW w:w="1752"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рутинни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 xml:space="preserve">Геометричен център на TLOF или на праговете на FATO, </w:t>
            </w:r>
            <w:proofErr w:type="spellStart"/>
            <w:r w:rsidRPr="002B7571">
              <w:rPr>
                <w:rFonts w:ascii="Times New Roman" w:hAnsi="Times New Roman"/>
                <w:sz w:val="24"/>
                <w:szCs w:val="24"/>
              </w:rPr>
              <w:t>вертолетни</w:t>
            </w:r>
            <w:proofErr w:type="spellEnd"/>
            <w:r w:rsidRPr="002B7571">
              <w:rPr>
                <w:rFonts w:ascii="Times New Roman" w:hAnsi="Times New Roman"/>
                <w:sz w:val="24"/>
                <w:szCs w:val="24"/>
              </w:rPr>
              <w:t xml:space="preserve"> летища</w:t>
            </w:r>
          </w:p>
        </w:tc>
        <w:tc>
          <w:tcPr>
            <w:tcW w:w="2041"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1 s</w:t>
            </w:r>
          </w:p>
        </w:tc>
        <w:tc>
          <w:tcPr>
            <w:tcW w:w="1752"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критични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Граници на перон</w:t>
            </w:r>
          </w:p>
        </w:tc>
        <w:tc>
          <w:tcPr>
            <w:tcW w:w="2041"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1 s</w:t>
            </w:r>
          </w:p>
        </w:tc>
        <w:tc>
          <w:tcPr>
            <w:tcW w:w="1752"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рутинни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proofErr w:type="spellStart"/>
            <w:r w:rsidRPr="002B7571">
              <w:rPr>
                <w:rFonts w:ascii="Times New Roman" w:hAnsi="Times New Roman"/>
                <w:sz w:val="24"/>
                <w:szCs w:val="24"/>
              </w:rPr>
              <w:t>Противообледeнителни</w:t>
            </w:r>
            <w:proofErr w:type="spellEnd"/>
            <w:r w:rsidRPr="002B7571">
              <w:rPr>
                <w:rFonts w:ascii="Times New Roman" w:hAnsi="Times New Roman"/>
                <w:sz w:val="24"/>
                <w:szCs w:val="24"/>
              </w:rPr>
              <w:t xml:space="preserve"> средства (граници)</w:t>
            </w:r>
          </w:p>
        </w:tc>
        <w:tc>
          <w:tcPr>
            <w:tcW w:w="2041"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1 s</w:t>
            </w:r>
          </w:p>
        </w:tc>
        <w:tc>
          <w:tcPr>
            <w:tcW w:w="1752"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рутинни</w:t>
            </w:r>
          </w:p>
        </w:tc>
      </w:tr>
    </w:tbl>
    <w:p w:rsidR="002B7571" w:rsidRPr="002B7571" w:rsidRDefault="002B7571" w:rsidP="00710BB8">
      <w:pPr>
        <w:spacing w:after="0" w:line="0" w:lineRule="atLeast"/>
        <w:jc w:val="both"/>
        <w:rPr>
          <w:rFonts w:ascii="Times New Roman" w:hAnsi="Times New Roman"/>
          <w:sz w:val="24"/>
          <w:szCs w:val="24"/>
        </w:rPr>
      </w:pPr>
    </w:p>
    <w:p w:rsidR="002B7571" w:rsidRPr="002B7571" w:rsidRDefault="002B7571" w:rsidP="00710BB8">
      <w:pPr>
        <w:spacing w:after="0" w:line="0" w:lineRule="atLeast"/>
        <w:jc w:val="both"/>
        <w:rPr>
          <w:rFonts w:ascii="Times New Roman" w:hAnsi="Times New Roman"/>
          <w:sz w:val="24"/>
          <w:szCs w:val="24"/>
        </w:rPr>
      </w:pPr>
      <w:r w:rsidRPr="002B7571">
        <w:rPr>
          <w:rFonts w:ascii="Times New Roman" w:hAnsi="Times New Roman"/>
          <w:sz w:val="24"/>
          <w:szCs w:val="24"/>
        </w:rPr>
        <w:t xml:space="preserve">Забележка: Обхватът на Зони 1, 2 и 3 по отношение на препятствията е определен в </w:t>
      </w:r>
      <w:r w:rsidRPr="002B7571">
        <w:rPr>
          <w:rFonts w:ascii="Times New Roman" w:eastAsia="Times New Roman" w:hAnsi="Times New Roman"/>
          <w:sz w:val="24"/>
          <w:szCs w:val="24"/>
        </w:rPr>
        <w:t xml:space="preserve">Наредба № 15 за </w:t>
      </w:r>
      <w:proofErr w:type="spellStart"/>
      <w:r w:rsidRPr="002B7571">
        <w:rPr>
          <w:rFonts w:ascii="Times New Roman" w:eastAsia="Times New Roman" w:hAnsi="Times New Roman"/>
          <w:sz w:val="24"/>
          <w:szCs w:val="24"/>
        </w:rPr>
        <w:t>аеронавигационно</w:t>
      </w:r>
      <w:proofErr w:type="spellEnd"/>
      <w:r w:rsidRPr="002B7571">
        <w:rPr>
          <w:rFonts w:ascii="Times New Roman" w:eastAsia="Times New Roman" w:hAnsi="Times New Roman"/>
          <w:sz w:val="24"/>
          <w:szCs w:val="24"/>
        </w:rPr>
        <w:t xml:space="preserve"> информационно обслужване.</w:t>
      </w:r>
    </w:p>
    <w:p w:rsidR="002B7571" w:rsidRPr="002B7571" w:rsidRDefault="002B7571" w:rsidP="00710BB8">
      <w:pPr>
        <w:spacing w:after="0" w:line="0" w:lineRule="atLeast"/>
        <w:rPr>
          <w:rFonts w:ascii="Times New Roman" w:hAnsi="Times New Roman"/>
          <w:sz w:val="24"/>
          <w:szCs w:val="24"/>
          <w:lang w:val="en-US"/>
        </w:rPr>
      </w:pPr>
    </w:p>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Таблица 2. Превишение, абсолютна височина, относителна височина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29"/>
        <w:gridCol w:w="2033"/>
        <w:gridCol w:w="1760"/>
      </w:tblGrid>
      <w:tr w:rsidR="002B7571" w:rsidRPr="002B7571" w:rsidTr="00E56A4C">
        <w:tc>
          <w:tcPr>
            <w:tcW w:w="6629" w:type="dxa"/>
            <w:vAlign w:val="center"/>
          </w:tcPr>
          <w:p w:rsidR="002B7571" w:rsidRPr="002B7571" w:rsidRDefault="002B7571" w:rsidP="00710BB8">
            <w:pPr>
              <w:spacing w:after="0" w:line="0" w:lineRule="atLeast"/>
              <w:rPr>
                <w:rFonts w:ascii="Times New Roman" w:hAnsi="Times New Roman"/>
                <w:b/>
                <w:sz w:val="24"/>
                <w:szCs w:val="24"/>
              </w:rPr>
            </w:pPr>
            <w:r w:rsidRPr="002B7571">
              <w:rPr>
                <w:rFonts w:ascii="Times New Roman" w:hAnsi="Times New Roman"/>
                <w:b/>
                <w:sz w:val="24"/>
                <w:szCs w:val="24"/>
              </w:rPr>
              <w:t>Превишение, абсолютна височина, относителна височина</w:t>
            </w:r>
          </w:p>
        </w:tc>
        <w:tc>
          <w:tcPr>
            <w:tcW w:w="2033" w:type="dxa"/>
          </w:tcPr>
          <w:p w:rsidR="002B7571" w:rsidRPr="002B7571" w:rsidRDefault="002B7571" w:rsidP="00710BB8">
            <w:pPr>
              <w:spacing w:after="0" w:line="0" w:lineRule="atLeast"/>
              <w:jc w:val="center"/>
              <w:rPr>
                <w:rFonts w:ascii="Times New Roman" w:hAnsi="Times New Roman"/>
                <w:b/>
                <w:sz w:val="24"/>
                <w:szCs w:val="24"/>
              </w:rPr>
            </w:pPr>
            <w:r w:rsidRPr="002B7571">
              <w:rPr>
                <w:rFonts w:ascii="Times New Roman" w:hAnsi="Times New Roman"/>
                <w:b/>
                <w:sz w:val="24"/>
                <w:szCs w:val="24"/>
              </w:rPr>
              <w:t>Разрешаваща способност</w:t>
            </w:r>
          </w:p>
        </w:tc>
        <w:tc>
          <w:tcPr>
            <w:tcW w:w="1760" w:type="dxa"/>
          </w:tcPr>
          <w:p w:rsidR="002B7571" w:rsidRPr="002B7571" w:rsidRDefault="002B7571" w:rsidP="00710BB8">
            <w:pPr>
              <w:spacing w:after="0" w:line="0" w:lineRule="atLeast"/>
              <w:jc w:val="center"/>
              <w:rPr>
                <w:rFonts w:ascii="Times New Roman" w:hAnsi="Times New Roman"/>
                <w:b/>
                <w:sz w:val="24"/>
                <w:szCs w:val="24"/>
              </w:rPr>
            </w:pPr>
            <w:r w:rsidRPr="002B7571">
              <w:rPr>
                <w:rFonts w:ascii="Times New Roman" w:hAnsi="Times New Roman"/>
                <w:b/>
                <w:sz w:val="24"/>
                <w:szCs w:val="24"/>
              </w:rPr>
              <w:t>Ниво на интегритет</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proofErr w:type="spellStart"/>
            <w:r w:rsidRPr="002B7571">
              <w:rPr>
                <w:rFonts w:ascii="Times New Roman" w:hAnsi="Times New Roman"/>
                <w:sz w:val="24"/>
                <w:szCs w:val="24"/>
              </w:rPr>
              <w:t>Превишение</w:t>
            </w:r>
            <w:proofErr w:type="spellEnd"/>
            <w:r w:rsidRPr="002B7571">
              <w:rPr>
                <w:rFonts w:ascii="Times New Roman" w:hAnsi="Times New Roman"/>
                <w:sz w:val="24"/>
                <w:szCs w:val="24"/>
              </w:rPr>
              <w:t xml:space="preserve"> на летище/</w:t>
            </w:r>
            <w:proofErr w:type="spellStart"/>
            <w:r w:rsidRPr="002B7571">
              <w:rPr>
                <w:rFonts w:ascii="Times New Roman" w:hAnsi="Times New Roman"/>
                <w:sz w:val="24"/>
                <w:szCs w:val="24"/>
              </w:rPr>
              <w:t>вертолетно</w:t>
            </w:r>
            <w:proofErr w:type="spellEnd"/>
            <w:r w:rsidRPr="002B7571">
              <w:rPr>
                <w:rFonts w:ascii="Times New Roman" w:hAnsi="Times New Roman"/>
                <w:sz w:val="24"/>
                <w:szCs w:val="24"/>
              </w:rPr>
              <w:t xml:space="preserve"> летище</w:t>
            </w:r>
          </w:p>
        </w:tc>
        <w:tc>
          <w:tcPr>
            <w:tcW w:w="2033"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 xml:space="preserve">1 m или 1 </w:t>
            </w:r>
            <w:proofErr w:type="spellStart"/>
            <w:r w:rsidRPr="002B7571">
              <w:rPr>
                <w:rFonts w:ascii="Times New Roman" w:hAnsi="Times New Roman"/>
                <w:sz w:val="24"/>
                <w:szCs w:val="24"/>
              </w:rPr>
              <w:t>ft</w:t>
            </w:r>
            <w:proofErr w:type="spellEnd"/>
          </w:p>
        </w:tc>
        <w:tc>
          <w:tcPr>
            <w:tcW w:w="1760"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 xml:space="preserve">Вълната на </w:t>
            </w:r>
            <w:proofErr w:type="spellStart"/>
            <w:r w:rsidRPr="002B7571">
              <w:rPr>
                <w:rFonts w:ascii="Times New Roman" w:hAnsi="Times New Roman"/>
                <w:sz w:val="24"/>
                <w:szCs w:val="24"/>
              </w:rPr>
              <w:t>геоида</w:t>
            </w:r>
            <w:proofErr w:type="spellEnd"/>
            <w:r w:rsidRPr="002B7571">
              <w:rPr>
                <w:rFonts w:ascii="Times New Roman" w:hAnsi="Times New Roman"/>
                <w:sz w:val="24"/>
                <w:szCs w:val="24"/>
              </w:rPr>
              <w:t xml:space="preserve"> спрямо елипсоида на WGS-84 в точката на </w:t>
            </w:r>
            <w:proofErr w:type="spellStart"/>
            <w:r w:rsidRPr="002B7571">
              <w:rPr>
                <w:rFonts w:ascii="Times New Roman" w:hAnsi="Times New Roman"/>
                <w:sz w:val="24"/>
                <w:szCs w:val="24"/>
              </w:rPr>
              <w:t>превишение</w:t>
            </w:r>
            <w:proofErr w:type="spellEnd"/>
            <w:r w:rsidRPr="002B7571">
              <w:rPr>
                <w:rFonts w:ascii="Times New Roman" w:hAnsi="Times New Roman"/>
                <w:sz w:val="24"/>
                <w:szCs w:val="24"/>
              </w:rPr>
              <w:t xml:space="preserve"> на летище/</w:t>
            </w:r>
            <w:proofErr w:type="spellStart"/>
            <w:r w:rsidRPr="002B7571">
              <w:rPr>
                <w:rFonts w:ascii="Times New Roman" w:hAnsi="Times New Roman"/>
                <w:sz w:val="24"/>
                <w:szCs w:val="24"/>
              </w:rPr>
              <w:t>вертолетно</w:t>
            </w:r>
            <w:proofErr w:type="spellEnd"/>
            <w:r w:rsidRPr="002B7571">
              <w:rPr>
                <w:rFonts w:ascii="Times New Roman" w:hAnsi="Times New Roman"/>
                <w:sz w:val="24"/>
                <w:szCs w:val="24"/>
              </w:rPr>
              <w:t xml:space="preserve"> летище</w:t>
            </w:r>
          </w:p>
        </w:tc>
        <w:tc>
          <w:tcPr>
            <w:tcW w:w="2033"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 xml:space="preserve">1 m или 1 </w:t>
            </w:r>
            <w:proofErr w:type="spellStart"/>
            <w:r w:rsidRPr="002B7571">
              <w:rPr>
                <w:rFonts w:ascii="Times New Roman" w:hAnsi="Times New Roman"/>
                <w:sz w:val="24"/>
                <w:szCs w:val="24"/>
              </w:rPr>
              <w:t>ft</w:t>
            </w:r>
            <w:proofErr w:type="spellEnd"/>
          </w:p>
        </w:tc>
        <w:tc>
          <w:tcPr>
            <w:tcW w:w="1760"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Праг на ПИК или FATO при неточен подход</w:t>
            </w:r>
          </w:p>
        </w:tc>
        <w:tc>
          <w:tcPr>
            <w:tcW w:w="2033"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 xml:space="preserve">1 m или 1 </w:t>
            </w:r>
            <w:proofErr w:type="spellStart"/>
            <w:r w:rsidRPr="002B7571">
              <w:rPr>
                <w:rFonts w:ascii="Times New Roman" w:hAnsi="Times New Roman"/>
                <w:sz w:val="24"/>
                <w:szCs w:val="24"/>
              </w:rPr>
              <w:t>ft</w:t>
            </w:r>
            <w:proofErr w:type="spellEnd"/>
          </w:p>
        </w:tc>
        <w:tc>
          <w:tcPr>
            <w:tcW w:w="1760"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 xml:space="preserve">Вълната на </w:t>
            </w:r>
            <w:proofErr w:type="spellStart"/>
            <w:r w:rsidRPr="002B7571">
              <w:rPr>
                <w:rFonts w:ascii="Times New Roman" w:hAnsi="Times New Roman"/>
                <w:sz w:val="24"/>
                <w:szCs w:val="24"/>
              </w:rPr>
              <w:t>геоида</w:t>
            </w:r>
            <w:proofErr w:type="spellEnd"/>
            <w:r w:rsidRPr="002B7571">
              <w:rPr>
                <w:rFonts w:ascii="Times New Roman" w:hAnsi="Times New Roman"/>
                <w:sz w:val="24"/>
                <w:szCs w:val="24"/>
              </w:rPr>
              <w:t xml:space="preserve"> спрямо елипсоида на WGS-84 на прага на ПИК или FATO, геометричния център на TLOF при неточен подход</w:t>
            </w:r>
          </w:p>
        </w:tc>
        <w:tc>
          <w:tcPr>
            <w:tcW w:w="2033"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 xml:space="preserve">1 m или 1 </w:t>
            </w:r>
            <w:proofErr w:type="spellStart"/>
            <w:r w:rsidRPr="002B7571">
              <w:rPr>
                <w:rFonts w:ascii="Times New Roman" w:hAnsi="Times New Roman"/>
                <w:sz w:val="24"/>
                <w:szCs w:val="24"/>
              </w:rPr>
              <w:t>ft</w:t>
            </w:r>
            <w:proofErr w:type="spellEnd"/>
          </w:p>
        </w:tc>
        <w:tc>
          <w:tcPr>
            <w:tcW w:w="1760"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Праг на ПИК или FATO при точен подход</w:t>
            </w:r>
          </w:p>
        </w:tc>
        <w:tc>
          <w:tcPr>
            <w:tcW w:w="2033"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 xml:space="preserve">0.5 m или 1 </w:t>
            </w:r>
            <w:proofErr w:type="spellStart"/>
            <w:r w:rsidRPr="002B7571">
              <w:rPr>
                <w:rFonts w:ascii="Times New Roman" w:hAnsi="Times New Roman"/>
                <w:sz w:val="24"/>
                <w:szCs w:val="24"/>
              </w:rPr>
              <w:t>ft</w:t>
            </w:r>
            <w:proofErr w:type="spellEnd"/>
          </w:p>
        </w:tc>
        <w:tc>
          <w:tcPr>
            <w:tcW w:w="1760"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критични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 xml:space="preserve">Вълната на </w:t>
            </w:r>
            <w:proofErr w:type="spellStart"/>
            <w:r w:rsidRPr="002B7571">
              <w:rPr>
                <w:rFonts w:ascii="Times New Roman" w:hAnsi="Times New Roman"/>
                <w:sz w:val="24"/>
                <w:szCs w:val="24"/>
              </w:rPr>
              <w:t>геоида</w:t>
            </w:r>
            <w:proofErr w:type="spellEnd"/>
            <w:r w:rsidRPr="002B7571">
              <w:rPr>
                <w:rFonts w:ascii="Times New Roman" w:hAnsi="Times New Roman"/>
                <w:sz w:val="24"/>
                <w:szCs w:val="24"/>
              </w:rPr>
              <w:t xml:space="preserve"> спрямо елипсоида на WGS-84 на прага на ПИК или FATO, геометричния център на TLOF при точен подход</w:t>
            </w:r>
          </w:p>
        </w:tc>
        <w:tc>
          <w:tcPr>
            <w:tcW w:w="2033"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 xml:space="preserve">0.5 m или 1 </w:t>
            </w:r>
            <w:proofErr w:type="spellStart"/>
            <w:r w:rsidRPr="002B7571">
              <w:rPr>
                <w:rFonts w:ascii="Times New Roman" w:hAnsi="Times New Roman"/>
                <w:sz w:val="24"/>
                <w:szCs w:val="24"/>
              </w:rPr>
              <w:t>ft</w:t>
            </w:r>
            <w:proofErr w:type="spellEnd"/>
          </w:p>
        </w:tc>
        <w:tc>
          <w:tcPr>
            <w:tcW w:w="1760"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критични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Относителна височина за прелитане прага на ПИК (относителна височина на контролната точка) при точен подход</w:t>
            </w:r>
          </w:p>
        </w:tc>
        <w:tc>
          <w:tcPr>
            <w:tcW w:w="2033" w:type="dxa"/>
            <w:vAlign w:val="center"/>
          </w:tcPr>
          <w:p w:rsidR="002B7571" w:rsidRPr="002B7571" w:rsidRDefault="002B7571" w:rsidP="00710BB8">
            <w:pPr>
              <w:spacing w:after="0" w:line="0" w:lineRule="atLeast"/>
              <w:jc w:val="center"/>
              <w:rPr>
                <w:rFonts w:ascii="Times New Roman" w:hAnsi="Times New Roman"/>
                <w:sz w:val="24"/>
                <w:szCs w:val="24"/>
                <w:lang w:val="en-US"/>
              </w:rPr>
            </w:pPr>
            <w:r w:rsidRPr="002B7571">
              <w:rPr>
                <w:rFonts w:ascii="Times New Roman" w:hAnsi="Times New Roman"/>
                <w:sz w:val="24"/>
                <w:szCs w:val="24"/>
              </w:rPr>
              <w:t xml:space="preserve">0.5 m или 1 </w:t>
            </w:r>
            <w:proofErr w:type="spellStart"/>
            <w:r w:rsidRPr="002B7571">
              <w:rPr>
                <w:rFonts w:ascii="Times New Roman" w:hAnsi="Times New Roman"/>
                <w:sz w:val="24"/>
                <w:szCs w:val="24"/>
              </w:rPr>
              <w:t>ft</w:t>
            </w:r>
            <w:proofErr w:type="spellEnd"/>
          </w:p>
        </w:tc>
        <w:tc>
          <w:tcPr>
            <w:tcW w:w="1760"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критични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Абсолютна/относителна височина за прелитане на препятствието</w:t>
            </w:r>
          </w:p>
        </w:tc>
        <w:tc>
          <w:tcPr>
            <w:tcW w:w="2033"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съгласно PANS-OPS (</w:t>
            </w:r>
            <w:proofErr w:type="spellStart"/>
            <w:r w:rsidRPr="002B7571">
              <w:rPr>
                <w:rFonts w:ascii="Times New Roman" w:hAnsi="Times New Roman"/>
                <w:sz w:val="24"/>
                <w:szCs w:val="24"/>
              </w:rPr>
              <w:t>Doc</w:t>
            </w:r>
            <w:proofErr w:type="spellEnd"/>
            <w:r w:rsidRPr="002B7571">
              <w:rPr>
                <w:rFonts w:ascii="Times New Roman" w:hAnsi="Times New Roman"/>
                <w:sz w:val="24"/>
                <w:szCs w:val="24"/>
              </w:rPr>
              <w:t xml:space="preserve"> 8168)</w:t>
            </w:r>
          </w:p>
        </w:tc>
        <w:tc>
          <w:tcPr>
            <w:tcW w:w="1760"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lastRenderedPageBreak/>
              <w:t>Препятствия в Зона 2</w:t>
            </w:r>
          </w:p>
        </w:tc>
        <w:tc>
          <w:tcPr>
            <w:tcW w:w="2033"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 xml:space="preserve">1 m или 1 </w:t>
            </w:r>
            <w:proofErr w:type="spellStart"/>
            <w:r w:rsidRPr="002B7571">
              <w:rPr>
                <w:rFonts w:ascii="Times New Roman" w:hAnsi="Times New Roman"/>
                <w:sz w:val="24"/>
                <w:szCs w:val="24"/>
              </w:rPr>
              <w:t>ft</w:t>
            </w:r>
            <w:proofErr w:type="spellEnd"/>
          </w:p>
        </w:tc>
        <w:tc>
          <w:tcPr>
            <w:tcW w:w="1760"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Препятствия в Зона 3</w:t>
            </w:r>
          </w:p>
        </w:tc>
        <w:tc>
          <w:tcPr>
            <w:tcW w:w="2033"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 xml:space="preserve">1 m или 1 </w:t>
            </w:r>
            <w:proofErr w:type="spellStart"/>
            <w:r w:rsidRPr="002B7571">
              <w:rPr>
                <w:rFonts w:ascii="Times New Roman" w:hAnsi="Times New Roman"/>
                <w:sz w:val="24"/>
                <w:szCs w:val="24"/>
              </w:rPr>
              <w:t>ft</w:t>
            </w:r>
            <w:proofErr w:type="spellEnd"/>
          </w:p>
        </w:tc>
        <w:tc>
          <w:tcPr>
            <w:tcW w:w="1760"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Препятствия в Зона 1 (цялата територия на държавата)</w:t>
            </w:r>
          </w:p>
        </w:tc>
        <w:tc>
          <w:tcPr>
            <w:tcW w:w="2033"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lang w:val="en-US"/>
              </w:rPr>
              <w:t>3</w:t>
            </w:r>
            <w:r w:rsidRPr="002B7571">
              <w:rPr>
                <w:rFonts w:ascii="Times New Roman" w:hAnsi="Times New Roman"/>
                <w:sz w:val="24"/>
                <w:szCs w:val="24"/>
              </w:rPr>
              <w:t xml:space="preserve"> m или 1</w:t>
            </w:r>
            <w:r w:rsidRPr="002B7571">
              <w:rPr>
                <w:rFonts w:ascii="Times New Roman" w:hAnsi="Times New Roman"/>
                <w:sz w:val="24"/>
                <w:szCs w:val="24"/>
                <w:lang w:val="en-US"/>
              </w:rPr>
              <w:t>0</w:t>
            </w:r>
            <w:r w:rsidRPr="002B7571">
              <w:rPr>
                <w:rFonts w:ascii="Times New Roman" w:hAnsi="Times New Roman"/>
                <w:sz w:val="24"/>
                <w:szCs w:val="24"/>
              </w:rPr>
              <w:t xml:space="preserve"> </w:t>
            </w:r>
            <w:proofErr w:type="spellStart"/>
            <w:r w:rsidRPr="002B7571">
              <w:rPr>
                <w:rFonts w:ascii="Times New Roman" w:hAnsi="Times New Roman"/>
                <w:sz w:val="24"/>
                <w:szCs w:val="24"/>
              </w:rPr>
              <w:t>ft</w:t>
            </w:r>
            <w:proofErr w:type="spellEnd"/>
          </w:p>
        </w:tc>
        <w:tc>
          <w:tcPr>
            <w:tcW w:w="1760"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рутинни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Далекомерна система (DМE)</w:t>
            </w:r>
          </w:p>
        </w:tc>
        <w:tc>
          <w:tcPr>
            <w:tcW w:w="2033"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 xml:space="preserve">30 m (100 </w:t>
            </w:r>
            <w:proofErr w:type="spellStart"/>
            <w:r w:rsidRPr="002B7571">
              <w:rPr>
                <w:rFonts w:ascii="Times New Roman" w:hAnsi="Times New Roman"/>
                <w:sz w:val="24"/>
                <w:szCs w:val="24"/>
              </w:rPr>
              <w:t>ft</w:t>
            </w:r>
            <w:proofErr w:type="spellEnd"/>
            <w:r w:rsidRPr="002B7571">
              <w:rPr>
                <w:rFonts w:ascii="Times New Roman" w:hAnsi="Times New Roman"/>
                <w:sz w:val="24"/>
                <w:szCs w:val="24"/>
              </w:rPr>
              <w:t>)</w:t>
            </w:r>
          </w:p>
        </w:tc>
        <w:tc>
          <w:tcPr>
            <w:tcW w:w="1760"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Абсолютни височини при процедури за подход по прибори</w:t>
            </w:r>
          </w:p>
        </w:tc>
        <w:tc>
          <w:tcPr>
            <w:tcW w:w="2033"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съгласно PANS-OPS (</w:t>
            </w:r>
            <w:proofErr w:type="spellStart"/>
            <w:r w:rsidRPr="002B7571">
              <w:rPr>
                <w:rFonts w:ascii="Times New Roman" w:hAnsi="Times New Roman"/>
                <w:sz w:val="24"/>
                <w:szCs w:val="24"/>
              </w:rPr>
              <w:t>Doc</w:t>
            </w:r>
            <w:proofErr w:type="spellEnd"/>
            <w:r w:rsidRPr="002B7571">
              <w:rPr>
                <w:rFonts w:ascii="Times New Roman" w:hAnsi="Times New Roman"/>
                <w:sz w:val="24"/>
                <w:szCs w:val="24"/>
              </w:rPr>
              <w:t xml:space="preserve"> 8168)</w:t>
            </w:r>
          </w:p>
        </w:tc>
        <w:tc>
          <w:tcPr>
            <w:tcW w:w="1760"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Минимални абсолютни височини</w:t>
            </w:r>
          </w:p>
        </w:tc>
        <w:tc>
          <w:tcPr>
            <w:tcW w:w="2033"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 xml:space="preserve">50 m или 100 </w:t>
            </w:r>
            <w:proofErr w:type="spellStart"/>
            <w:r w:rsidRPr="002B7571">
              <w:rPr>
                <w:rFonts w:ascii="Times New Roman" w:hAnsi="Times New Roman"/>
                <w:sz w:val="24"/>
                <w:szCs w:val="24"/>
              </w:rPr>
              <w:t>ft</w:t>
            </w:r>
            <w:proofErr w:type="spellEnd"/>
          </w:p>
        </w:tc>
        <w:tc>
          <w:tcPr>
            <w:tcW w:w="1760"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рутинни</w:t>
            </w:r>
          </w:p>
        </w:tc>
      </w:tr>
    </w:tbl>
    <w:p w:rsidR="002B7571" w:rsidRPr="002B7571" w:rsidRDefault="002B7571" w:rsidP="00710BB8">
      <w:pPr>
        <w:spacing w:after="0" w:line="0" w:lineRule="atLeast"/>
        <w:outlineLvl w:val="0"/>
        <w:rPr>
          <w:rFonts w:ascii="Times New Roman" w:hAnsi="Times New Roman"/>
          <w:b/>
          <w:sz w:val="24"/>
          <w:szCs w:val="24"/>
        </w:rPr>
      </w:pPr>
    </w:p>
    <w:p w:rsidR="002B7571" w:rsidRPr="002B7571" w:rsidRDefault="002B7571" w:rsidP="00710BB8">
      <w:pPr>
        <w:spacing w:after="0" w:line="0" w:lineRule="atLeast"/>
        <w:jc w:val="both"/>
        <w:rPr>
          <w:rFonts w:ascii="Times New Roman" w:hAnsi="Times New Roman"/>
          <w:sz w:val="24"/>
          <w:szCs w:val="24"/>
        </w:rPr>
      </w:pPr>
      <w:r w:rsidRPr="002B7571">
        <w:rPr>
          <w:rFonts w:ascii="Times New Roman" w:hAnsi="Times New Roman"/>
          <w:sz w:val="24"/>
          <w:szCs w:val="24"/>
        </w:rPr>
        <w:t xml:space="preserve">Забележка: Обхватът на Зони 1, 2 и 3 по отношение на препятствията е определен в </w:t>
      </w:r>
      <w:r w:rsidRPr="002B7571">
        <w:rPr>
          <w:rFonts w:ascii="Times New Roman" w:eastAsia="Times New Roman" w:hAnsi="Times New Roman"/>
          <w:sz w:val="24"/>
          <w:szCs w:val="24"/>
        </w:rPr>
        <w:t xml:space="preserve">Наредба № 15 за </w:t>
      </w:r>
      <w:proofErr w:type="spellStart"/>
      <w:r w:rsidRPr="002B7571">
        <w:rPr>
          <w:rFonts w:ascii="Times New Roman" w:eastAsia="Times New Roman" w:hAnsi="Times New Roman"/>
          <w:sz w:val="24"/>
          <w:szCs w:val="24"/>
        </w:rPr>
        <w:t>аеронавигационно</w:t>
      </w:r>
      <w:proofErr w:type="spellEnd"/>
      <w:r w:rsidRPr="002B7571">
        <w:rPr>
          <w:rFonts w:ascii="Times New Roman" w:eastAsia="Times New Roman" w:hAnsi="Times New Roman"/>
          <w:sz w:val="24"/>
          <w:szCs w:val="24"/>
        </w:rPr>
        <w:t xml:space="preserve"> информационно обслужване.</w:t>
      </w:r>
    </w:p>
    <w:p w:rsidR="002B7571" w:rsidRPr="002B7571" w:rsidRDefault="002B7571" w:rsidP="00710BB8">
      <w:pPr>
        <w:spacing w:after="0" w:line="0" w:lineRule="atLeast"/>
        <w:outlineLvl w:val="0"/>
        <w:rPr>
          <w:rFonts w:ascii="Times New Roman" w:hAnsi="Times New Roman"/>
          <w:b/>
          <w:sz w:val="24"/>
          <w:szCs w:val="24"/>
        </w:rPr>
      </w:pPr>
    </w:p>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Таблица 3. Градиенти и ъгли</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2038"/>
        <w:gridCol w:w="1755"/>
      </w:tblGrid>
      <w:tr w:rsidR="002B7571" w:rsidRPr="002B7571" w:rsidTr="00E56A4C">
        <w:tc>
          <w:tcPr>
            <w:tcW w:w="6629" w:type="dxa"/>
            <w:vAlign w:val="center"/>
          </w:tcPr>
          <w:p w:rsidR="002B7571" w:rsidRPr="002B7571" w:rsidRDefault="002B7571" w:rsidP="00710BB8">
            <w:pPr>
              <w:spacing w:after="0" w:line="0" w:lineRule="atLeast"/>
              <w:rPr>
                <w:rFonts w:ascii="Times New Roman" w:hAnsi="Times New Roman"/>
                <w:b/>
                <w:sz w:val="24"/>
                <w:szCs w:val="24"/>
              </w:rPr>
            </w:pPr>
            <w:r w:rsidRPr="002B7571">
              <w:rPr>
                <w:rFonts w:ascii="Times New Roman" w:hAnsi="Times New Roman"/>
                <w:b/>
                <w:sz w:val="24"/>
                <w:szCs w:val="24"/>
              </w:rPr>
              <w:t>Градиенти и ъгли</w:t>
            </w:r>
          </w:p>
        </w:tc>
        <w:tc>
          <w:tcPr>
            <w:tcW w:w="2038" w:type="dxa"/>
          </w:tcPr>
          <w:p w:rsidR="002B7571" w:rsidRPr="002B7571" w:rsidRDefault="002B7571" w:rsidP="00710BB8">
            <w:pPr>
              <w:spacing w:after="0" w:line="0" w:lineRule="atLeast"/>
              <w:jc w:val="center"/>
              <w:rPr>
                <w:rFonts w:ascii="Times New Roman" w:hAnsi="Times New Roman"/>
                <w:b/>
                <w:sz w:val="24"/>
                <w:szCs w:val="24"/>
              </w:rPr>
            </w:pPr>
            <w:r w:rsidRPr="002B7571">
              <w:rPr>
                <w:rFonts w:ascii="Times New Roman" w:hAnsi="Times New Roman"/>
                <w:b/>
                <w:sz w:val="24"/>
                <w:szCs w:val="24"/>
              </w:rPr>
              <w:t>Разрешаваща способност</w:t>
            </w:r>
          </w:p>
        </w:tc>
        <w:tc>
          <w:tcPr>
            <w:tcW w:w="1755" w:type="dxa"/>
          </w:tcPr>
          <w:p w:rsidR="002B7571" w:rsidRPr="002B7571" w:rsidRDefault="002B7571" w:rsidP="00710BB8">
            <w:pPr>
              <w:spacing w:after="0" w:line="0" w:lineRule="atLeast"/>
              <w:jc w:val="center"/>
              <w:rPr>
                <w:rFonts w:ascii="Times New Roman" w:hAnsi="Times New Roman"/>
                <w:b/>
                <w:sz w:val="24"/>
                <w:szCs w:val="24"/>
              </w:rPr>
            </w:pPr>
            <w:r w:rsidRPr="002B7571">
              <w:rPr>
                <w:rFonts w:ascii="Times New Roman" w:hAnsi="Times New Roman"/>
                <w:b/>
                <w:sz w:val="24"/>
                <w:szCs w:val="24"/>
              </w:rPr>
              <w:t>Ниво на интегритет</w:t>
            </w:r>
          </w:p>
        </w:tc>
      </w:tr>
      <w:tr w:rsidR="002B7571" w:rsidRPr="002B7571" w:rsidTr="00E56A4C">
        <w:tc>
          <w:tcPr>
            <w:tcW w:w="6629" w:type="dxa"/>
          </w:tcPr>
          <w:p w:rsidR="002B7571" w:rsidRPr="002B7571" w:rsidRDefault="002B7571" w:rsidP="00710BB8">
            <w:pPr>
              <w:spacing w:after="0" w:line="0" w:lineRule="atLeast"/>
              <w:rPr>
                <w:rFonts w:ascii="Times New Roman" w:hAnsi="Times New Roman"/>
                <w:sz w:val="24"/>
                <w:szCs w:val="24"/>
              </w:rPr>
            </w:pPr>
            <w:r w:rsidRPr="002B7571">
              <w:rPr>
                <w:rFonts w:ascii="Times New Roman" w:hAnsi="Times New Roman"/>
                <w:sz w:val="24"/>
                <w:szCs w:val="24"/>
              </w:rPr>
              <w:t xml:space="preserve">Градиент за снижение при финалния подход за кацане при неточен подход </w:t>
            </w:r>
          </w:p>
        </w:tc>
        <w:tc>
          <w:tcPr>
            <w:tcW w:w="2038"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0.1 процент</w:t>
            </w:r>
          </w:p>
        </w:tc>
        <w:tc>
          <w:tcPr>
            <w:tcW w:w="1755" w:type="dxa"/>
            <w:vAlign w:val="center"/>
          </w:tcPr>
          <w:p w:rsidR="002B7571" w:rsidRPr="002B7571" w:rsidRDefault="002B7571" w:rsidP="00710BB8">
            <w:pPr>
              <w:spacing w:after="0" w:line="0" w:lineRule="atLeast"/>
              <w:jc w:val="center"/>
              <w:rPr>
                <w:rFonts w:ascii="Times New Roman" w:hAnsi="Times New Roman"/>
                <w:sz w:val="24"/>
                <w:szCs w:val="24"/>
              </w:rPr>
            </w:pPr>
            <w:r w:rsidRPr="002B7571">
              <w:rPr>
                <w:rFonts w:ascii="Times New Roman" w:hAnsi="Times New Roman"/>
                <w:sz w:val="24"/>
                <w:szCs w:val="24"/>
              </w:rPr>
              <w:t>критични</w:t>
            </w:r>
          </w:p>
        </w:tc>
      </w:tr>
      <w:tr w:rsidR="002B7571" w:rsidRPr="002B7571" w:rsidTr="00E56A4C">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Ъгъл на снижение при финалния подход за кацане (неточен подход или снижение с вертикално насочване)</w:t>
            </w:r>
          </w:p>
        </w:tc>
        <w:tc>
          <w:tcPr>
            <w:tcW w:w="2038"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0.1 градус</w:t>
            </w:r>
          </w:p>
        </w:tc>
        <w:tc>
          <w:tcPr>
            <w:tcW w:w="1755"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критични</w:t>
            </w:r>
          </w:p>
        </w:tc>
      </w:tr>
      <w:tr w:rsidR="002B7571" w:rsidRPr="002B7571" w:rsidTr="00E56A4C">
        <w:tc>
          <w:tcPr>
            <w:tcW w:w="6629" w:type="dxa"/>
          </w:tcPr>
          <w:p w:rsidR="002B7571" w:rsidRPr="002B7571" w:rsidRDefault="002B7571" w:rsidP="00E56A4C">
            <w:pPr>
              <w:rPr>
                <w:rFonts w:ascii="Times New Roman" w:hAnsi="Times New Roman"/>
                <w:sz w:val="24"/>
                <w:szCs w:val="24"/>
              </w:rPr>
            </w:pPr>
            <w:proofErr w:type="spellStart"/>
            <w:r w:rsidRPr="002B7571">
              <w:rPr>
                <w:rFonts w:ascii="Times New Roman" w:hAnsi="Times New Roman"/>
                <w:sz w:val="24"/>
                <w:szCs w:val="24"/>
              </w:rPr>
              <w:t>Глисада</w:t>
            </w:r>
            <w:proofErr w:type="spellEnd"/>
            <w:r w:rsidRPr="002B7571">
              <w:rPr>
                <w:rFonts w:ascii="Times New Roman" w:hAnsi="Times New Roman"/>
                <w:sz w:val="24"/>
                <w:szCs w:val="24"/>
              </w:rPr>
              <w:t xml:space="preserve"> при точен подход за кацане/ ъгъл на изкачване</w:t>
            </w:r>
          </w:p>
        </w:tc>
        <w:tc>
          <w:tcPr>
            <w:tcW w:w="2038"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0.1 градус</w:t>
            </w:r>
          </w:p>
        </w:tc>
        <w:tc>
          <w:tcPr>
            <w:tcW w:w="1755"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критични</w:t>
            </w:r>
          </w:p>
        </w:tc>
      </w:tr>
    </w:tbl>
    <w:p w:rsidR="002B7571" w:rsidRPr="002B7571" w:rsidRDefault="002B7571" w:rsidP="002B7571">
      <w:pPr>
        <w:outlineLvl w:val="0"/>
        <w:rPr>
          <w:rFonts w:ascii="Times New Roman" w:hAnsi="Times New Roman"/>
          <w:b/>
          <w:sz w:val="24"/>
          <w:szCs w:val="24"/>
          <w:lang w:val="en-US"/>
        </w:rPr>
      </w:pPr>
    </w:p>
    <w:p w:rsidR="002B7571" w:rsidRPr="002B7571" w:rsidRDefault="002B7571" w:rsidP="002B7571">
      <w:pPr>
        <w:spacing w:after="60"/>
        <w:rPr>
          <w:rFonts w:ascii="Times New Roman" w:hAnsi="Times New Roman"/>
          <w:sz w:val="24"/>
          <w:szCs w:val="24"/>
        </w:rPr>
      </w:pPr>
      <w:r w:rsidRPr="002B7571">
        <w:rPr>
          <w:rFonts w:ascii="Times New Roman" w:hAnsi="Times New Roman"/>
          <w:sz w:val="24"/>
          <w:szCs w:val="24"/>
        </w:rPr>
        <w:t>Таблица 4. Склонение и магнитно отклонение</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2038"/>
        <w:gridCol w:w="1755"/>
      </w:tblGrid>
      <w:tr w:rsidR="002B7571" w:rsidRPr="002B7571" w:rsidTr="00E56A4C">
        <w:tc>
          <w:tcPr>
            <w:tcW w:w="6629" w:type="dxa"/>
            <w:vAlign w:val="center"/>
          </w:tcPr>
          <w:p w:rsidR="002B7571" w:rsidRPr="002B7571" w:rsidRDefault="002B7571" w:rsidP="00E56A4C">
            <w:pPr>
              <w:rPr>
                <w:rFonts w:ascii="Times New Roman" w:hAnsi="Times New Roman"/>
                <w:b/>
                <w:sz w:val="24"/>
                <w:szCs w:val="24"/>
              </w:rPr>
            </w:pPr>
            <w:r w:rsidRPr="002B7571">
              <w:rPr>
                <w:rFonts w:ascii="Times New Roman" w:hAnsi="Times New Roman"/>
                <w:b/>
                <w:sz w:val="24"/>
                <w:szCs w:val="24"/>
              </w:rPr>
              <w:t>Склонение / магнитно отклонение</w:t>
            </w:r>
          </w:p>
        </w:tc>
        <w:tc>
          <w:tcPr>
            <w:tcW w:w="2038" w:type="dxa"/>
          </w:tcPr>
          <w:p w:rsidR="002B7571" w:rsidRPr="002B7571" w:rsidRDefault="002B7571" w:rsidP="00E56A4C">
            <w:pPr>
              <w:jc w:val="center"/>
              <w:rPr>
                <w:rFonts w:ascii="Times New Roman" w:hAnsi="Times New Roman"/>
                <w:b/>
                <w:sz w:val="24"/>
                <w:szCs w:val="24"/>
              </w:rPr>
            </w:pPr>
            <w:r w:rsidRPr="002B7571">
              <w:rPr>
                <w:rFonts w:ascii="Times New Roman" w:hAnsi="Times New Roman"/>
                <w:b/>
                <w:sz w:val="24"/>
                <w:szCs w:val="24"/>
              </w:rPr>
              <w:t>Разрешаваща способност</w:t>
            </w:r>
          </w:p>
        </w:tc>
        <w:tc>
          <w:tcPr>
            <w:tcW w:w="1755" w:type="dxa"/>
          </w:tcPr>
          <w:p w:rsidR="002B7571" w:rsidRPr="002B7571" w:rsidRDefault="002B7571" w:rsidP="00E56A4C">
            <w:pPr>
              <w:jc w:val="center"/>
              <w:rPr>
                <w:rFonts w:ascii="Times New Roman" w:hAnsi="Times New Roman"/>
                <w:b/>
                <w:sz w:val="24"/>
                <w:szCs w:val="24"/>
              </w:rPr>
            </w:pPr>
            <w:r w:rsidRPr="002B7571">
              <w:rPr>
                <w:rFonts w:ascii="Times New Roman" w:hAnsi="Times New Roman"/>
                <w:b/>
                <w:sz w:val="24"/>
                <w:szCs w:val="24"/>
              </w:rPr>
              <w:t>Ниво на интегритет</w:t>
            </w:r>
          </w:p>
        </w:tc>
      </w:tr>
      <w:tr w:rsidR="002B7571" w:rsidRPr="002B7571" w:rsidTr="00E56A4C">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Магнитно отклонение на летище/</w:t>
            </w:r>
            <w:proofErr w:type="spellStart"/>
            <w:r w:rsidRPr="002B7571">
              <w:rPr>
                <w:rFonts w:ascii="Times New Roman" w:hAnsi="Times New Roman"/>
                <w:sz w:val="24"/>
                <w:szCs w:val="24"/>
              </w:rPr>
              <w:t>вертолетно</w:t>
            </w:r>
            <w:proofErr w:type="spellEnd"/>
            <w:r w:rsidRPr="002B7571">
              <w:rPr>
                <w:rFonts w:ascii="Times New Roman" w:hAnsi="Times New Roman"/>
                <w:sz w:val="24"/>
                <w:szCs w:val="24"/>
              </w:rPr>
              <w:t xml:space="preserve"> летище</w:t>
            </w:r>
          </w:p>
        </w:tc>
        <w:tc>
          <w:tcPr>
            <w:tcW w:w="2038"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1 градус</w:t>
            </w:r>
          </w:p>
        </w:tc>
        <w:tc>
          <w:tcPr>
            <w:tcW w:w="1755"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съществени</w:t>
            </w:r>
          </w:p>
        </w:tc>
      </w:tr>
    </w:tbl>
    <w:p w:rsidR="002B7571" w:rsidRPr="002B7571" w:rsidRDefault="002B7571" w:rsidP="002B7571">
      <w:pPr>
        <w:outlineLvl w:val="0"/>
        <w:rPr>
          <w:rFonts w:ascii="Times New Roman" w:hAnsi="Times New Roman"/>
          <w:b/>
          <w:sz w:val="24"/>
          <w:szCs w:val="24"/>
        </w:rPr>
      </w:pPr>
    </w:p>
    <w:p w:rsidR="002B7571" w:rsidRPr="002B7571" w:rsidRDefault="002B7571" w:rsidP="002B7571">
      <w:pPr>
        <w:spacing w:after="60"/>
        <w:rPr>
          <w:rFonts w:ascii="Times New Roman" w:hAnsi="Times New Roman"/>
          <w:sz w:val="24"/>
          <w:szCs w:val="24"/>
        </w:rPr>
      </w:pPr>
      <w:r w:rsidRPr="002B7571">
        <w:rPr>
          <w:rFonts w:ascii="Times New Roman" w:hAnsi="Times New Roman"/>
          <w:sz w:val="24"/>
          <w:szCs w:val="24"/>
        </w:rPr>
        <w:t>Таблица 5. Направление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2037"/>
        <w:gridCol w:w="1756"/>
      </w:tblGrid>
      <w:tr w:rsidR="002B7571" w:rsidRPr="002B7571" w:rsidTr="00E56A4C">
        <w:tc>
          <w:tcPr>
            <w:tcW w:w="6629" w:type="dxa"/>
            <w:vAlign w:val="center"/>
          </w:tcPr>
          <w:p w:rsidR="002B7571" w:rsidRPr="002B7571" w:rsidRDefault="002B7571" w:rsidP="00E56A4C">
            <w:pPr>
              <w:rPr>
                <w:rFonts w:ascii="Times New Roman" w:hAnsi="Times New Roman"/>
                <w:b/>
                <w:sz w:val="24"/>
                <w:szCs w:val="24"/>
              </w:rPr>
            </w:pPr>
            <w:r w:rsidRPr="002B7571">
              <w:rPr>
                <w:rFonts w:ascii="Times New Roman" w:hAnsi="Times New Roman"/>
                <w:b/>
                <w:sz w:val="24"/>
                <w:szCs w:val="24"/>
              </w:rPr>
              <w:t>Направление</w:t>
            </w:r>
          </w:p>
        </w:tc>
        <w:tc>
          <w:tcPr>
            <w:tcW w:w="2037" w:type="dxa"/>
          </w:tcPr>
          <w:p w:rsidR="002B7571" w:rsidRPr="002B7571" w:rsidRDefault="002B7571" w:rsidP="00E56A4C">
            <w:pPr>
              <w:jc w:val="center"/>
              <w:rPr>
                <w:rFonts w:ascii="Times New Roman" w:hAnsi="Times New Roman"/>
                <w:b/>
                <w:sz w:val="24"/>
                <w:szCs w:val="24"/>
              </w:rPr>
            </w:pPr>
            <w:r w:rsidRPr="002B7571">
              <w:rPr>
                <w:rFonts w:ascii="Times New Roman" w:hAnsi="Times New Roman"/>
                <w:b/>
                <w:sz w:val="24"/>
                <w:szCs w:val="24"/>
              </w:rPr>
              <w:t>Разрешаваща способност</w:t>
            </w:r>
          </w:p>
        </w:tc>
        <w:tc>
          <w:tcPr>
            <w:tcW w:w="1756" w:type="dxa"/>
          </w:tcPr>
          <w:p w:rsidR="002B7571" w:rsidRPr="002B7571" w:rsidRDefault="002B7571" w:rsidP="00E56A4C">
            <w:pPr>
              <w:jc w:val="center"/>
              <w:rPr>
                <w:rFonts w:ascii="Times New Roman" w:hAnsi="Times New Roman"/>
                <w:b/>
                <w:sz w:val="24"/>
                <w:szCs w:val="24"/>
              </w:rPr>
            </w:pPr>
            <w:r w:rsidRPr="002B7571">
              <w:rPr>
                <w:rFonts w:ascii="Times New Roman" w:hAnsi="Times New Roman"/>
                <w:b/>
                <w:sz w:val="24"/>
                <w:szCs w:val="24"/>
              </w:rPr>
              <w:t>Ниво на интегритет</w:t>
            </w:r>
          </w:p>
        </w:tc>
      </w:tr>
      <w:tr w:rsidR="002B7571" w:rsidRPr="002B7571" w:rsidTr="00E56A4C">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Участъци от трасета</w:t>
            </w:r>
          </w:p>
        </w:tc>
        <w:tc>
          <w:tcPr>
            <w:tcW w:w="2037"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1 градус</w:t>
            </w:r>
          </w:p>
          <w:p w:rsidR="002B7571" w:rsidRPr="002B7571" w:rsidRDefault="002B7571" w:rsidP="00E56A4C">
            <w:pPr>
              <w:jc w:val="center"/>
              <w:rPr>
                <w:rFonts w:ascii="Times New Roman" w:hAnsi="Times New Roman"/>
                <w:sz w:val="24"/>
                <w:szCs w:val="24"/>
              </w:rPr>
            </w:pPr>
          </w:p>
        </w:tc>
        <w:tc>
          <w:tcPr>
            <w:tcW w:w="1756"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рутинни</w:t>
            </w:r>
          </w:p>
        </w:tc>
      </w:tr>
      <w:tr w:rsidR="002B7571" w:rsidRPr="002B7571" w:rsidTr="00E56A4C">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Направление, използвано за формиране на контролна точка по маршрут или на летищна/крайна точка</w:t>
            </w:r>
          </w:p>
        </w:tc>
        <w:tc>
          <w:tcPr>
            <w:tcW w:w="2037"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1/10 градуса</w:t>
            </w:r>
          </w:p>
          <w:p w:rsidR="002B7571" w:rsidRPr="002B7571" w:rsidRDefault="002B7571" w:rsidP="00E56A4C">
            <w:pPr>
              <w:jc w:val="center"/>
              <w:rPr>
                <w:rFonts w:ascii="Times New Roman" w:hAnsi="Times New Roman"/>
                <w:sz w:val="24"/>
                <w:szCs w:val="24"/>
              </w:rPr>
            </w:pPr>
          </w:p>
        </w:tc>
        <w:tc>
          <w:tcPr>
            <w:tcW w:w="1756"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рутинни</w:t>
            </w:r>
          </w:p>
        </w:tc>
      </w:tr>
      <w:tr w:rsidR="002B7571" w:rsidRPr="002B7571" w:rsidTr="00E56A4C">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Участъци от схеми за долитане/отлитане в района на летището</w:t>
            </w:r>
          </w:p>
        </w:tc>
        <w:tc>
          <w:tcPr>
            <w:tcW w:w="2037"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1 градус</w:t>
            </w:r>
          </w:p>
          <w:p w:rsidR="002B7571" w:rsidRPr="002B7571" w:rsidRDefault="002B7571" w:rsidP="00E56A4C">
            <w:pPr>
              <w:jc w:val="center"/>
              <w:rPr>
                <w:rFonts w:ascii="Times New Roman" w:hAnsi="Times New Roman"/>
                <w:sz w:val="24"/>
                <w:szCs w:val="24"/>
              </w:rPr>
            </w:pPr>
          </w:p>
        </w:tc>
        <w:tc>
          <w:tcPr>
            <w:tcW w:w="1756"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рутинни</w:t>
            </w:r>
          </w:p>
        </w:tc>
      </w:tr>
      <w:tr w:rsidR="002B7571" w:rsidRPr="002B7571" w:rsidTr="00E56A4C">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Направление използвано за формиране на контролни точки по схемите за подход по прибори</w:t>
            </w:r>
          </w:p>
        </w:tc>
        <w:tc>
          <w:tcPr>
            <w:tcW w:w="2037"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1/10 градуса</w:t>
            </w:r>
          </w:p>
          <w:p w:rsidR="002B7571" w:rsidRPr="002B7571" w:rsidRDefault="002B7571" w:rsidP="00E56A4C">
            <w:pPr>
              <w:jc w:val="center"/>
              <w:rPr>
                <w:rFonts w:ascii="Times New Roman" w:hAnsi="Times New Roman"/>
                <w:sz w:val="24"/>
                <w:szCs w:val="24"/>
              </w:rPr>
            </w:pPr>
          </w:p>
        </w:tc>
        <w:tc>
          <w:tcPr>
            <w:tcW w:w="1756"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 xml:space="preserve">Настройка на курса на ILS </w:t>
            </w:r>
          </w:p>
        </w:tc>
        <w:tc>
          <w:tcPr>
            <w:tcW w:w="2037"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1 градус</w:t>
            </w:r>
          </w:p>
          <w:p w:rsidR="002B7571" w:rsidRPr="002B7571" w:rsidRDefault="002B7571" w:rsidP="00E56A4C">
            <w:pPr>
              <w:jc w:val="center"/>
              <w:rPr>
                <w:rFonts w:ascii="Times New Roman" w:hAnsi="Times New Roman"/>
                <w:sz w:val="24"/>
                <w:szCs w:val="24"/>
              </w:rPr>
            </w:pPr>
          </w:p>
        </w:tc>
        <w:tc>
          <w:tcPr>
            <w:tcW w:w="1756"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lastRenderedPageBreak/>
              <w:t xml:space="preserve">Настройка на нулевия </w:t>
            </w:r>
            <w:proofErr w:type="spellStart"/>
            <w:r w:rsidRPr="002B7571">
              <w:rPr>
                <w:rFonts w:ascii="Times New Roman" w:hAnsi="Times New Roman"/>
                <w:sz w:val="24"/>
                <w:szCs w:val="24"/>
              </w:rPr>
              <w:t>радиал</w:t>
            </w:r>
            <w:proofErr w:type="spellEnd"/>
            <w:r w:rsidRPr="002B7571">
              <w:rPr>
                <w:rFonts w:ascii="Times New Roman" w:hAnsi="Times New Roman"/>
                <w:sz w:val="24"/>
                <w:szCs w:val="24"/>
              </w:rPr>
              <w:t xml:space="preserve"> на МLS </w:t>
            </w:r>
          </w:p>
        </w:tc>
        <w:tc>
          <w:tcPr>
            <w:tcW w:w="2037"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1 градус</w:t>
            </w:r>
          </w:p>
          <w:p w:rsidR="002B7571" w:rsidRPr="002B7571" w:rsidRDefault="002B7571" w:rsidP="00E56A4C">
            <w:pPr>
              <w:jc w:val="center"/>
              <w:rPr>
                <w:rFonts w:ascii="Times New Roman" w:hAnsi="Times New Roman"/>
                <w:sz w:val="24"/>
                <w:szCs w:val="24"/>
              </w:rPr>
            </w:pPr>
          </w:p>
        </w:tc>
        <w:tc>
          <w:tcPr>
            <w:tcW w:w="1756"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 xml:space="preserve">Направление на ПИК и FATO </w:t>
            </w:r>
          </w:p>
        </w:tc>
        <w:tc>
          <w:tcPr>
            <w:tcW w:w="2037"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1 градус</w:t>
            </w:r>
          </w:p>
          <w:p w:rsidR="002B7571" w:rsidRPr="002B7571" w:rsidRDefault="002B7571" w:rsidP="00E56A4C">
            <w:pPr>
              <w:jc w:val="center"/>
              <w:rPr>
                <w:rFonts w:ascii="Times New Roman" w:hAnsi="Times New Roman"/>
                <w:sz w:val="24"/>
                <w:szCs w:val="24"/>
              </w:rPr>
            </w:pPr>
          </w:p>
        </w:tc>
        <w:tc>
          <w:tcPr>
            <w:tcW w:w="1756"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рутинни</w:t>
            </w:r>
          </w:p>
        </w:tc>
      </w:tr>
    </w:tbl>
    <w:p w:rsidR="002B7571" w:rsidRPr="002B7571" w:rsidRDefault="002B7571" w:rsidP="002B7571">
      <w:pPr>
        <w:outlineLvl w:val="0"/>
        <w:rPr>
          <w:rFonts w:ascii="Times New Roman" w:hAnsi="Times New Roman"/>
          <w:b/>
          <w:sz w:val="24"/>
          <w:szCs w:val="24"/>
        </w:rPr>
      </w:pPr>
    </w:p>
    <w:p w:rsidR="002B7571" w:rsidRPr="002B7571" w:rsidRDefault="002B7571" w:rsidP="002B7571">
      <w:pPr>
        <w:spacing w:after="60"/>
        <w:rPr>
          <w:rFonts w:ascii="Times New Roman" w:hAnsi="Times New Roman"/>
          <w:sz w:val="24"/>
          <w:szCs w:val="24"/>
        </w:rPr>
      </w:pPr>
      <w:r w:rsidRPr="002B7571">
        <w:rPr>
          <w:rFonts w:ascii="Times New Roman" w:hAnsi="Times New Roman"/>
          <w:sz w:val="24"/>
          <w:szCs w:val="24"/>
        </w:rPr>
        <w:t>Таблица 6. Дължина / разстояние / размер</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9"/>
        <w:gridCol w:w="2054"/>
        <w:gridCol w:w="1739"/>
      </w:tblGrid>
      <w:tr w:rsidR="002B7571" w:rsidRPr="002B7571" w:rsidTr="00E56A4C">
        <w:tc>
          <w:tcPr>
            <w:tcW w:w="6629" w:type="dxa"/>
          </w:tcPr>
          <w:p w:rsidR="002B7571" w:rsidRPr="002B7571" w:rsidRDefault="002B7571" w:rsidP="00E56A4C">
            <w:pPr>
              <w:rPr>
                <w:rFonts w:ascii="Times New Roman" w:hAnsi="Times New Roman"/>
                <w:b/>
                <w:sz w:val="24"/>
                <w:szCs w:val="24"/>
              </w:rPr>
            </w:pPr>
            <w:r w:rsidRPr="002B7571">
              <w:rPr>
                <w:rFonts w:ascii="Times New Roman" w:hAnsi="Times New Roman"/>
                <w:b/>
                <w:sz w:val="24"/>
                <w:szCs w:val="24"/>
              </w:rPr>
              <w:t>Дължина/разстояние/размер</w:t>
            </w:r>
          </w:p>
        </w:tc>
        <w:tc>
          <w:tcPr>
            <w:tcW w:w="2054" w:type="dxa"/>
          </w:tcPr>
          <w:p w:rsidR="002B7571" w:rsidRPr="002B7571" w:rsidRDefault="002B7571" w:rsidP="00E56A4C">
            <w:pPr>
              <w:jc w:val="center"/>
              <w:rPr>
                <w:rFonts w:ascii="Times New Roman" w:hAnsi="Times New Roman"/>
                <w:b/>
                <w:sz w:val="24"/>
                <w:szCs w:val="24"/>
              </w:rPr>
            </w:pPr>
            <w:r w:rsidRPr="002B7571">
              <w:rPr>
                <w:rFonts w:ascii="Times New Roman" w:hAnsi="Times New Roman"/>
                <w:b/>
                <w:sz w:val="24"/>
                <w:szCs w:val="24"/>
              </w:rPr>
              <w:t>Разрешаваща способност</w:t>
            </w:r>
          </w:p>
        </w:tc>
        <w:tc>
          <w:tcPr>
            <w:tcW w:w="1739" w:type="dxa"/>
          </w:tcPr>
          <w:p w:rsidR="002B7571" w:rsidRPr="002B7571" w:rsidRDefault="002B7571" w:rsidP="00E56A4C">
            <w:pPr>
              <w:jc w:val="center"/>
              <w:rPr>
                <w:rFonts w:ascii="Times New Roman" w:hAnsi="Times New Roman"/>
                <w:b/>
                <w:sz w:val="24"/>
                <w:szCs w:val="24"/>
              </w:rPr>
            </w:pPr>
            <w:r w:rsidRPr="002B7571">
              <w:rPr>
                <w:rFonts w:ascii="Times New Roman" w:hAnsi="Times New Roman"/>
                <w:b/>
                <w:sz w:val="24"/>
                <w:szCs w:val="24"/>
              </w:rPr>
              <w:t>Ниво на интегритет</w:t>
            </w:r>
          </w:p>
        </w:tc>
      </w:tr>
      <w:tr w:rsidR="002B7571" w:rsidRPr="002B7571" w:rsidTr="00E56A4C">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Дължина на участъци от трасета</w:t>
            </w:r>
          </w:p>
        </w:tc>
        <w:tc>
          <w:tcPr>
            <w:tcW w:w="2054"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 xml:space="preserve">1 </w:t>
            </w:r>
            <w:proofErr w:type="spellStart"/>
            <w:r w:rsidRPr="002B7571">
              <w:rPr>
                <w:rFonts w:ascii="Times New Roman" w:hAnsi="Times New Roman"/>
                <w:sz w:val="24"/>
                <w:szCs w:val="24"/>
              </w:rPr>
              <w:t>km</w:t>
            </w:r>
            <w:proofErr w:type="spellEnd"/>
            <w:r w:rsidRPr="002B7571">
              <w:rPr>
                <w:rFonts w:ascii="Times New Roman" w:hAnsi="Times New Roman"/>
                <w:sz w:val="24"/>
                <w:szCs w:val="24"/>
              </w:rPr>
              <w:t xml:space="preserve"> или</w:t>
            </w:r>
          </w:p>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1 NМ</w:t>
            </w:r>
          </w:p>
          <w:p w:rsidR="002B7571" w:rsidRPr="002B7571" w:rsidRDefault="002B7571" w:rsidP="00E56A4C">
            <w:pPr>
              <w:jc w:val="center"/>
              <w:rPr>
                <w:rFonts w:ascii="Times New Roman" w:hAnsi="Times New Roman"/>
                <w:sz w:val="24"/>
                <w:szCs w:val="24"/>
              </w:rPr>
            </w:pPr>
          </w:p>
        </w:tc>
        <w:tc>
          <w:tcPr>
            <w:tcW w:w="1739"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рутинни</w:t>
            </w:r>
          </w:p>
        </w:tc>
      </w:tr>
      <w:tr w:rsidR="002B7571" w:rsidRPr="002B7571" w:rsidTr="00E56A4C">
        <w:trPr>
          <w:trHeight w:val="697"/>
        </w:trPr>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Разстояние използвано за формиране на контролна точка по маршрут</w:t>
            </w:r>
          </w:p>
        </w:tc>
        <w:tc>
          <w:tcPr>
            <w:tcW w:w="2054"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 xml:space="preserve">2/10 </w:t>
            </w:r>
            <w:proofErr w:type="spellStart"/>
            <w:r w:rsidRPr="002B7571">
              <w:rPr>
                <w:rFonts w:ascii="Times New Roman" w:hAnsi="Times New Roman"/>
                <w:sz w:val="24"/>
                <w:szCs w:val="24"/>
              </w:rPr>
              <w:t>km</w:t>
            </w:r>
            <w:proofErr w:type="spellEnd"/>
            <w:r w:rsidRPr="002B7571">
              <w:rPr>
                <w:rFonts w:ascii="Times New Roman" w:hAnsi="Times New Roman"/>
                <w:sz w:val="24"/>
                <w:szCs w:val="24"/>
              </w:rPr>
              <w:t xml:space="preserve"> или</w:t>
            </w:r>
          </w:p>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1/10 NМ</w:t>
            </w:r>
          </w:p>
        </w:tc>
        <w:tc>
          <w:tcPr>
            <w:tcW w:w="1739"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рутинни</w:t>
            </w:r>
          </w:p>
        </w:tc>
      </w:tr>
      <w:tr w:rsidR="002B7571" w:rsidRPr="002B7571" w:rsidTr="00E56A4C">
        <w:trPr>
          <w:trHeight w:val="697"/>
        </w:trPr>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Дължина на участъци от схеми за долитане/отлитане в района на летището</w:t>
            </w:r>
          </w:p>
        </w:tc>
        <w:tc>
          <w:tcPr>
            <w:tcW w:w="2054" w:type="dxa"/>
            <w:vAlign w:val="center"/>
          </w:tcPr>
          <w:p w:rsidR="002B7571" w:rsidRPr="002B7571" w:rsidRDefault="002B7571" w:rsidP="00E56A4C">
            <w:pPr>
              <w:jc w:val="center"/>
              <w:rPr>
                <w:rFonts w:ascii="Times New Roman" w:hAnsi="Times New Roman"/>
                <w:sz w:val="24"/>
                <w:szCs w:val="24"/>
                <w:lang w:val="en-US"/>
              </w:rPr>
            </w:pPr>
            <w:r w:rsidRPr="002B7571">
              <w:rPr>
                <w:rFonts w:ascii="Times New Roman" w:hAnsi="Times New Roman"/>
                <w:sz w:val="24"/>
                <w:szCs w:val="24"/>
              </w:rPr>
              <w:t>1</w:t>
            </w:r>
            <w:r w:rsidRPr="002B7571">
              <w:rPr>
                <w:rFonts w:ascii="Times New Roman" w:hAnsi="Times New Roman"/>
                <w:sz w:val="24"/>
                <w:szCs w:val="24"/>
                <w:lang w:val="en-US"/>
              </w:rPr>
              <w:t xml:space="preserve">km </w:t>
            </w:r>
            <w:r w:rsidRPr="002B7571">
              <w:rPr>
                <w:rFonts w:ascii="Times New Roman" w:hAnsi="Times New Roman"/>
                <w:sz w:val="24"/>
                <w:szCs w:val="24"/>
              </w:rPr>
              <w:t>или 1</w:t>
            </w:r>
            <w:r w:rsidRPr="002B7571">
              <w:rPr>
                <w:rFonts w:ascii="Times New Roman" w:hAnsi="Times New Roman"/>
                <w:sz w:val="24"/>
                <w:szCs w:val="24"/>
                <w:lang w:val="en-US"/>
              </w:rPr>
              <w:t>NM</w:t>
            </w:r>
          </w:p>
        </w:tc>
        <w:tc>
          <w:tcPr>
            <w:tcW w:w="1739"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vAlign w:val="center"/>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Разстояние използвано за формиране на контролни точки в района на летището и по схеми за подход по прибори</w:t>
            </w:r>
          </w:p>
        </w:tc>
        <w:tc>
          <w:tcPr>
            <w:tcW w:w="2054"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 xml:space="preserve">2/10 </w:t>
            </w:r>
            <w:proofErr w:type="spellStart"/>
            <w:r w:rsidRPr="002B7571">
              <w:rPr>
                <w:rFonts w:ascii="Times New Roman" w:hAnsi="Times New Roman"/>
                <w:sz w:val="24"/>
                <w:szCs w:val="24"/>
              </w:rPr>
              <w:t>km</w:t>
            </w:r>
            <w:proofErr w:type="spellEnd"/>
            <w:r w:rsidRPr="002B7571">
              <w:rPr>
                <w:rFonts w:ascii="Times New Roman" w:hAnsi="Times New Roman"/>
                <w:sz w:val="24"/>
                <w:szCs w:val="24"/>
              </w:rPr>
              <w:t xml:space="preserve"> или</w:t>
            </w:r>
          </w:p>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1/10 NМ</w:t>
            </w:r>
          </w:p>
        </w:tc>
        <w:tc>
          <w:tcPr>
            <w:tcW w:w="1739"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Дължина на ПИК и FATO, размери на TLOF</w:t>
            </w:r>
          </w:p>
        </w:tc>
        <w:tc>
          <w:tcPr>
            <w:tcW w:w="2054"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 xml:space="preserve">1 m </w:t>
            </w:r>
          </w:p>
        </w:tc>
        <w:tc>
          <w:tcPr>
            <w:tcW w:w="1739"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критични</w:t>
            </w:r>
          </w:p>
        </w:tc>
      </w:tr>
      <w:tr w:rsidR="002B7571" w:rsidRPr="002B7571" w:rsidTr="00E56A4C">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Ширина на ПИК</w:t>
            </w:r>
          </w:p>
        </w:tc>
        <w:tc>
          <w:tcPr>
            <w:tcW w:w="2054"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 xml:space="preserve">1 m </w:t>
            </w:r>
          </w:p>
        </w:tc>
        <w:tc>
          <w:tcPr>
            <w:tcW w:w="1739"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Дължина и ширина на крайния участък за спиране</w:t>
            </w:r>
          </w:p>
        </w:tc>
        <w:tc>
          <w:tcPr>
            <w:tcW w:w="2054"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 xml:space="preserve">1 m </w:t>
            </w:r>
          </w:p>
        </w:tc>
        <w:tc>
          <w:tcPr>
            <w:tcW w:w="1739"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критични</w:t>
            </w:r>
          </w:p>
        </w:tc>
      </w:tr>
      <w:tr w:rsidR="002B7571" w:rsidRPr="002B7571" w:rsidTr="00E56A4C">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Разполагаема дължина за кацане</w:t>
            </w:r>
          </w:p>
        </w:tc>
        <w:tc>
          <w:tcPr>
            <w:tcW w:w="2054"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 xml:space="preserve">1 m </w:t>
            </w:r>
          </w:p>
        </w:tc>
        <w:tc>
          <w:tcPr>
            <w:tcW w:w="1739"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критични</w:t>
            </w:r>
          </w:p>
        </w:tc>
      </w:tr>
      <w:tr w:rsidR="002B7571" w:rsidRPr="002B7571" w:rsidTr="00E56A4C">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 xml:space="preserve">Разполагаема дължина за </w:t>
            </w:r>
            <w:proofErr w:type="spellStart"/>
            <w:r w:rsidRPr="002B7571">
              <w:rPr>
                <w:rFonts w:ascii="Times New Roman" w:hAnsi="Times New Roman"/>
                <w:sz w:val="24"/>
                <w:szCs w:val="24"/>
              </w:rPr>
              <w:t>разбег</w:t>
            </w:r>
            <w:proofErr w:type="spellEnd"/>
          </w:p>
        </w:tc>
        <w:tc>
          <w:tcPr>
            <w:tcW w:w="2054"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 xml:space="preserve">1 m </w:t>
            </w:r>
          </w:p>
        </w:tc>
        <w:tc>
          <w:tcPr>
            <w:tcW w:w="1739"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критични</w:t>
            </w:r>
          </w:p>
        </w:tc>
      </w:tr>
      <w:tr w:rsidR="002B7571" w:rsidRPr="002B7571" w:rsidTr="00E56A4C">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Разполагаема дължина за излитане</w:t>
            </w:r>
          </w:p>
        </w:tc>
        <w:tc>
          <w:tcPr>
            <w:tcW w:w="2054"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 xml:space="preserve">1 m </w:t>
            </w:r>
          </w:p>
        </w:tc>
        <w:tc>
          <w:tcPr>
            <w:tcW w:w="1739"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критични</w:t>
            </w:r>
          </w:p>
        </w:tc>
      </w:tr>
      <w:tr w:rsidR="002B7571" w:rsidRPr="002B7571" w:rsidTr="00E56A4C">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Разполагаема дължина за прекъснато излитане</w:t>
            </w:r>
          </w:p>
        </w:tc>
        <w:tc>
          <w:tcPr>
            <w:tcW w:w="2054"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 xml:space="preserve">1 m </w:t>
            </w:r>
          </w:p>
        </w:tc>
        <w:tc>
          <w:tcPr>
            <w:tcW w:w="1739"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критични</w:t>
            </w:r>
          </w:p>
        </w:tc>
      </w:tr>
      <w:tr w:rsidR="002B7571" w:rsidRPr="002B7571" w:rsidTr="00E56A4C">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Разстояние между курсова антена на ILS и край на ПИК</w:t>
            </w:r>
          </w:p>
        </w:tc>
        <w:tc>
          <w:tcPr>
            <w:tcW w:w="2054"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 xml:space="preserve">както е </w:t>
            </w:r>
          </w:p>
          <w:p w:rsidR="002B7571" w:rsidRPr="002B7571" w:rsidRDefault="002B7571" w:rsidP="00E56A4C">
            <w:pPr>
              <w:jc w:val="center"/>
              <w:rPr>
                <w:rFonts w:ascii="Times New Roman" w:hAnsi="Times New Roman"/>
                <w:sz w:val="24"/>
                <w:szCs w:val="24"/>
                <w:lang w:val="en-US"/>
              </w:rPr>
            </w:pPr>
            <w:r w:rsidRPr="002B7571">
              <w:rPr>
                <w:rFonts w:ascii="Times New Roman" w:hAnsi="Times New Roman"/>
                <w:sz w:val="24"/>
                <w:szCs w:val="24"/>
              </w:rPr>
              <w:t>начертано</w:t>
            </w:r>
          </w:p>
        </w:tc>
        <w:tc>
          <w:tcPr>
            <w:tcW w:w="1739"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рутинни</w:t>
            </w:r>
          </w:p>
        </w:tc>
      </w:tr>
      <w:tr w:rsidR="002B7571" w:rsidRPr="002B7571" w:rsidTr="00E56A4C">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 xml:space="preserve">Разстояние между </w:t>
            </w:r>
            <w:proofErr w:type="spellStart"/>
            <w:r w:rsidRPr="002B7571">
              <w:rPr>
                <w:rFonts w:ascii="Times New Roman" w:hAnsi="Times New Roman"/>
                <w:sz w:val="24"/>
                <w:szCs w:val="24"/>
              </w:rPr>
              <w:t>глисадна</w:t>
            </w:r>
            <w:proofErr w:type="spellEnd"/>
            <w:r w:rsidRPr="002B7571">
              <w:rPr>
                <w:rFonts w:ascii="Times New Roman" w:hAnsi="Times New Roman"/>
                <w:sz w:val="24"/>
                <w:szCs w:val="24"/>
              </w:rPr>
              <w:t xml:space="preserve"> антена на ILS и праг на ПИК, измерено по </w:t>
            </w:r>
            <w:proofErr w:type="spellStart"/>
            <w:r w:rsidRPr="002B7571">
              <w:rPr>
                <w:rFonts w:ascii="Times New Roman" w:hAnsi="Times New Roman"/>
                <w:sz w:val="24"/>
                <w:szCs w:val="24"/>
              </w:rPr>
              <w:t>осовата</w:t>
            </w:r>
            <w:proofErr w:type="spellEnd"/>
            <w:r w:rsidRPr="002B7571">
              <w:rPr>
                <w:rFonts w:ascii="Times New Roman" w:hAnsi="Times New Roman"/>
                <w:sz w:val="24"/>
                <w:szCs w:val="24"/>
              </w:rPr>
              <w:t xml:space="preserve"> линия</w:t>
            </w:r>
          </w:p>
        </w:tc>
        <w:tc>
          <w:tcPr>
            <w:tcW w:w="2054"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 xml:space="preserve">както е </w:t>
            </w:r>
          </w:p>
          <w:p w:rsidR="002B7571" w:rsidRPr="002B7571" w:rsidRDefault="002B7571" w:rsidP="00E56A4C">
            <w:pPr>
              <w:jc w:val="center"/>
              <w:rPr>
                <w:rFonts w:ascii="Times New Roman" w:hAnsi="Times New Roman"/>
                <w:sz w:val="24"/>
                <w:szCs w:val="24"/>
                <w:lang w:val="en-US"/>
              </w:rPr>
            </w:pPr>
            <w:r w:rsidRPr="002B7571">
              <w:rPr>
                <w:rFonts w:ascii="Times New Roman" w:hAnsi="Times New Roman"/>
                <w:sz w:val="24"/>
                <w:szCs w:val="24"/>
              </w:rPr>
              <w:t>начертано</w:t>
            </w:r>
          </w:p>
        </w:tc>
        <w:tc>
          <w:tcPr>
            <w:tcW w:w="1739"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рутинни</w:t>
            </w:r>
          </w:p>
        </w:tc>
      </w:tr>
      <w:tr w:rsidR="002B7571" w:rsidRPr="002B7571" w:rsidTr="00E56A4C">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Разстояние между маркер на ILS и праг на ПИК</w:t>
            </w:r>
          </w:p>
        </w:tc>
        <w:tc>
          <w:tcPr>
            <w:tcW w:w="2054" w:type="dxa"/>
            <w:vAlign w:val="center"/>
          </w:tcPr>
          <w:p w:rsidR="002B7571" w:rsidRPr="002B7571" w:rsidRDefault="002B7571" w:rsidP="00E56A4C">
            <w:pPr>
              <w:jc w:val="center"/>
              <w:rPr>
                <w:rFonts w:ascii="Times New Roman" w:hAnsi="Times New Roman"/>
                <w:sz w:val="24"/>
                <w:szCs w:val="24"/>
                <w:lang w:val="en-US"/>
              </w:rPr>
            </w:pPr>
            <w:r w:rsidRPr="002B7571">
              <w:rPr>
                <w:rFonts w:ascii="Times New Roman" w:hAnsi="Times New Roman"/>
                <w:sz w:val="24"/>
                <w:szCs w:val="24"/>
                <w:lang w:val="en-US"/>
              </w:rPr>
              <w:t>2/10 km</w:t>
            </w:r>
            <w:r w:rsidRPr="002B7571">
              <w:rPr>
                <w:rFonts w:ascii="Times New Roman" w:hAnsi="Times New Roman"/>
                <w:sz w:val="24"/>
                <w:szCs w:val="24"/>
              </w:rPr>
              <w:t xml:space="preserve"> или </w:t>
            </w:r>
          </w:p>
          <w:p w:rsidR="002B7571" w:rsidRPr="002B7571" w:rsidRDefault="002B7571" w:rsidP="00E56A4C">
            <w:pPr>
              <w:jc w:val="center"/>
              <w:rPr>
                <w:rFonts w:ascii="Times New Roman" w:hAnsi="Times New Roman"/>
                <w:sz w:val="24"/>
                <w:szCs w:val="24"/>
                <w:lang w:val="en-US"/>
              </w:rPr>
            </w:pPr>
            <w:r w:rsidRPr="002B7571">
              <w:rPr>
                <w:rFonts w:ascii="Times New Roman" w:hAnsi="Times New Roman"/>
                <w:sz w:val="24"/>
                <w:szCs w:val="24"/>
                <w:lang w:val="en-US"/>
              </w:rPr>
              <w:t>1/</w:t>
            </w:r>
            <w:r w:rsidRPr="002B7571">
              <w:rPr>
                <w:rFonts w:ascii="Times New Roman" w:hAnsi="Times New Roman"/>
                <w:sz w:val="24"/>
                <w:szCs w:val="24"/>
              </w:rPr>
              <w:t>1</w:t>
            </w:r>
            <w:r w:rsidRPr="002B7571">
              <w:rPr>
                <w:rFonts w:ascii="Times New Roman" w:hAnsi="Times New Roman"/>
                <w:sz w:val="24"/>
                <w:szCs w:val="24"/>
                <w:lang w:val="en-US"/>
              </w:rPr>
              <w:t>0NM</w:t>
            </w:r>
          </w:p>
        </w:tc>
        <w:tc>
          <w:tcPr>
            <w:tcW w:w="1739"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lastRenderedPageBreak/>
              <w:t xml:space="preserve">Разстояние между антена на ILS/DМE и праг на ПИК, измерено по </w:t>
            </w:r>
            <w:proofErr w:type="spellStart"/>
            <w:r w:rsidRPr="002B7571">
              <w:rPr>
                <w:rFonts w:ascii="Times New Roman" w:hAnsi="Times New Roman"/>
                <w:sz w:val="24"/>
                <w:szCs w:val="24"/>
              </w:rPr>
              <w:t>осовата</w:t>
            </w:r>
            <w:proofErr w:type="spellEnd"/>
            <w:r w:rsidRPr="002B7571">
              <w:rPr>
                <w:rFonts w:ascii="Times New Roman" w:hAnsi="Times New Roman"/>
                <w:sz w:val="24"/>
                <w:szCs w:val="24"/>
              </w:rPr>
              <w:t xml:space="preserve"> линия</w:t>
            </w:r>
          </w:p>
        </w:tc>
        <w:tc>
          <w:tcPr>
            <w:tcW w:w="2054" w:type="dxa"/>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 xml:space="preserve">както е </w:t>
            </w:r>
          </w:p>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начертано</w:t>
            </w:r>
          </w:p>
        </w:tc>
        <w:tc>
          <w:tcPr>
            <w:tcW w:w="1739"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съществени</w:t>
            </w:r>
          </w:p>
        </w:tc>
      </w:tr>
      <w:tr w:rsidR="002B7571" w:rsidRPr="002B7571" w:rsidTr="00E56A4C">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 xml:space="preserve">Разстояние между </w:t>
            </w:r>
            <w:proofErr w:type="spellStart"/>
            <w:r w:rsidRPr="002B7571">
              <w:rPr>
                <w:rFonts w:ascii="Times New Roman" w:hAnsi="Times New Roman"/>
                <w:sz w:val="24"/>
                <w:szCs w:val="24"/>
              </w:rPr>
              <w:t>азимутална</w:t>
            </w:r>
            <w:proofErr w:type="spellEnd"/>
            <w:r w:rsidRPr="002B7571">
              <w:rPr>
                <w:rFonts w:ascii="Times New Roman" w:hAnsi="Times New Roman"/>
                <w:sz w:val="24"/>
                <w:szCs w:val="24"/>
              </w:rPr>
              <w:t xml:space="preserve"> антена на МLS и край на ПИК</w:t>
            </w:r>
          </w:p>
        </w:tc>
        <w:tc>
          <w:tcPr>
            <w:tcW w:w="2054" w:type="dxa"/>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както е</w:t>
            </w:r>
          </w:p>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 xml:space="preserve"> начертано</w:t>
            </w:r>
          </w:p>
        </w:tc>
        <w:tc>
          <w:tcPr>
            <w:tcW w:w="1739"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рутинни</w:t>
            </w:r>
          </w:p>
        </w:tc>
      </w:tr>
      <w:tr w:rsidR="002B7571" w:rsidRPr="002B7571" w:rsidTr="00E56A4C">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 xml:space="preserve">Разстояние между антена за височина на МLS и праг на ПИК, измерено по </w:t>
            </w:r>
            <w:proofErr w:type="spellStart"/>
            <w:r w:rsidRPr="002B7571">
              <w:rPr>
                <w:rFonts w:ascii="Times New Roman" w:hAnsi="Times New Roman"/>
                <w:sz w:val="24"/>
                <w:szCs w:val="24"/>
              </w:rPr>
              <w:t>осовата</w:t>
            </w:r>
            <w:proofErr w:type="spellEnd"/>
            <w:r w:rsidRPr="002B7571">
              <w:rPr>
                <w:rFonts w:ascii="Times New Roman" w:hAnsi="Times New Roman"/>
                <w:sz w:val="24"/>
                <w:szCs w:val="24"/>
              </w:rPr>
              <w:t xml:space="preserve"> линия</w:t>
            </w:r>
          </w:p>
        </w:tc>
        <w:tc>
          <w:tcPr>
            <w:tcW w:w="2054" w:type="dxa"/>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 xml:space="preserve">както е </w:t>
            </w:r>
          </w:p>
          <w:p w:rsidR="002B7571" w:rsidRPr="002B7571" w:rsidRDefault="002B7571" w:rsidP="00E56A4C">
            <w:pPr>
              <w:jc w:val="center"/>
              <w:rPr>
                <w:rFonts w:ascii="Times New Roman" w:hAnsi="Times New Roman"/>
                <w:sz w:val="24"/>
                <w:szCs w:val="24"/>
                <w:lang w:val="en-US"/>
              </w:rPr>
            </w:pPr>
            <w:r w:rsidRPr="002B7571">
              <w:rPr>
                <w:rFonts w:ascii="Times New Roman" w:hAnsi="Times New Roman"/>
                <w:sz w:val="24"/>
                <w:szCs w:val="24"/>
              </w:rPr>
              <w:t>начертано</w:t>
            </w:r>
          </w:p>
        </w:tc>
        <w:tc>
          <w:tcPr>
            <w:tcW w:w="1739"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рутинни</w:t>
            </w:r>
          </w:p>
        </w:tc>
      </w:tr>
      <w:tr w:rsidR="002B7571" w:rsidRPr="002B7571" w:rsidTr="00E56A4C">
        <w:tc>
          <w:tcPr>
            <w:tcW w:w="6629" w:type="dxa"/>
          </w:tcPr>
          <w:p w:rsidR="002B7571" w:rsidRPr="002B7571" w:rsidRDefault="002B7571" w:rsidP="00E56A4C">
            <w:pPr>
              <w:rPr>
                <w:rFonts w:ascii="Times New Roman" w:hAnsi="Times New Roman"/>
                <w:sz w:val="24"/>
                <w:szCs w:val="24"/>
              </w:rPr>
            </w:pPr>
            <w:r w:rsidRPr="002B7571">
              <w:rPr>
                <w:rFonts w:ascii="Times New Roman" w:hAnsi="Times New Roman"/>
                <w:sz w:val="24"/>
                <w:szCs w:val="24"/>
              </w:rPr>
              <w:t xml:space="preserve">Разстояние между антена на МLS DМE/Р и праг на ПИК, измерено по </w:t>
            </w:r>
            <w:proofErr w:type="spellStart"/>
            <w:r w:rsidRPr="002B7571">
              <w:rPr>
                <w:rFonts w:ascii="Times New Roman" w:hAnsi="Times New Roman"/>
                <w:sz w:val="24"/>
                <w:szCs w:val="24"/>
              </w:rPr>
              <w:t>осовата</w:t>
            </w:r>
            <w:proofErr w:type="spellEnd"/>
            <w:r w:rsidRPr="002B7571">
              <w:rPr>
                <w:rFonts w:ascii="Times New Roman" w:hAnsi="Times New Roman"/>
                <w:sz w:val="24"/>
                <w:szCs w:val="24"/>
              </w:rPr>
              <w:t xml:space="preserve"> линия</w:t>
            </w:r>
          </w:p>
        </w:tc>
        <w:tc>
          <w:tcPr>
            <w:tcW w:w="2054" w:type="dxa"/>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 xml:space="preserve">както е </w:t>
            </w:r>
          </w:p>
          <w:p w:rsidR="002B7571" w:rsidRPr="002B7571" w:rsidRDefault="002B7571" w:rsidP="00E56A4C">
            <w:pPr>
              <w:jc w:val="center"/>
              <w:rPr>
                <w:rFonts w:ascii="Times New Roman" w:hAnsi="Times New Roman"/>
                <w:sz w:val="24"/>
                <w:szCs w:val="24"/>
                <w:lang w:val="en-US"/>
              </w:rPr>
            </w:pPr>
            <w:r w:rsidRPr="002B7571">
              <w:rPr>
                <w:rFonts w:ascii="Times New Roman" w:hAnsi="Times New Roman"/>
                <w:sz w:val="24"/>
                <w:szCs w:val="24"/>
              </w:rPr>
              <w:t>начертано</w:t>
            </w:r>
          </w:p>
        </w:tc>
        <w:tc>
          <w:tcPr>
            <w:tcW w:w="1739" w:type="dxa"/>
            <w:vAlign w:val="center"/>
          </w:tcPr>
          <w:p w:rsidR="002B7571" w:rsidRPr="002B7571" w:rsidRDefault="002B7571" w:rsidP="00E56A4C">
            <w:pPr>
              <w:jc w:val="center"/>
              <w:rPr>
                <w:rFonts w:ascii="Times New Roman" w:hAnsi="Times New Roman"/>
                <w:sz w:val="24"/>
                <w:szCs w:val="24"/>
              </w:rPr>
            </w:pPr>
            <w:r w:rsidRPr="002B7571">
              <w:rPr>
                <w:rFonts w:ascii="Times New Roman" w:hAnsi="Times New Roman"/>
                <w:sz w:val="24"/>
                <w:szCs w:val="24"/>
              </w:rPr>
              <w:t>съществени</w:t>
            </w:r>
          </w:p>
        </w:tc>
      </w:tr>
    </w:tbl>
    <w:p w:rsidR="002B7571" w:rsidRPr="002B7571" w:rsidRDefault="002B7571" w:rsidP="002B7571">
      <w:pPr>
        <w:pStyle w:val="ListParagraph"/>
        <w:spacing w:after="0" w:line="240" w:lineRule="atLeast"/>
        <w:jc w:val="center"/>
        <w:rPr>
          <w:rFonts w:ascii="Times New Roman" w:hAnsi="Times New Roman"/>
          <w:sz w:val="24"/>
          <w:szCs w:val="24"/>
          <w:lang w:val="en-US"/>
        </w:rPr>
      </w:pPr>
    </w:p>
    <w:p w:rsidR="002B7571" w:rsidRPr="001045F8" w:rsidRDefault="00C11503" w:rsidP="002A1A38">
      <w:pPr>
        <w:jc w:val="center"/>
        <w:rPr>
          <w:rFonts w:ascii="Times New Roman" w:eastAsia="Times New Roman" w:hAnsi="Times New Roman"/>
          <w:b/>
          <w:sz w:val="24"/>
          <w:szCs w:val="24"/>
        </w:rPr>
      </w:pPr>
      <w:r>
        <w:rPr>
          <w:rFonts w:ascii="Times New Roman" w:eastAsia="Times New Roman" w:hAnsi="Times New Roman"/>
          <w:b/>
          <w:sz w:val="24"/>
          <w:szCs w:val="24"/>
        </w:rPr>
        <w:t>З</w:t>
      </w:r>
      <w:r w:rsidR="001045F8" w:rsidRPr="001045F8">
        <w:rPr>
          <w:rFonts w:ascii="Times New Roman" w:eastAsia="Times New Roman" w:hAnsi="Times New Roman"/>
          <w:b/>
          <w:sz w:val="24"/>
          <w:szCs w:val="24"/>
        </w:rPr>
        <w:t>аключителн</w:t>
      </w:r>
      <w:r>
        <w:rPr>
          <w:rFonts w:ascii="Times New Roman" w:eastAsia="Times New Roman" w:hAnsi="Times New Roman"/>
          <w:b/>
          <w:sz w:val="24"/>
          <w:szCs w:val="24"/>
        </w:rPr>
        <w:t>а</w:t>
      </w:r>
      <w:r w:rsidR="001045F8" w:rsidRPr="001045F8">
        <w:rPr>
          <w:rFonts w:ascii="Times New Roman" w:eastAsia="Times New Roman" w:hAnsi="Times New Roman"/>
          <w:b/>
          <w:sz w:val="24"/>
          <w:szCs w:val="24"/>
        </w:rPr>
        <w:t xml:space="preserve"> разпоредб</w:t>
      </w:r>
      <w:r>
        <w:rPr>
          <w:rFonts w:ascii="Times New Roman" w:eastAsia="Times New Roman" w:hAnsi="Times New Roman"/>
          <w:b/>
          <w:sz w:val="24"/>
          <w:szCs w:val="24"/>
        </w:rPr>
        <w:t>а</w:t>
      </w:r>
    </w:p>
    <w:p w:rsidR="001045F8" w:rsidRPr="002A1A38" w:rsidRDefault="001045F8" w:rsidP="001045F8">
      <w:pPr>
        <w:spacing w:after="0" w:line="0" w:lineRule="atLeast"/>
        <w:jc w:val="both"/>
        <w:rPr>
          <w:rFonts w:ascii="Times New Roman" w:hAnsi="Times New Roman"/>
          <w:sz w:val="24"/>
          <w:szCs w:val="24"/>
          <w:lang w:eastAsia="bg-BG"/>
        </w:rPr>
      </w:pPr>
      <w:r w:rsidRPr="002A1A38">
        <w:rPr>
          <w:rFonts w:ascii="Times New Roman" w:hAnsi="Times New Roman"/>
          <w:b/>
          <w:sz w:val="24"/>
          <w:szCs w:val="24"/>
          <w:lang w:eastAsia="bg-BG"/>
        </w:rPr>
        <w:t xml:space="preserve">     </w:t>
      </w:r>
      <w:r w:rsidR="0040614F" w:rsidRPr="002A1A38">
        <w:rPr>
          <w:rFonts w:ascii="Times New Roman" w:hAnsi="Times New Roman"/>
          <w:b/>
          <w:sz w:val="24"/>
          <w:szCs w:val="24"/>
          <w:lang w:eastAsia="bg-BG"/>
        </w:rPr>
        <w:t xml:space="preserve">    </w:t>
      </w:r>
      <w:r w:rsidRPr="002A1A38">
        <w:rPr>
          <w:rFonts w:ascii="Times New Roman" w:hAnsi="Times New Roman"/>
          <w:b/>
          <w:sz w:val="24"/>
          <w:szCs w:val="24"/>
          <w:lang w:eastAsia="bg-BG"/>
        </w:rPr>
        <w:t xml:space="preserve"> §</w:t>
      </w:r>
      <w:r w:rsidR="00AB517B" w:rsidRPr="002A1A38">
        <w:rPr>
          <w:rFonts w:ascii="Times New Roman" w:hAnsi="Times New Roman"/>
          <w:b/>
          <w:sz w:val="24"/>
          <w:szCs w:val="24"/>
          <w:lang w:eastAsia="bg-BG"/>
        </w:rPr>
        <w:t xml:space="preserve"> </w:t>
      </w:r>
      <w:r w:rsidR="008A47A0" w:rsidRPr="002A1A38">
        <w:rPr>
          <w:rFonts w:ascii="Times New Roman" w:hAnsi="Times New Roman"/>
          <w:b/>
          <w:sz w:val="24"/>
          <w:szCs w:val="24"/>
          <w:lang w:eastAsia="bg-BG"/>
        </w:rPr>
        <w:t>3</w:t>
      </w:r>
      <w:r w:rsidR="00C11503">
        <w:rPr>
          <w:rFonts w:ascii="Times New Roman" w:hAnsi="Times New Roman"/>
          <w:b/>
          <w:sz w:val="24"/>
          <w:szCs w:val="24"/>
          <w:lang w:eastAsia="bg-BG"/>
        </w:rPr>
        <w:t>1</w:t>
      </w:r>
      <w:r w:rsidRPr="002A1A38">
        <w:rPr>
          <w:rFonts w:ascii="Times New Roman" w:hAnsi="Times New Roman"/>
          <w:b/>
          <w:sz w:val="24"/>
          <w:szCs w:val="24"/>
          <w:lang w:eastAsia="bg-BG"/>
        </w:rPr>
        <w:t>.</w:t>
      </w:r>
      <w:r w:rsidR="0040614F" w:rsidRPr="002A1A38">
        <w:rPr>
          <w:rFonts w:ascii="Times New Roman" w:hAnsi="Times New Roman"/>
          <w:b/>
          <w:sz w:val="24"/>
          <w:szCs w:val="24"/>
          <w:lang w:eastAsia="bg-BG"/>
        </w:rPr>
        <w:t xml:space="preserve"> </w:t>
      </w:r>
      <w:r w:rsidRPr="002A1A38">
        <w:rPr>
          <w:rFonts w:ascii="Times New Roman" w:hAnsi="Times New Roman"/>
          <w:sz w:val="24"/>
          <w:szCs w:val="24"/>
          <w:lang w:eastAsia="bg-BG"/>
        </w:rPr>
        <w:t xml:space="preserve">Навсякъде в наредбата думите </w:t>
      </w:r>
      <w:r w:rsidR="00AB517B">
        <w:rPr>
          <w:rFonts w:ascii="Times New Roman" w:hAnsi="Times New Roman"/>
          <w:sz w:val="24"/>
          <w:szCs w:val="24"/>
          <w:lang w:eastAsia="bg-BG"/>
        </w:rPr>
        <w:t>„</w:t>
      </w:r>
      <w:proofErr w:type="spellStart"/>
      <w:r w:rsidRPr="002A1A38">
        <w:rPr>
          <w:rFonts w:ascii="Times New Roman" w:hAnsi="Times New Roman"/>
          <w:sz w:val="24"/>
          <w:szCs w:val="24"/>
          <w:lang w:eastAsia="bg-BG"/>
        </w:rPr>
        <w:t>вертолетна</w:t>
      </w:r>
      <w:proofErr w:type="spellEnd"/>
      <w:r w:rsidRPr="002A1A38">
        <w:rPr>
          <w:rFonts w:ascii="Times New Roman" w:hAnsi="Times New Roman"/>
          <w:sz w:val="24"/>
          <w:szCs w:val="24"/>
          <w:lang w:eastAsia="bg-BG"/>
        </w:rPr>
        <w:t xml:space="preserve"> площадка</w:t>
      </w:r>
      <w:r w:rsidR="00AB517B">
        <w:rPr>
          <w:rFonts w:ascii="Times New Roman" w:hAnsi="Times New Roman"/>
          <w:sz w:val="24"/>
          <w:szCs w:val="24"/>
          <w:lang w:eastAsia="bg-BG"/>
        </w:rPr>
        <w:t>“</w:t>
      </w:r>
      <w:r w:rsidRPr="002A1A38">
        <w:rPr>
          <w:rFonts w:ascii="Times New Roman" w:hAnsi="Times New Roman"/>
          <w:sz w:val="24"/>
          <w:szCs w:val="24"/>
          <w:lang w:eastAsia="bg-BG"/>
        </w:rPr>
        <w:t xml:space="preserve"> се заменят с </w:t>
      </w:r>
      <w:r w:rsidR="00AB517B">
        <w:rPr>
          <w:rFonts w:ascii="Times New Roman" w:hAnsi="Times New Roman"/>
          <w:sz w:val="24"/>
          <w:szCs w:val="24"/>
          <w:lang w:eastAsia="bg-BG"/>
        </w:rPr>
        <w:t>„</w:t>
      </w:r>
      <w:proofErr w:type="spellStart"/>
      <w:r w:rsidRPr="002A1A38">
        <w:rPr>
          <w:rFonts w:ascii="Times New Roman" w:hAnsi="Times New Roman"/>
          <w:sz w:val="24"/>
          <w:szCs w:val="24"/>
          <w:lang w:eastAsia="bg-BG"/>
        </w:rPr>
        <w:t>вертолетно</w:t>
      </w:r>
      <w:proofErr w:type="spellEnd"/>
      <w:r w:rsidRPr="002A1A38">
        <w:rPr>
          <w:rFonts w:ascii="Times New Roman" w:hAnsi="Times New Roman"/>
          <w:sz w:val="24"/>
          <w:szCs w:val="24"/>
          <w:lang w:eastAsia="bg-BG"/>
        </w:rPr>
        <w:t xml:space="preserve"> летище</w:t>
      </w:r>
      <w:r w:rsidR="00AB517B">
        <w:rPr>
          <w:rFonts w:ascii="Times New Roman" w:hAnsi="Times New Roman"/>
          <w:sz w:val="24"/>
          <w:szCs w:val="24"/>
          <w:lang w:eastAsia="bg-BG"/>
        </w:rPr>
        <w:t>“</w:t>
      </w:r>
      <w:r w:rsidRPr="002A1A38">
        <w:rPr>
          <w:rFonts w:ascii="Times New Roman" w:hAnsi="Times New Roman"/>
          <w:sz w:val="24"/>
          <w:szCs w:val="24"/>
          <w:lang w:eastAsia="bg-BG"/>
        </w:rPr>
        <w:t xml:space="preserve">, думите </w:t>
      </w:r>
      <w:r w:rsidR="00AB517B">
        <w:rPr>
          <w:rFonts w:ascii="Times New Roman" w:hAnsi="Times New Roman"/>
          <w:sz w:val="24"/>
          <w:szCs w:val="24"/>
          <w:lang w:eastAsia="bg-BG"/>
        </w:rPr>
        <w:t>„</w:t>
      </w:r>
      <w:proofErr w:type="spellStart"/>
      <w:r w:rsidRPr="002A1A38">
        <w:rPr>
          <w:rFonts w:ascii="Times New Roman" w:hAnsi="Times New Roman"/>
          <w:sz w:val="24"/>
          <w:szCs w:val="24"/>
          <w:lang w:eastAsia="bg-BG"/>
        </w:rPr>
        <w:t>вертолетни</w:t>
      </w:r>
      <w:proofErr w:type="spellEnd"/>
      <w:r w:rsidRPr="002A1A38">
        <w:rPr>
          <w:rFonts w:ascii="Times New Roman" w:hAnsi="Times New Roman"/>
          <w:sz w:val="24"/>
          <w:szCs w:val="24"/>
          <w:lang w:eastAsia="bg-BG"/>
        </w:rPr>
        <w:t xml:space="preserve"> площадки</w:t>
      </w:r>
      <w:r w:rsidR="00AB517B">
        <w:rPr>
          <w:rFonts w:ascii="Times New Roman" w:hAnsi="Times New Roman"/>
          <w:sz w:val="24"/>
          <w:szCs w:val="24"/>
          <w:lang w:eastAsia="bg-BG"/>
        </w:rPr>
        <w:t>“</w:t>
      </w:r>
      <w:r w:rsidRPr="002A1A38">
        <w:rPr>
          <w:rFonts w:ascii="Times New Roman" w:hAnsi="Times New Roman"/>
          <w:sz w:val="24"/>
          <w:szCs w:val="24"/>
          <w:lang w:eastAsia="bg-BG"/>
        </w:rPr>
        <w:t xml:space="preserve"> с </w:t>
      </w:r>
      <w:r w:rsidR="00AB517B">
        <w:rPr>
          <w:rFonts w:ascii="Times New Roman" w:hAnsi="Times New Roman"/>
          <w:sz w:val="24"/>
          <w:szCs w:val="24"/>
          <w:lang w:eastAsia="bg-BG"/>
        </w:rPr>
        <w:t>„</w:t>
      </w:r>
      <w:proofErr w:type="spellStart"/>
      <w:r w:rsidRPr="002A1A38">
        <w:rPr>
          <w:rFonts w:ascii="Times New Roman" w:hAnsi="Times New Roman"/>
          <w:sz w:val="24"/>
          <w:szCs w:val="24"/>
          <w:lang w:eastAsia="bg-BG"/>
        </w:rPr>
        <w:t>вертолетни</w:t>
      </w:r>
      <w:proofErr w:type="spellEnd"/>
      <w:r w:rsidRPr="002A1A38">
        <w:rPr>
          <w:rFonts w:ascii="Times New Roman" w:hAnsi="Times New Roman"/>
          <w:sz w:val="24"/>
          <w:szCs w:val="24"/>
          <w:lang w:eastAsia="bg-BG"/>
        </w:rPr>
        <w:t xml:space="preserve"> летища</w:t>
      </w:r>
      <w:r w:rsidR="00AB517B">
        <w:rPr>
          <w:rFonts w:ascii="Times New Roman" w:hAnsi="Times New Roman"/>
          <w:sz w:val="24"/>
          <w:szCs w:val="24"/>
          <w:lang w:eastAsia="bg-BG"/>
        </w:rPr>
        <w:t>“</w:t>
      </w:r>
      <w:r w:rsidRPr="002A1A38">
        <w:rPr>
          <w:rFonts w:ascii="Times New Roman" w:hAnsi="Times New Roman"/>
          <w:sz w:val="24"/>
          <w:szCs w:val="24"/>
          <w:lang w:eastAsia="bg-BG"/>
        </w:rPr>
        <w:t xml:space="preserve">, думите </w:t>
      </w:r>
      <w:r w:rsidR="00AB517B">
        <w:rPr>
          <w:rFonts w:ascii="Times New Roman" w:hAnsi="Times New Roman"/>
          <w:sz w:val="24"/>
          <w:szCs w:val="24"/>
          <w:lang w:eastAsia="bg-BG"/>
        </w:rPr>
        <w:t>„</w:t>
      </w:r>
      <w:proofErr w:type="spellStart"/>
      <w:r w:rsidRPr="002A1A38">
        <w:rPr>
          <w:rFonts w:ascii="Times New Roman" w:hAnsi="Times New Roman"/>
          <w:sz w:val="24"/>
          <w:szCs w:val="24"/>
          <w:lang w:eastAsia="bg-BG"/>
        </w:rPr>
        <w:t>вертолетната</w:t>
      </w:r>
      <w:proofErr w:type="spellEnd"/>
      <w:r w:rsidRPr="002A1A38">
        <w:rPr>
          <w:rFonts w:ascii="Times New Roman" w:hAnsi="Times New Roman"/>
          <w:sz w:val="24"/>
          <w:szCs w:val="24"/>
          <w:lang w:eastAsia="bg-BG"/>
        </w:rPr>
        <w:t xml:space="preserve"> площадка</w:t>
      </w:r>
      <w:r w:rsidR="00AB517B">
        <w:rPr>
          <w:rFonts w:ascii="Times New Roman" w:hAnsi="Times New Roman"/>
          <w:sz w:val="24"/>
          <w:szCs w:val="24"/>
          <w:lang w:eastAsia="bg-BG"/>
        </w:rPr>
        <w:t>“</w:t>
      </w:r>
      <w:r w:rsidRPr="002A1A38">
        <w:rPr>
          <w:rFonts w:ascii="Times New Roman" w:hAnsi="Times New Roman"/>
          <w:sz w:val="24"/>
          <w:szCs w:val="24"/>
          <w:lang w:eastAsia="bg-BG"/>
        </w:rPr>
        <w:t xml:space="preserve"> се заменят с </w:t>
      </w:r>
      <w:r w:rsidR="00AB517B">
        <w:rPr>
          <w:rFonts w:ascii="Times New Roman" w:hAnsi="Times New Roman"/>
          <w:sz w:val="24"/>
          <w:szCs w:val="24"/>
          <w:lang w:eastAsia="bg-BG"/>
        </w:rPr>
        <w:t>„</w:t>
      </w:r>
      <w:proofErr w:type="spellStart"/>
      <w:r w:rsidRPr="002A1A38">
        <w:rPr>
          <w:rFonts w:ascii="Times New Roman" w:hAnsi="Times New Roman"/>
          <w:sz w:val="24"/>
          <w:szCs w:val="24"/>
          <w:lang w:eastAsia="bg-BG"/>
        </w:rPr>
        <w:t>вертолетното</w:t>
      </w:r>
      <w:proofErr w:type="spellEnd"/>
      <w:r w:rsidRPr="002A1A38">
        <w:rPr>
          <w:rFonts w:ascii="Times New Roman" w:hAnsi="Times New Roman"/>
          <w:sz w:val="24"/>
          <w:szCs w:val="24"/>
          <w:lang w:eastAsia="bg-BG"/>
        </w:rPr>
        <w:t xml:space="preserve"> летище</w:t>
      </w:r>
      <w:r w:rsidR="00AB517B">
        <w:rPr>
          <w:rFonts w:ascii="Times New Roman" w:hAnsi="Times New Roman"/>
          <w:sz w:val="24"/>
          <w:szCs w:val="24"/>
          <w:lang w:eastAsia="bg-BG"/>
        </w:rPr>
        <w:t>“</w:t>
      </w:r>
      <w:r w:rsidRPr="002A1A38">
        <w:rPr>
          <w:rFonts w:ascii="Times New Roman" w:hAnsi="Times New Roman"/>
          <w:sz w:val="24"/>
          <w:szCs w:val="24"/>
          <w:lang w:eastAsia="bg-BG"/>
        </w:rPr>
        <w:t xml:space="preserve">, думите </w:t>
      </w:r>
      <w:r w:rsidR="00AB517B">
        <w:rPr>
          <w:rFonts w:ascii="Times New Roman" w:hAnsi="Times New Roman"/>
          <w:sz w:val="24"/>
          <w:szCs w:val="24"/>
          <w:lang w:eastAsia="bg-BG"/>
        </w:rPr>
        <w:t>„</w:t>
      </w:r>
      <w:proofErr w:type="spellStart"/>
      <w:r w:rsidRPr="002A1A38">
        <w:rPr>
          <w:rFonts w:ascii="Times New Roman" w:hAnsi="Times New Roman"/>
          <w:sz w:val="24"/>
          <w:szCs w:val="24"/>
          <w:lang w:eastAsia="bg-BG"/>
        </w:rPr>
        <w:t>вертолетните</w:t>
      </w:r>
      <w:proofErr w:type="spellEnd"/>
      <w:r w:rsidRPr="002A1A38">
        <w:rPr>
          <w:rFonts w:ascii="Times New Roman" w:hAnsi="Times New Roman"/>
          <w:sz w:val="24"/>
          <w:szCs w:val="24"/>
          <w:lang w:eastAsia="bg-BG"/>
        </w:rPr>
        <w:t xml:space="preserve"> площадки</w:t>
      </w:r>
      <w:r w:rsidR="00AB517B">
        <w:rPr>
          <w:rFonts w:ascii="Times New Roman" w:hAnsi="Times New Roman"/>
          <w:sz w:val="24"/>
          <w:szCs w:val="24"/>
          <w:lang w:eastAsia="bg-BG"/>
        </w:rPr>
        <w:t>“</w:t>
      </w:r>
      <w:r w:rsidRPr="002A1A38">
        <w:rPr>
          <w:rFonts w:ascii="Times New Roman" w:hAnsi="Times New Roman"/>
          <w:sz w:val="24"/>
          <w:szCs w:val="24"/>
          <w:lang w:eastAsia="bg-BG"/>
        </w:rPr>
        <w:t xml:space="preserve"> се заменят с </w:t>
      </w:r>
      <w:r w:rsidR="00AB517B">
        <w:rPr>
          <w:rFonts w:ascii="Times New Roman" w:hAnsi="Times New Roman"/>
          <w:sz w:val="24"/>
          <w:szCs w:val="24"/>
          <w:lang w:eastAsia="bg-BG"/>
        </w:rPr>
        <w:t>„</w:t>
      </w:r>
      <w:proofErr w:type="spellStart"/>
      <w:r w:rsidRPr="002A1A38">
        <w:rPr>
          <w:rFonts w:ascii="Times New Roman" w:hAnsi="Times New Roman"/>
          <w:sz w:val="24"/>
          <w:szCs w:val="24"/>
          <w:lang w:eastAsia="bg-BG"/>
        </w:rPr>
        <w:t>вертолетните</w:t>
      </w:r>
      <w:proofErr w:type="spellEnd"/>
      <w:r w:rsidRPr="002A1A38">
        <w:rPr>
          <w:rFonts w:ascii="Times New Roman" w:hAnsi="Times New Roman"/>
          <w:sz w:val="24"/>
          <w:szCs w:val="24"/>
          <w:lang w:eastAsia="bg-BG"/>
        </w:rPr>
        <w:t xml:space="preserve"> летища</w:t>
      </w:r>
      <w:r w:rsidR="00AB517B">
        <w:rPr>
          <w:rFonts w:ascii="Times New Roman" w:hAnsi="Times New Roman"/>
          <w:sz w:val="24"/>
          <w:szCs w:val="24"/>
          <w:lang w:eastAsia="bg-BG"/>
        </w:rPr>
        <w:t>“</w:t>
      </w:r>
      <w:r w:rsidRPr="002A1A38">
        <w:rPr>
          <w:rFonts w:ascii="Times New Roman" w:hAnsi="Times New Roman"/>
          <w:sz w:val="24"/>
          <w:szCs w:val="24"/>
          <w:lang w:eastAsia="bg-BG"/>
        </w:rPr>
        <w:t>.</w:t>
      </w:r>
    </w:p>
    <w:p w:rsidR="002B7571" w:rsidRDefault="002B7571" w:rsidP="006E5B53">
      <w:pPr>
        <w:widowControl w:val="0"/>
        <w:autoSpaceDE w:val="0"/>
        <w:autoSpaceDN w:val="0"/>
        <w:adjustRightInd w:val="0"/>
        <w:spacing w:after="0" w:line="240" w:lineRule="auto"/>
        <w:rPr>
          <w:rFonts w:ascii="Times New Roman" w:hAnsi="Times New Roman"/>
          <w:i/>
          <w:sz w:val="24"/>
          <w:szCs w:val="24"/>
          <w:lang w:eastAsia="bg-BG"/>
        </w:rPr>
      </w:pPr>
    </w:p>
    <w:p w:rsidR="00701D70" w:rsidRDefault="00701D70" w:rsidP="00E70B8D">
      <w:pPr>
        <w:pStyle w:val="ListParagraph"/>
        <w:spacing w:after="0" w:line="240" w:lineRule="atLeast"/>
        <w:jc w:val="center"/>
        <w:rPr>
          <w:rFonts w:ascii="Times New Roman" w:hAnsi="Times New Roman"/>
          <w:sz w:val="24"/>
          <w:szCs w:val="24"/>
          <w:lang w:val="en-US"/>
        </w:rPr>
      </w:pPr>
    </w:p>
    <w:p w:rsidR="00701D70" w:rsidRDefault="00701D70" w:rsidP="00A26606">
      <w:pPr>
        <w:pStyle w:val="ListParagraph"/>
        <w:spacing w:after="0" w:line="240" w:lineRule="atLeast"/>
        <w:jc w:val="both"/>
        <w:rPr>
          <w:rFonts w:ascii="Times New Roman" w:hAnsi="Times New Roman"/>
          <w:sz w:val="24"/>
          <w:szCs w:val="24"/>
        </w:rPr>
      </w:pPr>
    </w:p>
    <w:p w:rsidR="005013AA" w:rsidRPr="00685FBA" w:rsidRDefault="005013AA" w:rsidP="00A26606">
      <w:pPr>
        <w:pStyle w:val="ListParagraph"/>
        <w:spacing w:after="0" w:line="240" w:lineRule="atLeast"/>
        <w:jc w:val="both"/>
        <w:rPr>
          <w:rFonts w:ascii="Times New Roman" w:hAnsi="Times New Roman"/>
          <w:sz w:val="24"/>
          <w:szCs w:val="24"/>
        </w:rPr>
      </w:pPr>
      <w:bookmarkStart w:id="0" w:name="_GoBack"/>
      <w:bookmarkEnd w:id="0"/>
    </w:p>
    <w:sectPr w:rsidR="005013AA" w:rsidRPr="00685FBA" w:rsidSect="00574C28">
      <w:pgSz w:w="11906" w:h="16838" w:code="9"/>
      <w:pgMar w:top="720" w:right="720" w:bottom="720" w:left="720"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F000C"/>
    <w:multiLevelType w:val="hybridMultilevel"/>
    <w:tmpl w:val="96CA4C5A"/>
    <w:lvl w:ilvl="0" w:tplc="737CE68E">
      <w:start w:val="1"/>
      <w:numFmt w:val="decimal"/>
      <w:lvlText w:val="%1."/>
      <w:lvlJc w:val="left"/>
      <w:pPr>
        <w:ind w:left="1210" w:hanging="360"/>
      </w:pPr>
      <w:rPr>
        <w:rFonts w:hint="default"/>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
    <w:nsid w:val="0D052336"/>
    <w:multiLevelType w:val="hybridMultilevel"/>
    <w:tmpl w:val="1222F238"/>
    <w:lvl w:ilvl="0" w:tplc="B76085E4">
      <w:start w:val="1"/>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2">
    <w:nsid w:val="0E0F13DA"/>
    <w:multiLevelType w:val="hybridMultilevel"/>
    <w:tmpl w:val="DED2C390"/>
    <w:lvl w:ilvl="0" w:tplc="07129D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F346BE5"/>
    <w:multiLevelType w:val="hybridMultilevel"/>
    <w:tmpl w:val="F6001BCA"/>
    <w:lvl w:ilvl="0" w:tplc="E062C22E">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81D4E30"/>
    <w:multiLevelType w:val="hybridMultilevel"/>
    <w:tmpl w:val="79D437A4"/>
    <w:lvl w:ilvl="0" w:tplc="04090017">
      <w:start w:val="1"/>
      <w:numFmt w:val="lowerLetter"/>
      <w:lvlText w:val="%1)"/>
      <w:lvlJc w:val="left"/>
      <w:pPr>
        <w:ind w:left="778" w:hanging="360"/>
      </w:pPr>
      <w:rPr>
        <w:rFonts w:cs="Times New Roman"/>
      </w:rPr>
    </w:lvl>
    <w:lvl w:ilvl="1" w:tplc="04090019" w:tentative="1">
      <w:start w:val="1"/>
      <w:numFmt w:val="lowerLetter"/>
      <w:lvlText w:val="%2."/>
      <w:lvlJc w:val="left"/>
      <w:pPr>
        <w:ind w:left="1498" w:hanging="360"/>
      </w:pPr>
      <w:rPr>
        <w:rFonts w:cs="Times New Roman"/>
      </w:rPr>
    </w:lvl>
    <w:lvl w:ilvl="2" w:tplc="0409001B" w:tentative="1">
      <w:start w:val="1"/>
      <w:numFmt w:val="lowerRoman"/>
      <w:lvlText w:val="%3."/>
      <w:lvlJc w:val="right"/>
      <w:pPr>
        <w:ind w:left="2218" w:hanging="180"/>
      </w:pPr>
      <w:rPr>
        <w:rFonts w:cs="Times New Roman"/>
      </w:rPr>
    </w:lvl>
    <w:lvl w:ilvl="3" w:tplc="0409000F" w:tentative="1">
      <w:start w:val="1"/>
      <w:numFmt w:val="decimal"/>
      <w:lvlText w:val="%4."/>
      <w:lvlJc w:val="left"/>
      <w:pPr>
        <w:ind w:left="2938" w:hanging="360"/>
      </w:pPr>
      <w:rPr>
        <w:rFonts w:cs="Times New Roman"/>
      </w:rPr>
    </w:lvl>
    <w:lvl w:ilvl="4" w:tplc="04090019" w:tentative="1">
      <w:start w:val="1"/>
      <w:numFmt w:val="lowerLetter"/>
      <w:lvlText w:val="%5."/>
      <w:lvlJc w:val="left"/>
      <w:pPr>
        <w:ind w:left="3658" w:hanging="360"/>
      </w:pPr>
      <w:rPr>
        <w:rFonts w:cs="Times New Roman"/>
      </w:rPr>
    </w:lvl>
    <w:lvl w:ilvl="5" w:tplc="0409001B" w:tentative="1">
      <w:start w:val="1"/>
      <w:numFmt w:val="lowerRoman"/>
      <w:lvlText w:val="%6."/>
      <w:lvlJc w:val="right"/>
      <w:pPr>
        <w:ind w:left="4378" w:hanging="180"/>
      </w:pPr>
      <w:rPr>
        <w:rFonts w:cs="Times New Roman"/>
      </w:rPr>
    </w:lvl>
    <w:lvl w:ilvl="6" w:tplc="0409000F" w:tentative="1">
      <w:start w:val="1"/>
      <w:numFmt w:val="decimal"/>
      <w:lvlText w:val="%7."/>
      <w:lvlJc w:val="left"/>
      <w:pPr>
        <w:ind w:left="5098" w:hanging="360"/>
      </w:pPr>
      <w:rPr>
        <w:rFonts w:cs="Times New Roman"/>
      </w:rPr>
    </w:lvl>
    <w:lvl w:ilvl="7" w:tplc="04090019" w:tentative="1">
      <w:start w:val="1"/>
      <w:numFmt w:val="lowerLetter"/>
      <w:lvlText w:val="%8."/>
      <w:lvlJc w:val="left"/>
      <w:pPr>
        <w:ind w:left="5818" w:hanging="360"/>
      </w:pPr>
      <w:rPr>
        <w:rFonts w:cs="Times New Roman"/>
      </w:rPr>
    </w:lvl>
    <w:lvl w:ilvl="8" w:tplc="0409001B" w:tentative="1">
      <w:start w:val="1"/>
      <w:numFmt w:val="lowerRoman"/>
      <w:lvlText w:val="%9."/>
      <w:lvlJc w:val="right"/>
      <w:pPr>
        <w:ind w:left="6538" w:hanging="180"/>
      </w:pPr>
      <w:rPr>
        <w:rFonts w:cs="Times New Roman"/>
      </w:rPr>
    </w:lvl>
  </w:abstractNum>
  <w:abstractNum w:abstractNumId="5">
    <w:nsid w:val="296C5971"/>
    <w:multiLevelType w:val="hybridMultilevel"/>
    <w:tmpl w:val="851275A8"/>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6">
    <w:nsid w:val="2D0D0634"/>
    <w:multiLevelType w:val="hybridMultilevel"/>
    <w:tmpl w:val="AC407F6C"/>
    <w:lvl w:ilvl="0" w:tplc="0402000F">
      <w:start w:val="1"/>
      <w:numFmt w:val="decimal"/>
      <w:lvlText w:val="%1."/>
      <w:lvlJc w:val="left"/>
      <w:pPr>
        <w:ind w:left="720" w:hanging="360"/>
      </w:pPr>
      <w:rPr>
        <w:rFonts w:ascii="Times New Roman" w:hAnsi="Times New Roman" w:cs="Times New Roman" w:hint="default"/>
      </w:rPr>
    </w:lvl>
    <w:lvl w:ilvl="1" w:tplc="04020019">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7">
    <w:nsid w:val="2E2D3016"/>
    <w:multiLevelType w:val="hybridMultilevel"/>
    <w:tmpl w:val="4FF27B26"/>
    <w:lvl w:ilvl="0" w:tplc="C9C082E6">
      <w:start w:val="1"/>
      <w:numFmt w:val="decimal"/>
      <w:lvlText w:val="%1."/>
      <w:lvlJc w:val="left"/>
      <w:pPr>
        <w:ind w:left="1020" w:hanging="360"/>
      </w:pPr>
      <w:rPr>
        <w:rFonts w:hint="default"/>
      </w:rPr>
    </w:lvl>
    <w:lvl w:ilvl="1" w:tplc="04020019" w:tentative="1">
      <w:start w:val="1"/>
      <w:numFmt w:val="lowerLetter"/>
      <w:lvlText w:val="%2."/>
      <w:lvlJc w:val="left"/>
      <w:pPr>
        <w:ind w:left="1740" w:hanging="360"/>
      </w:pPr>
    </w:lvl>
    <w:lvl w:ilvl="2" w:tplc="0402001B" w:tentative="1">
      <w:start w:val="1"/>
      <w:numFmt w:val="lowerRoman"/>
      <w:lvlText w:val="%3."/>
      <w:lvlJc w:val="right"/>
      <w:pPr>
        <w:ind w:left="2460" w:hanging="180"/>
      </w:pPr>
    </w:lvl>
    <w:lvl w:ilvl="3" w:tplc="0402000F" w:tentative="1">
      <w:start w:val="1"/>
      <w:numFmt w:val="decimal"/>
      <w:lvlText w:val="%4."/>
      <w:lvlJc w:val="left"/>
      <w:pPr>
        <w:ind w:left="3180" w:hanging="360"/>
      </w:pPr>
    </w:lvl>
    <w:lvl w:ilvl="4" w:tplc="04020019" w:tentative="1">
      <w:start w:val="1"/>
      <w:numFmt w:val="lowerLetter"/>
      <w:lvlText w:val="%5."/>
      <w:lvlJc w:val="left"/>
      <w:pPr>
        <w:ind w:left="3900" w:hanging="360"/>
      </w:pPr>
    </w:lvl>
    <w:lvl w:ilvl="5" w:tplc="0402001B" w:tentative="1">
      <w:start w:val="1"/>
      <w:numFmt w:val="lowerRoman"/>
      <w:lvlText w:val="%6."/>
      <w:lvlJc w:val="right"/>
      <w:pPr>
        <w:ind w:left="4620" w:hanging="180"/>
      </w:pPr>
    </w:lvl>
    <w:lvl w:ilvl="6" w:tplc="0402000F" w:tentative="1">
      <w:start w:val="1"/>
      <w:numFmt w:val="decimal"/>
      <w:lvlText w:val="%7."/>
      <w:lvlJc w:val="left"/>
      <w:pPr>
        <w:ind w:left="5340" w:hanging="360"/>
      </w:pPr>
    </w:lvl>
    <w:lvl w:ilvl="7" w:tplc="04020019" w:tentative="1">
      <w:start w:val="1"/>
      <w:numFmt w:val="lowerLetter"/>
      <w:lvlText w:val="%8."/>
      <w:lvlJc w:val="left"/>
      <w:pPr>
        <w:ind w:left="6060" w:hanging="360"/>
      </w:pPr>
    </w:lvl>
    <w:lvl w:ilvl="8" w:tplc="0402001B" w:tentative="1">
      <w:start w:val="1"/>
      <w:numFmt w:val="lowerRoman"/>
      <w:lvlText w:val="%9."/>
      <w:lvlJc w:val="right"/>
      <w:pPr>
        <w:ind w:left="6780" w:hanging="180"/>
      </w:pPr>
    </w:lvl>
  </w:abstractNum>
  <w:abstractNum w:abstractNumId="8">
    <w:nsid w:val="2EF64101"/>
    <w:multiLevelType w:val="hybridMultilevel"/>
    <w:tmpl w:val="4148C84E"/>
    <w:lvl w:ilvl="0" w:tplc="BF606F3E">
      <w:start w:val="1"/>
      <w:numFmt w:val="decimal"/>
      <w:lvlText w:val="%1."/>
      <w:lvlJc w:val="left"/>
      <w:pPr>
        <w:ind w:left="660" w:hanging="360"/>
      </w:pPr>
      <w:rPr>
        <w:rFonts w:cs="Times New Roman" w:hint="default"/>
      </w:rPr>
    </w:lvl>
    <w:lvl w:ilvl="1" w:tplc="04020019" w:tentative="1">
      <w:start w:val="1"/>
      <w:numFmt w:val="lowerLetter"/>
      <w:lvlText w:val="%2."/>
      <w:lvlJc w:val="left"/>
      <w:pPr>
        <w:ind w:left="1380" w:hanging="360"/>
      </w:pPr>
      <w:rPr>
        <w:rFonts w:cs="Times New Roman"/>
      </w:rPr>
    </w:lvl>
    <w:lvl w:ilvl="2" w:tplc="0402001B" w:tentative="1">
      <w:start w:val="1"/>
      <w:numFmt w:val="lowerRoman"/>
      <w:lvlText w:val="%3."/>
      <w:lvlJc w:val="right"/>
      <w:pPr>
        <w:ind w:left="2100" w:hanging="180"/>
      </w:pPr>
      <w:rPr>
        <w:rFonts w:cs="Times New Roman"/>
      </w:rPr>
    </w:lvl>
    <w:lvl w:ilvl="3" w:tplc="0402000F" w:tentative="1">
      <w:start w:val="1"/>
      <w:numFmt w:val="decimal"/>
      <w:lvlText w:val="%4."/>
      <w:lvlJc w:val="left"/>
      <w:pPr>
        <w:ind w:left="2820" w:hanging="360"/>
      </w:pPr>
      <w:rPr>
        <w:rFonts w:cs="Times New Roman"/>
      </w:rPr>
    </w:lvl>
    <w:lvl w:ilvl="4" w:tplc="04020019" w:tentative="1">
      <w:start w:val="1"/>
      <w:numFmt w:val="lowerLetter"/>
      <w:lvlText w:val="%5."/>
      <w:lvlJc w:val="left"/>
      <w:pPr>
        <w:ind w:left="3540" w:hanging="360"/>
      </w:pPr>
      <w:rPr>
        <w:rFonts w:cs="Times New Roman"/>
      </w:rPr>
    </w:lvl>
    <w:lvl w:ilvl="5" w:tplc="0402001B" w:tentative="1">
      <w:start w:val="1"/>
      <w:numFmt w:val="lowerRoman"/>
      <w:lvlText w:val="%6."/>
      <w:lvlJc w:val="right"/>
      <w:pPr>
        <w:ind w:left="4260" w:hanging="180"/>
      </w:pPr>
      <w:rPr>
        <w:rFonts w:cs="Times New Roman"/>
      </w:rPr>
    </w:lvl>
    <w:lvl w:ilvl="6" w:tplc="0402000F" w:tentative="1">
      <w:start w:val="1"/>
      <w:numFmt w:val="decimal"/>
      <w:lvlText w:val="%7."/>
      <w:lvlJc w:val="left"/>
      <w:pPr>
        <w:ind w:left="4980" w:hanging="360"/>
      </w:pPr>
      <w:rPr>
        <w:rFonts w:cs="Times New Roman"/>
      </w:rPr>
    </w:lvl>
    <w:lvl w:ilvl="7" w:tplc="04020019" w:tentative="1">
      <w:start w:val="1"/>
      <w:numFmt w:val="lowerLetter"/>
      <w:lvlText w:val="%8."/>
      <w:lvlJc w:val="left"/>
      <w:pPr>
        <w:ind w:left="5700" w:hanging="360"/>
      </w:pPr>
      <w:rPr>
        <w:rFonts w:cs="Times New Roman"/>
      </w:rPr>
    </w:lvl>
    <w:lvl w:ilvl="8" w:tplc="0402001B" w:tentative="1">
      <w:start w:val="1"/>
      <w:numFmt w:val="lowerRoman"/>
      <w:lvlText w:val="%9."/>
      <w:lvlJc w:val="right"/>
      <w:pPr>
        <w:ind w:left="6420" w:hanging="180"/>
      </w:pPr>
      <w:rPr>
        <w:rFonts w:cs="Times New Roman"/>
      </w:rPr>
    </w:lvl>
  </w:abstractNum>
  <w:abstractNum w:abstractNumId="9">
    <w:nsid w:val="37574C71"/>
    <w:multiLevelType w:val="hybridMultilevel"/>
    <w:tmpl w:val="6DDC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CD3AE2"/>
    <w:multiLevelType w:val="hybridMultilevel"/>
    <w:tmpl w:val="116CD918"/>
    <w:lvl w:ilvl="0" w:tplc="C130FA68">
      <w:start w:val="1"/>
      <w:numFmt w:val="decimal"/>
      <w:lvlText w:val="%1."/>
      <w:lvlJc w:val="left"/>
      <w:pPr>
        <w:ind w:left="420" w:hanging="360"/>
      </w:pPr>
      <w:rPr>
        <w:rFonts w:cs="Times New Roman" w:hint="default"/>
      </w:rPr>
    </w:lvl>
    <w:lvl w:ilvl="1" w:tplc="04020019" w:tentative="1">
      <w:start w:val="1"/>
      <w:numFmt w:val="lowerLetter"/>
      <w:lvlText w:val="%2."/>
      <w:lvlJc w:val="left"/>
      <w:pPr>
        <w:ind w:left="1140" w:hanging="360"/>
      </w:pPr>
      <w:rPr>
        <w:rFonts w:cs="Times New Roman"/>
      </w:rPr>
    </w:lvl>
    <w:lvl w:ilvl="2" w:tplc="0402001B" w:tentative="1">
      <w:start w:val="1"/>
      <w:numFmt w:val="lowerRoman"/>
      <w:lvlText w:val="%3."/>
      <w:lvlJc w:val="right"/>
      <w:pPr>
        <w:ind w:left="1860" w:hanging="180"/>
      </w:pPr>
      <w:rPr>
        <w:rFonts w:cs="Times New Roman"/>
      </w:rPr>
    </w:lvl>
    <w:lvl w:ilvl="3" w:tplc="0402000F" w:tentative="1">
      <w:start w:val="1"/>
      <w:numFmt w:val="decimal"/>
      <w:lvlText w:val="%4."/>
      <w:lvlJc w:val="left"/>
      <w:pPr>
        <w:ind w:left="2580" w:hanging="360"/>
      </w:pPr>
      <w:rPr>
        <w:rFonts w:cs="Times New Roman"/>
      </w:rPr>
    </w:lvl>
    <w:lvl w:ilvl="4" w:tplc="04020019" w:tentative="1">
      <w:start w:val="1"/>
      <w:numFmt w:val="lowerLetter"/>
      <w:lvlText w:val="%5."/>
      <w:lvlJc w:val="left"/>
      <w:pPr>
        <w:ind w:left="3300" w:hanging="360"/>
      </w:pPr>
      <w:rPr>
        <w:rFonts w:cs="Times New Roman"/>
      </w:rPr>
    </w:lvl>
    <w:lvl w:ilvl="5" w:tplc="0402001B" w:tentative="1">
      <w:start w:val="1"/>
      <w:numFmt w:val="lowerRoman"/>
      <w:lvlText w:val="%6."/>
      <w:lvlJc w:val="right"/>
      <w:pPr>
        <w:ind w:left="4020" w:hanging="180"/>
      </w:pPr>
      <w:rPr>
        <w:rFonts w:cs="Times New Roman"/>
      </w:rPr>
    </w:lvl>
    <w:lvl w:ilvl="6" w:tplc="0402000F" w:tentative="1">
      <w:start w:val="1"/>
      <w:numFmt w:val="decimal"/>
      <w:lvlText w:val="%7."/>
      <w:lvlJc w:val="left"/>
      <w:pPr>
        <w:ind w:left="4740" w:hanging="360"/>
      </w:pPr>
      <w:rPr>
        <w:rFonts w:cs="Times New Roman"/>
      </w:rPr>
    </w:lvl>
    <w:lvl w:ilvl="7" w:tplc="04020019" w:tentative="1">
      <w:start w:val="1"/>
      <w:numFmt w:val="lowerLetter"/>
      <w:lvlText w:val="%8."/>
      <w:lvlJc w:val="left"/>
      <w:pPr>
        <w:ind w:left="5460" w:hanging="360"/>
      </w:pPr>
      <w:rPr>
        <w:rFonts w:cs="Times New Roman"/>
      </w:rPr>
    </w:lvl>
    <w:lvl w:ilvl="8" w:tplc="0402001B" w:tentative="1">
      <w:start w:val="1"/>
      <w:numFmt w:val="lowerRoman"/>
      <w:lvlText w:val="%9."/>
      <w:lvlJc w:val="right"/>
      <w:pPr>
        <w:ind w:left="6180" w:hanging="180"/>
      </w:pPr>
      <w:rPr>
        <w:rFonts w:cs="Times New Roman"/>
      </w:rPr>
    </w:lvl>
  </w:abstractNum>
  <w:abstractNum w:abstractNumId="11">
    <w:nsid w:val="3FCD6DEA"/>
    <w:multiLevelType w:val="hybridMultilevel"/>
    <w:tmpl w:val="1BB8EC80"/>
    <w:lvl w:ilvl="0" w:tplc="25F6D1F4">
      <w:start w:val="1"/>
      <w:numFmt w:val="decimal"/>
      <w:lvlText w:val="%1."/>
      <w:lvlJc w:val="left"/>
      <w:pPr>
        <w:ind w:left="900" w:hanging="360"/>
      </w:pPr>
      <w:rPr>
        <w:rFonts w:hint="default"/>
      </w:rPr>
    </w:lvl>
    <w:lvl w:ilvl="1" w:tplc="04020019" w:tentative="1">
      <w:start w:val="1"/>
      <w:numFmt w:val="lowerLetter"/>
      <w:lvlText w:val="%2."/>
      <w:lvlJc w:val="left"/>
      <w:pPr>
        <w:ind w:left="1620" w:hanging="360"/>
      </w:pPr>
    </w:lvl>
    <w:lvl w:ilvl="2" w:tplc="0402001B" w:tentative="1">
      <w:start w:val="1"/>
      <w:numFmt w:val="lowerRoman"/>
      <w:lvlText w:val="%3."/>
      <w:lvlJc w:val="right"/>
      <w:pPr>
        <w:ind w:left="2340" w:hanging="180"/>
      </w:pPr>
    </w:lvl>
    <w:lvl w:ilvl="3" w:tplc="0402000F" w:tentative="1">
      <w:start w:val="1"/>
      <w:numFmt w:val="decimal"/>
      <w:lvlText w:val="%4."/>
      <w:lvlJc w:val="left"/>
      <w:pPr>
        <w:ind w:left="3060" w:hanging="360"/>
      </w:pPr>
    </w:lvl>
    <w:lvl w:ilvl="4" w:tplc="04020019" w:tentative="1">
      <w:start w:val="1"/>
      <w:numFmt w:val="lowerLetter"/>
      <w:lvlText w:val="%5."/>
      <w:lvlJc w:val="left"/>
      <w:pPr>
        <w:ind w:left="3780" w:hanging="360"/>
      </w:pPr>
    </w:lvl>
    <w:lvl w:ilvl="5" w:tplc="0402001B" w:tentative="1">
      <w:start w:val="1"/>
      <w:numFmt w:val="lowerRoman"/>
      <w:lvlText w:val="%6."/>
      <w:lvlJc w:val="right"/>
      <w:pPr>
        <w:ind w:left="4500" w:hanging="180"/>
      </w:pPr>
    </w:lvl>
    <w:lvl w:ilvl="6" w:tplc="0402000F" w:tentative="1">
      <w:start w:val="1"/>
      <w:numFmt w:val="decimal"/>
      <w:lvlText w:val="%7."/>
      <w:lvlJc w:val="left"/>
      <w:pPr>
        <w:ind w:left="5220" w:hanging="360"/>
      </w:pPr>
    </w:lvl>
    <w:lvl w:ilvl="7" w:tplc="04020019" w:tentative="1">
      <w:start w:val="1"/>
      <w:numFmt w:val="lowerLetter"/>
      <w:lvlText w:val="%8."/>
      <w:lvlJc w:val="left"/>
      <w:pPr>
        <w:ind w:left="5940" w:hanging="360"/>
      </w:pPr>
    </w:lvl>
    <w:lvl w:ilvl="8" w:tplc="0402001B" w:tentative="1">
      <w:start w:val="1"/>
      <w:numFmt w:val="lowerRoman"/>
      <w:lvlText w:val="%9."/>
      <w:lvlJc w:val="right"/>
      <w:pPr>
        <w:ind w:left="6660" w:hanging="180"/>
      </w:pPr>
    </w:lvl>
  </w:abstractNum>
  <w:abstractNum w:abstractNumId="12">
    <w:nsid w:val="45EC22F9"/>
    <w:multiLevelType w:val="hybridMultilevel"/>
    <w:tmpl w:val="29E460E2"/>
    <w:lvl w:ilvl="0" w:tplc="38C07AA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F3F7672"/>
    <w:multiLevelType w:val="hybridMultilevel"/>
    <w:tmpl w:val="11E4BCB2"/>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4">
    <w:nsid w:val="4F6F1920"/>
    <w:multiLevelType w:val="hybridMultilevel"/>
    <w:tmpl w:val="659EF722"/>
    <w:lvl w:ilvl="0" w:tplc="A8E8551C">
      <w:start w:val="1"/>
      <w:numFmt w:val="decimal"/>
      <w:lvlText w:val="%1."/>
      <w:lvlJc w:val="left"/>
      <w:pPr>
        <w:ind w:left="1080" w:hanging="360"/>
      </w:pPr>
      <w:rPr>
        <w:rFonts w:cs="Times New Roman" w:hint="default"/>
      </w:rPr>
    </w:lvl>
    <w:lvl w:ilvl="1" w:tplc="04020019" w:tentative="1">
      <w:start w:val="1"/>
      <w:numFmt w:val="lowerLetter"/>
      <w:lvlText w:val="%2."/>
      <w:lvlJc w:val="left"/>
      <w:pPr>
        <w:ind w:left="1800" w:hanging="360"/>
      </w:pPr>
      <w:rPr>
        <w:rFonts w:cs="Times New Roman"/>
      </w:rPr>
    </w:lvl>
    <w:lvl w:ilvl="2" w:tplc="0402001B" w:tentative="1">
      <w:start w:val="1"/>
      <w:numFmt w:val="lowerRoman"/>
      <w:lvlText w:val="%3."/>
      <w:lvlJc w:val="right"/>
      <w:pPr>
        <w:ind w:left="2520" w:hanging="180"/>
      </w:pPr>
      <w:rPr>
        <w:rFonts w:cs="Times New Roman"/>
      </w:rPr>
    </w:lvl>
    <w:lvl w:ilvl="3" w:tplc="0402000F" w:tentative="1">
      <w:start w:val="1"/>
      <w:numFmt w:val="decimal"/>
      <w:lvlText w:val="%4."/>
      <w:lvlJc w:val="left"/>
      <w:pPr>
        <w:ind w:left="3240" w:hanging="360"/>
      </w:pPr>
      <w:rPr>
        <w:rFonts w:cs="Times New Roman"/>
      </w:rPr>
    </w:lvl>
    <w:lvl w:ilvl="4" w:tplc="04020019" w:tentative="1">
      <w:start w:val="1"/>
      <w:numFmt w:val="lowerLetter"/>
      <w:lvlText w:val="%5."/>
      <w:lvlJc w:val="left"/>
      <w:pPr>
        <w:ind w:left="3960" w:hanging="360"/>
      </w:pPr>
      <w:rPr>
        <w:rFonts w:cs="Times New Roman"/>
      </w:rPr>
    </w:lvl>
    <w:lvl w:ilvl="5" w:tplc="0402001B" w:tentative="1">
      <w:start w:val="1"/>
      <w:numFmt w:val="lowerRoman"/>
      <w:lvlText w:val="%6."/>
      <w:lvlJc w:val="right"/>
      <w:pPr>
        <w:ind w:left="4680" w:hanging="180"/>
      </w:pPr>
      <w:rPr>
        <w:rFonts w:cs="Times New Roman"/>
      </w:rPr>
    </w:lvl>
    <w:lvl w:ilvl="6" w:tplc="0402000F" w:tentative="1">
      <w:start w:val="1"/>
      <w:numFmt w:val="decimal"/>
      <w:lvlText w:val="%7."/>
      <w:lvlJc w:val="left"/>
      <w:pPr>
        <w:ind w:left="5400" w:hanging="360"/>
      </w:pPr>
      <w:rPr>
        <w:rFonts w:cs="Times New Roman"/>
      </w:rPr>
    </w:lvl>
    <w:lvl w:ilvl="7" w:tplc="04020019" w:tentative="1">
      <w:start w:val="1"/>
      <w:numFmt w:val="lowerLetter"/>
      <w:lvlText w:val="%8."/>
      <w:lvlJc w:val="left"/>
      <w:pPr>
        <w:ind w:left="6120" w:hanging="360"/>
      </w:pPr>
      <w:rPr>
        <w:rFonts w:cs="Times New Roman"/>
      </w:rPr>
    </w:lvl>
    <w:lvl w:ilvl="8" w:tplc="0402001B" w:tentative="1">
      <w:start w:val="1"/>
      <w:numFmt w:val="lowerRoman"/>
      <w:lvlText w:val="%9."/>
      <w:lvlJc w:val="right"/>
      <w:pPr>
        <w:ind w:left="6840" w:hanging="180"/>
      </w:pPr>
      <w:rPr>
        <w:rFonts w:cs="Times New Roman"/>
      </w:rPr>
    </w:lvl>
  </w:abstractNum>
  <w:abstractNum w:abstractNumId="15">
    <w:nsid w:val="55A0186D"/>
    <w:multiLevelType w:val="hybridMultilevel"/>
    <w:tmpl w:val="79D437A4"/>
    <w:lvl w:ilvl="0" w:tplc="04090017">
      <w:start w:val="1"/>
      <w:numFmt w:val="lowerLetter"/>
      <w:lvlText w:val="%1)"/>
      <w:lvlJc w:val="left"/>
      <w:pPr>
        <w:ind w:left="778" w:hanging="360"/>
      </w:pPr>
      <w:rPr>
        <w:rFonts w:cs="Times New Roman"/>
      </w:rPr>
    </w:lvl>
    <w:lvl w:ilvl="1" w:tplc="04090019" w:tentative="1">
      <w:start w:val="1"/>
      <w:numFmt w:val="lowerLetter"/>
      <w:lvlText w:val="%2."/>
      <w:lvlJc w:val="left"/>
      <w:pPr>
        <w:ind w:left="1498" w:hanging="360"/>
      </w:pPr>
      <w:rPr>
        <w:rFonts w:cs="Times New Roman"/>
      </w:rPr>
    </w:lvl>
    <w:lvl w:ilvl="2" w:tplc="0409001B" w:tentative="1">
      <w:start w:val="1"/>
      <w:numFmt w:val="lowerRoman"/>
      <w:lvlText w:val="%3."/>
      <w:lvlJc w:val="right"/>
      <w:pPr>
        <w:ind w:left="2218" w:hanging="180"/>
      </w:pPr>
      <w:rPr>
        <w:rFonts w:cs="Times New Roman"/>
      </w:rPr>
    </w:lvl>
    <w:lvl w:ilvl="3" w:tplc="0409000F" w:tentative="1">
      <w:start w:val="1"/>
      <w:numFmt w:val="decimal"/>
      <w:lvlText w:val="%4."/>
      <w:lvlJc w:val="left"/>
      <w:pPr>
        <w:ind w:left="2938" w:hanging="360"/>
      </w:pPr>
      <w:rPr>
        <w:rFonts w:cs="Times New Roman"/>
      </w:rPr>
    </w:lvl>
    <w:lvl w:ilvl="4" w:tplc="04090019" w:tentative="1">
      <w:start w:val="1"/>
      <w:numFmt w:val="lowerLetter"/>
      <w:lvlText w:val="%5."/>
      <w:lvlJc w:val="left"/>
      <w:pPr>
        <w:ind w:left="3658" w:hanging="360"/>
      </w:pPr>
      <w:rPr>
        <w:rFonts w:cs="Times New Roman"/>
      </w:rPr>
    </w:lvl>
    <w:lvl w:ilvl="5" w:tplc="0409001B" w:tentative="1">
      <w:start w:val="1"/>
      <w:numFmt w:val="lowerRoman"/>
      <w:lvlText w:val="%6."/>
      <w:lvlJc w:val="right"/>
      <w:pPr>
        <w:ind w:left="4378" w:hanging="180"/>
      </w:pPr>
      <w:rPr>
        <w:rFonts w:cs="Times New Roman"/>
      </w:rPr>
    </w:lvl>
    <w:lvl w:ilvl="6" w:tplc="0409000F" w:tentative="1">
      <w:start w:val="1"/>
      <w:numFmt w:val="decimal"/>
      <w:lvlText w:val="%7."/>
      <w:lvlJc w:val="left"/>
      <w:pPr>
        <w:ind w:left="5098" w:hanging="360"/>
      </w:pPr>
      <w:rPr>
        <w:rFonts w:cs="Times New Roman"/>
      </w:rPr>
    </w:lvl>
    <w:lvl w:ilvl="7" w:tplc="04090019" w:tentative="1">
      <w:start w:val="1"/>
      <w:numFmt w:val="lowerLetter"/>
      <w:lvlText w:val="%8."/>
      <w:lvlJc w:val="left"/>
      <w:pPr>
        <w:ind w:left="5818" w:hanging="360"/>
      </w:pPr>
      <w:rPr>
        <w:rFonts w:cs="Times New Roman"/>
      </w:rPr>
    </w:lvl>
    <w:lvl w:ilvl="8" w:tplc="0409001B" w:tentative="1">
      <w:start w:val="1"/>
      <w:numFmt w:val="lowerRoman"/>
      <w:lvlText w:val="%9."/>
      <w:lvlJc w:val="right"/>
      <w:pPr>
        <w:ind w:left="6538" w:hanging="180"/>
      </w:pPr>
      <w:rPr>
        <w:rFonts w:cs="Times New Roman"/>
      </w:rPr>
    </w:lvl>
  </w:abstractNum>
  <w:abstractNum w:abstractNumId="16">
    <w:nsid w:val="61F54662"/>
    <w:multiLevelType w:val="hybridMultilevel"/>
    <w:tmpl w:val="7DC695CE"/>
    <w:lvl w:ilvl="0" w:tplc="0402000F">
      <w:start w:val="1"/>
      <w:numFmt w:val="decimal"/>
      <w:lvlText w:val="%1."/>
      <w:lvlJc w:val="left"/>
      <w:pPr>
        <w:ind w:left="720"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17">
    <w:nsid w:val="64450172"/>
    <w:multiLevelType w:val="hybridMultilevel"/>
    <w:tmpl w:val="3070C0DC"/>
    <w:lvl w:ilvl="0" w:tplc="F926F0FA">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nsid w:val="6D44242F"/>
    <w:multiLevelType w:val="hybridMultilevel"/>
    <w:tmpl w:val="D350333C"/>
    <w:lvl w:ilvl="0" w:tplc="56D243B4">
      <w:start w:val="1"/>
      <w:numFmt w:val="decimal"/>
      <w:lvlText w:val="%1."/>
      <w:lvlJc w:val="left"/>
      <w:pPr>
        <w:ind w:left="480" w:hanging="360"/>
      </w:pPr>
      <w:rPr>
        <w:rFonts w:cs="Times New Roman" w:hint="default"/>
      </w:rPr>
    </w:lvl>
    <w:lvl w:ilvl="1" w:tplc="04020019" w:tentative="1">
      <w:start w:val="1"/>
      <w:numFmt w:val="lowerLetter"/>
      <w:lvlText w:val="%2."/>
      <w:lvlJc w:val="left"/>
      <w:pPr>
        <w:ind w:left="1200" w:hanging="360"/>
      </w:pPr>
      <w:rPr>
        <w:rFonts w:cs="Times New Roman"/>
      </w:rPr>
    </w:lvl>
    <w:lvl w:ilvl="2" w:tplc="0402001B" w:tentative="1">
      <w:start w:val="1"/>
      <w:numFmt w:val="lowerRoman"/>
      <w:lvlText w:val="%3."/>
      <w:lvlJc w:val="right"/>
      <w:pPr>
        <w:ind w:left="1920" w:hanging="180"/>
      </w:pPr>
      <w:rPr>
        <w:rFonts w:cs="Times New Roman"/>
      </w:rPr>
    </w:lvl>
    <w:lvl w:ilvl="3" w:tplc="0402000F" w:tentative="1">
      <w:start w:val="1"/>
      <w:numFmt w:val="decimal"/>
      <w:lvlText w:val="%4."/>
      <w:lvlJc w:val="left"/>
      <w:pPr>
        <w:ind w:left="2640" w:hanging="360"/>
      </w:pPr>
      <w:rPr>
        <w:rFonts w:cs="Times New Roman"/>
      </w:rPr>
    </w:lvl>
    <w:lvl w:ilvl="4" w:tplc="04020019" w:tentative="1">
      <w:start w:val="1"/>
      <w:numFmt w:val="lowerLetter"/>
      <w:lvlText w:val="%5."/>
      <w:lvlJc w:val="left"/>
      <w:pPr>
        <w:ind w:left="3360" w:hanging="360"/>
      </w:pPr>
      <w:rPr>
        <w:rFonts w:cs="Times New Roman"/>
      </w:rPr>
    </w:lvl>
    <w:lvl w:ilvl="5" w:tplc="0402001B" w:tentative="1">
      <w:start w:val="1"/>
      <w:numFmt w:val="lowerRoman"/>
      <w:lvlText w:val="%6."/>
      <w:lvlJc w:val="right"/>
      <w:pPr>
        <w:ind w:left="4080" w:hanging="180"/>
      </w:pPr>
      <w:rPr>
        <w:rFonts w:cs="Times New Roman"/>
      </w:rPr>
    </w:lvl>
    <w:lvl w:ilvl="6" w:tplc="0402000F" w:tentative="1">
      <w:start w:val="1"/>
      <w:numFmt w:val="decimal"/>
      <w:lvlText w:val="%7."/>
      <w:lvlJc w:val="left"/>
      <w:pPr>
        <w:ind w:left="4800" w:hanging="360"/>
      </w:pPr>
      <w:rPr>
        <w:rFonts w:cs="Times New Roman"/>
      </w:rPr>
    </w:lvl>
    <w:lvl w:ilvl="7" w:tplc="04020019" w:tentative="1">
      <w:start w:val="1"/>
      <w:numFmt w:val="lowerLetter"/>
      <w:lvlText w:val="%8."/>
      <w:lvlJc w:val="left"/>
      <w:pPr>
        <w:ind w:left="5520" w:hanging="360"/>
      </w:pPr>
      <w:rPr>
        <w:rFonts w:cs="Times New Roman"/>
      </w:rPr>
    </w:lvl>
    <w:lvl w:ilvl="8" w:tplc="0402001B" w:tentative="1">
      <w:start w:val="1"/>
      <w:numFmt w:val="lowerRoman"/>
      <w:lvlText w:val="%9."/>
      <w:lvlJc w:val="right"/>
      <w:pPr>
        <w:ind w:left="6240" w:hanging="180"/>
      </w:pPr>
      <w:rPr>
        <w:rFonts w:cs="Times New Roman"/>
      </w:rPr>
    </w:lvl>
  </w:abstractNum>
  <w:abstractNum w:abstractNumId="19">
    <w:nsid w:val="76740198"/>
    <w:multiLevelType w:val="hybridMultilevel"/>
    <w:tmpl w:val="E230F874"/>
    <w:lvl w:ilvl="0" w:tplc="4BF4333E">
      <w:start w:val="1"/>
      <w:numFmt w:val="decimal"/>
      <w:lvlText w:val="%1."/>
      <w:lvlJc w:val="left"/>
      <w:pPr>
        <w:ind w:left="840" w:hanging="360"/>
      </w:pPr>
      <w:rPr>
        <w:rFonts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0">
    <w:nsid w:val="78FF2838"/>
    <w:multiLevelType w:val="hybridMultilevel"/>
    <w:tmpl w:val="22465F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6"/>
  </w:num>
  <w:num w:numId="3">
    <w:abstractNumId w:val="5"/>
  </w:num>
  <w:num w:numId="4">
    <w:abstractNumId w:val="14"/>
  </w:num>
  <w:num w:numId="5">
    <w:abstractNumId w:val="8"/>
  </w:num>
  <w:num w:numId="6">
    <w:abstractNumId w:val="13"/>
  </w:num>
  <w:num w:numId="7">
    <w:abstractNumId w:val="16"/>
  </w:num>
  <w:num w:numId="8">
    <w:abstractNumId w:val="4"/>
  </w:num>
  <w:num w:numId="9">
    <w:abstractNumId w:val="15"/>
  </w:num>
  <w:num w:numId="10">
    <w:abstractNumId w:val="20"/>
  </w:num>
  <w:num w:numId="11">
    <w:abstractNumId w:val="17"/>
  </w:num>
  <w:num w:numId="12">
    <w:abstractNumId w:val="18"/>
  </w:num>
  <w:num w:numId="13">
    <w:abstractNumId w:val="11"/>
  </w:num>
  <w:num w:numId="14">
    <w:abstractNumId w:val="1"/>
  </w:num>
  <w:num w:numId="15">
    <w:abstractNumId w:val="3"/>
  </w:num>
  <w:num w:numId="16">
    <w:abstractNumId w:val="2"/>
  </w:num>
  <w:num w:numId="17">
    <w:abstractNumId w:val="0"/>
  </w:num>
  <w:num w:numId="18">
    <w:abstractNumId w:val="12"/>
  </w:num>
  <w:num w:numId="19">
    <w:abstractNumId w:val="9"/>
  </w:num>
  <w:num w:numId="20">
    <w:abstractNumId w:val="19"/>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0431"/>
    <w:rsid w:val="00005159"/>
    <w:rsid w:val="00005694"/>
    <w:rsid w:val="00006DC3"/>
    <w:rsid w:val="000116EB"/>
    <w:rsid w:val="0001655E"/>
    <w:rsid w:val="00017456"/>
    <w:rsid w:val="000231EE"/>
    <w:rsid w:val="00032955"/>
    <w:rsid w:val="00032A2D"/>
    <w:rsid w:val="00033778"/>
    <w:rsid w:val="000341A2"/>
    <w:rsid w:val="0004205B"/>
    <w:rsid w:val="00065C07"/>
    <w:rsid w:val="000770B1"/>
    <w:rsid w:val="00080C95"/>
    <w:rsid w:val="00086EBE"/>
    <w:rsid w:val="000B1935"/>
    <w:rsid w:val="000B28C4"/>
    <w:rsid w:val="000E0CA2"/>
    <w:rsid w:val="000F336D"/>
    <w:rsid w:val="001045F8"/>
    <w:rsid w:val="0011133A"/>
    <w:rsid w:val="00113886"/>
    <w:rsid w:val="00114388"/>
    <w:rsid w:val="001274A4"/>
    <w:rsid w:val="001274E0"/>
    <w:rsid w:val="00135E88"/>
    <w:rsid w:val="00154BFA"/>
    <w:rsid w:val="00157017"/>
    <w:rsid w:val="00170D7F"/>
    <w:rsid w:val="00187D18"/>
    <w:rsid w:val="00196597"/>
    <w:rsid w:val="001A00A8"/>
    <w:rsid w:val="001D21AC"/>
    <w:rsid w:val="00215313"/>
    <w:rsid w:val="00227010"/>
    <w:rsid w:val="002526F6"/>
    <w:rsid w:val="00256CFB"/>
    <w:rsid w:val="00265FA0"/>
    <w:rsid w:val="002813D0"/>
    <w:rsid w:val="00285EEA"/>
    <w:rsid w:val="00293147"/>
    <w:rsid w:val="002969D3"/>
    <w:rsid w:val="002A1A38"/>
    <w:rsid w:val="002B7571"/>
    <w:rsid w:val="002C0E2D"/>
    <w:rsid w:val="002C215F"/>
    <w:rsid w:val="002C4ADC"/>
    <w:rsid w:val="002C572E"/>
    <w:rsid w:val="002D320E"/>
    <w:rsid w:val="002F7D40"/>
    <w:rsid w:val="003229DA"/>
    <w:rsid w:val="0033465D"/>
    <w:rsid w:val="00337EB7"/>
    <w:rsid w:val="00370DBA"/>
    <w:rsid w:val="0037483E"/>
    <w:rsid w:val="00380FD5"/>
    <w:rsid w:val="0038388C"/>
    <w:rsid w:val="00396103"/>
    <w:rsid w:val="00397CE7"/>
    <w:rsid w:val="003A7AD4"/>
    <w:rsid w:val="003C5D60"/>
    <w:rsid w:val="003D518B"/>
    <w:rsid w:val="003E03A2"/>
    <w:rsid w:val="003F5D17"/>
    <w:rsid w:val="0040614F"/>
    <w:rsid w:val="00422106"/>
    <w:rsid w:val="00430431"/>
    <w:rsid w:val="0043519C"/>
    <w:rsid w:val="00447CE0"/>
    <w:rsid w:val="004671E0"/>
    <w:rsid w:val="004769B4"/>
    <w:rsid w:val="0048660F"/>
    <w:rsid w:val="004D0F58"/>
    <w:rsid w:val="005013AA"/>
    <w:rsid w:val="00503891"/>
    <w:rsid w:val="00506C42"/>
    <w:rsid w:val="00513F27"/>
    <w:rsid w:val="00536521"/>
    <w:rsid w:val="0054256E"/>
    <w:rsid w:val="0055153F"/>
    <w:rsid w:val="00551A9D"/>
    <w:rsid w:val="005714E6"/>
    <w:rsid w:val="00574C28"/>
    <w:rsid w:val="005B1979"/>
    <w:rsid w:val="005D1EB6"/>
    <w:rsid w:val="005E3E56"/>
    <w:rsid w:val="005E6AF5"/>
    <w:rsid w:val="00617CDA"/>
    <w:rsid w:val="0062452D"/>
    <w:rsid w:val="006355EC"/>
    <w:rsid w:val="006434ED"/>
    <w:rsid w:val="0064733E"/>
    <w:rsid w:val="00675D1A"/>
    <w:rsid w:val="00682D16"/>
    <w:rsid w:val="00685FBA"/>
    <w:rsid w:val="006906D6"/>
    <w:rsid w:val="006A2FFE"/>
    <w:rsid w:val="006A7619"/>
    <w:rsid w:val="006B02CD"/>
    <w:rsid w:val="006B7FED"/>
    <w:rsid w:val="006C6FA4"/>
    <w:rsid w:val="006D3420"/>
    <w:rsid w:val="006E5B53"/>
    <w:rsid w:val="006F1081"/>
    <w:rsid w:val="00701D70"/>
    <w:rsid w:val="00710B47"/>
    <w:rsid w:val="00710BB8"/>
    <w:rsid w:val="0072665B"/>
    <w:rsid w:val="007374E4"/>
    <w:rsid w:val="00746A95"/>
    <w:rsid w:val="007863FF"/>
    <w:rsid w:val="007910B1"/>
    <w:rsid w:val="007A305E"/>
    <w:rsid w:val="007B2523"/>
    <w:rsid w:val="007C2495"/>
    <w:rsid w:val="00810988"/>
    <w:rsid w:val="00815B03"/>
    <w:rsid w:val="00821601"/>
    <w:rsid w:val="00836E80"/>
    <w:rsid w:val="00837D26"/>
    <w:rsid w:val="00843394"/>
    <w:rsid w:val="008752BA"/>
    <w:rsid w:val="00877809"/>
    <w:rsid w:val="0088141C"/>
    <w:rsid w:val="00881A8C"/>
    <w:rsid w:val="00893F4F"/>
    <w:rsid w:val="008A47A0"/>
    <w:rsid w:val="008B630E"/>
    <w:rsid w:val="008C17BB"/>
    <w:rsid w:val="008D1CF0"/>
    <w:rsid w:val="008E62A5"/>
    <w:rsid w:val="0091601A"/>
    <w:rsid w:val="00923C64"/>
    <w:rsid w:val="00927A45"/>
    <w:rsid w:val="0096756E"/>
    <w:rsid w:val="00973859"/>
    <w:rsid w:val="009744C1"/>
    <w:rsid w:val="00977177"/>
    <w:rsid w:val="009878EE"/>
    <w:rsid w:val="0099340E"/>
    <w:rsid w:val="00995DD9"/>
    <w:rsid w:val="009B3071"/>
    <w:rsid w:val="009C7176"/>
    <w:rsid w:val="009D2649"/>
    <w:rsid w:val="009D694D"/>
    <w:rsid w:val="009E1125"/>
    <w:rsid w:val="009E4BB2"/>
    <w:rsid w:val="009E4BC3"/>
    <w:rsid w:val="009F5A81"/>
    <w:rsid w:val="00A01F0C"/>
    <w:rsid w:val="00A07EE8"/>
    <w:rsid w:val="00A170D2"/>
    <w:rsid w:val="00A2359E"/>
    <w:rsid w:val="00A24639"/>
    <w:rsid w:val="00A26606"/>
    <w:rsid w:val="00A26BFE"/>
    <w:rsid w:val="00A322BA"/>
    <w:rsid w:val="00A3419A"/>
    <w:rsid w:val="00A379B4"/>
    <w:rsid w:val="00A463B5"/>
    <w:rsid w:val="00A70B4F"/>
    <w:rsid w:val="00A71657"/>
    <w:rsid w:val="00AA30ED"/>
    <w:rsid w:val="00AA40A7"/>
    <w:rsid w:val="00AB292B"/>
    <w:rsid w:val="00AB517B"/>
    <w:rsid w:val="00AC2D45"/>
    <w:rsid w:val="00AC5A5D"/>
    <w:rsid w:val="00AE111D"/>
    <w:rsid w:val="00AE791E"/>
    <w:rsid w:val="00AF76C7"/>
    <w:rsid w:val="00B0106E"/>
    <w:rsid w:val="00B02602"/>
    <w:rsid w:val="00B16EE1"/>
    <w:rsid w:val="00B3427C"/>
    <w:rsid w:val="00B3488A"/>
    <w:rsid w:val="00B53835"/>
    <w:rsid w:val="00B554F0"/>
    <w:rsid w:val="00B64184"/>
    <w:rsid w:val="00B659B5"/>
    <w:rsid w:val="00B758A5"/>
    <w:rsid w:val="00B773C5"/>
    <w:rsid w:val="00B93328"/>
    <w:rsid w:val="00BA1AA2"/>
    <w:rsid w:val="00BA1D6C"/>
    <w:rsid w:val="00BA523A"/>
    <w:rsid w:val="00BC6955"/>
    <w:rsid w:val="00BE4EA9"/>
    <w:rsid w:val="00BE726A"/>
    <w:rsid w:val="00BF62F5"/>
    <w:rsid w:val="00C04AE4"/>
    <w:rsid w:val="00C11503"/>
    <w:rsid w:val="00C2179C"/>
    <w:rsid w:val="00C218D0"/>
    <w:rsid w:val="00C3172D"/>
    <w:rsid w:val="00C43752"/>
    <w:rsid w:val="00C468AD"/>
    <w:rsid w:val="00C62E86"/>
    <w:rsid w:val="00C647A7"/>
    <w:rsid w:val="00C7786F"/>
    <w:rsid w:val="00C84078"/>
    <w:rsid w:val="00C87D91"/>
    <w:rsid w:val="00CB17E7"/>
    <w:rsid w:val="00CB3450"/>
    <w:rsid w:val="00CB44F2"/>
    <w:rsid w:val="00CC1E69"/>
    <w:rsid w:val="00CC2594"/>
    <w:rsid w:val="00CC2673"/>
    <w:rsid w:val="00CC7983"/>
    <w:rsid w:val="00D145CC"/>
    <w:rsid w:val="00D15CA0"/>
    <w:rsid w:val="00D25D02"/>
    <w:rsid w:val="00D51373"/>
    <w:rsid w:val="00D565BB"/>
    <w:rsid w:val="00D90181"/>
    <w:rsid w:val="00D96CD0"/>
    <w:rsid w:val="00DE3D82"/>
    <w:rsid w:val="00E0531D"/>
    <w:rsid w:val="00E06095"/>
    <w:rsid w:val="00E07655"/>
    <w:rsid w:val="00E27D48"/>
    <w:rsid w:val="00E31F62"/>
    <w:rsid w:val="00E5233F"/>
    <w:rsid w:val="00E53549"/>
    <w:rsid w:val="00E56A4C"/>
    <w:rsid w:val="00E6605C"/>
    <w:rsid w:val="00E70B8D"/>
    <w:rsid w:val="00E93DAF"/>
    <w:rsid w:val="00EA6815"/>
    <w:rsid w:val="00EB2A34"/>
    <w:rsid w:val="00EB2D1A"/>
    <w:rsid w:val="00EC5F9B"/>
    <w:rsid w:val="00ED09A4"/>
    <w:rsid w:val="00ED3296"/>
    <w:rsid w:val="00F219B6"/>
    <w:rsid w:val="00F22146"/>
    <w:rsid w:val="00F2604C"/>
    <w:rsid w:val="00F32337"/>
    <w:rsid w:val="00F33CC4"/>
    <w:rsid w:val="00F34059"/>
    <w:rsid w:val="00F47B0E"/>
    <w:rsid w:val="00F51145"/>
    <w:rsid w:val="00F51785"/>
    <w:rsid w:val="00F52A9C"/>
    <w:rsid w:val="00F659C9"/>
    <w:rsid w:val="00F959F8"/>
    <w:rsid w:val="00FA4AB8"/>
    <w:rsid w:val="00FA540F"/>
    <w:rsid w:val="00FB7023"/>
    <w:rsid w:val="00FC7EF8"/>
    <w:rsid w:val="00FE4353"/>
    <w:rsid w:val="00FE54D0"/>
    <w:rsid w:val="00FE6C5F"/>
    <w:rsid w:val="00FF44BD"/>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106"/>
    <w:pPr>
      <w:spacing w:after="200" w:line="276" w:lineRule="auto"/>
    </w:pPr>
    <w:rPr>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F108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F1081"/>
    <w:rPr>
      <w:rFonts w:ascii="Tahoma" w:hAnsi="Tahoma" w:cs="Tahoma"/>
      <w:sz w:val="16"/>
      <w:szCs w:val="16"/>
    </w:rPr>
  </w:style>
  <w:style w:type="paragraph" w:styleId="ListParagraph">
    <w:name w:val="List Paragraph"/>
    <w:basedOn w:val="Normal"/>
    <w:uiPriority w:val="99"/>
    <w:qFormat/>
    <w:rsid w:val="00FA4AB8"/>
    <w:pPr>
      <w:ind w:left="720"/>
      <w:contextualSpacing/>
    </w:pPr>
  </w:style>
  <w:style w:type="paragraph" w:customStyle="1" w:styleId="Style">
    <w:name w:val="Style"/>
    <w:uiPriority w:val="99"/>
    <w:rsid w:val="00977177"/>
    <w:pPr>
      <w:widowControl w:val="0"/>
      <w:autoSpaceDE w:val="0"/>
      <w:autoSpaceDN w:val="0"/>
      <w:adjustRightInd w:val="0"/>
      <w:ind w:left="140" w:right="140" w:firstLine="840"/>
      <w:jc w:val="both"/>
    </w:pPr>
    <w:rPr>
      <w:rFonts w:ascii="Times New Roman" w:eastAsia="Times New Roman" w:hAnsi="Times New Roman"/>
      <w:sz w:val="24"/>
      <w:szCs w:val="24"/>
    </w:rPr>
  </w:style>
  <w:style w:type="table" w:styleId="TableGrid">
    <w:name w:val="Table Grid"/>
    <w:basedOn w:val="TableNormal"/>
    <w:uiPriority w:val="99"/>
    <w:rsid w:val="00F51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B17E7"/>
    <w:rPr>
      <w:rFonts w:cs="Times New Roman"/>
      <w:sz w:val="16"/>
      <w:szCs w:val="16"/>
    </w:rPr>
  </w:style>
  <w:style w:type="paragraph" w:styleId="CommentText">
    <w:name w:val="annotation text"/>
    <w:basedOn w:val="Normal"/>
    <w:link w:val="CommentTextChar"/>
    <w:uiPriority w:val="99"/>
    <w:semiHidden/>
    <w:rsid w:val="00CB17E7"/>
    <w:pPr>
      <w:spacing w:line="240" w:lineRule="auto"/>
    </w:pPr>
    <w:rPr>
      <w:sz w:val="20"/>
      <w:szCs w:val="20"/>
    </w:rPr>
  </w:style>
  <w:style w:type="character" w:customStyle="1" w:styleId="CommentTextChar">
    <w:name w:val="Comment Text Char"/>
    <w:link w:val="CommentText"/>
    <w:uiPriority w:val="99"/>
    <w:semiHidden/>
    <w:locked/>
    <w:rsid w:val="00CB17E7"/>
    <w:rPr>
      <w:rFonts w:cs="Times New Roman"/>
      <w:sz w:val="20"/>
      <w:szCs w:val="20"/>
    </w:rPr>
  </w:style>
  <w:style w:type="paragraph" w:styleId="CommentSubject">
    <w:name w:val="annotation subject"/>
    <w:basedOn w:val="CommentText"/>
    <w:next w:val="CommentText"/>
    <w:link w:val="CommentSubjectChar"/>
    <w:uiPriority w:val="99"/>
    <w:semiHidden/>
    <w:rsid w:val="00CB17E7"/>
    <w:rPr>
      <w:b/>
      <w:bCs/>
    </w:rPr>
  </w:style>
  <w:style w:type="character" w:customStyle="1" w:styleId="CommentSubjectChar">
    <w:name w:val="Comment Subject Char"/>
    <w:link w:val="CommentSubject"/>
    <w:uiPriority w:val="99"/>
    <w:semiHidden/>
    <w:locked/>
    <w:rsid w:val="00CB17E7"/>
    <w:rPr>
      <w:rFonts w:cs="Times New Roman"/>
      <w:b/>
      <w:bCs/>
      <w:sz w:val="20"/>
      <w:szCs w:val="20"/>
    </w:rPr>
  </w:style>
  <w:style w:type="paragraph" w:customStyle="1" w:styleId="PointA">
    <w:name w:val="Point_A"/>
    <w:basedOn w:val="Normal"/>
    <w:uiPriority w:val="99"/>
    <w:rsid w:val="00685FBA"/>
    <w:pPr>
      <w:spacing w:after="0"/>
      <w:ind w:left="680" w:hanging="340"/>
    </w:pPr>
    <w:rPr>
      <w:rFonts w:ascii="Times New Roman" w:eastAsia="Times New Roman" w:hAnsi="Times New Roman"/>
      <w:sz w:val="24"/>
      <w:szCs w:val="24"/>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2106"/>
    <w:pPr>
      <w:spacing w:after="200" w:line="276" w:lineRule="auto"/>
    </w:pPr>
    <w:rPr>
      <w:sz w:val="22"/>
      <w:szCs w:val="22"/>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6F1081"/>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F1081"/>
    <w:rPr>
      <w:rFonts w:ascii="Tahoma" w:hAnsi="Tahoma" w:cs="Tahoma"/>
      <w:sz w:val="16"/>
      <w:szCs w:val="16"/>
    </w:rPr>
  </w:style>
  <w:style w:type="paragraph" w:styleId="ListParagraph">
    <w:name w:val="List Paragraph"/>
    <w:basedOn w:val="Normal"/>
    <w:uiPriority w:val="99"/>
    <w:qFormat/>
    <w:rsid w:val="00FA4AB8"/>
    <w:pPr>
      <w:ind w:left="720"/>
      <w:contextualSpacing/>
    </w:pPr>
  </w:style>
  <w:style w:type="paragraph" w:customStyle="1" w:styleId="Style">
    <w:name w:val="Style"/>
    <w:uiPriority w:val="99"/>
    <w:rsid w:val="00977177"/>
    <w:pPr>
      <w:widowControl w:val="0"/>
      <w:autoSpaceDE w:val="0"/>
      <w:autoSpaceDN w:val="0"/>
      <w:adjustRightInd w:val="0"/>
      <w:ind w:left="140" w:right="140" w:firstLine="840"/>
      <w:jc w:val="both"/>
    </w:pPr>
    <w:rPr>
      <w:rFonts w:ascii="Times New Roman" w:eastAsia="Times New Roman" w:hAnsi="Times New Roman"/>
      <w:sz w:val="24"/>
      <w:szCs w:val="24"/>
    </w:rPr>
  </w:style>
  <w:style w:type="table" w:styleId="TableGrid">
    <w:name w:val="Table Grid"/>
    <w:basedOn w:val="TableNormal"/>
    <w:uiPriority w:val="99"/>
    <w:rsid w:val="00F511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rsid w:val="00CB17E7"/>
    <w:rPr>
      <w:rFonts w:cs="Times New Roman"/>
      <w:sz w:val="16"/>
      <w:szCs w:val="16"/>
    </w:rPr>
  </w:style>
  <w:style w:type="paragraph" w:styleId="CommentText">
    <w:name w:val="annotation text"/>
    <w:basedOn w:val="Normal"/>
    <w:link w:val="CommentTextChar"/>
    <w:uiPriority w:val="99"/>
    <w:semiHidden/>
    <w:rsid w:val="00CB17E7"/>
    <w:pPr>
      <w:spacing w:line="240" w:lineRule="auto"/>
    </w:pPr>
    <w:rPr>
      <w:sz w:val="20"/>
      <w:szCs w:val="20"/>
    </w:rPr>
  </w:style>
  <w:style w:type="character" w:customStyle="1" w:styleId="CommentTextChar">
    <w:name w:val="Comment Text Char"/>
    <w:link w:val="CommentText"/>
    <w:uiPriority w:val="99"/>
    <w:semiHidden/>
    <w:locked/>
    <w:rsid w:val="00CB17E7"/>
    <w:rPr>
      <w:rFonts w:cs="Times New Roman"/>
      <w:sz w:val="20"/>
      <w:szCs w:val="20"/>
    </w:rPr>
  </w:style>
  <w:style w:type="paragraph" w:styleId="CommentSubject">
    <w:name w:val="annotation subject"/>
    <w:basedOn w:val="CommentText"/>
    <w:next w:val="CommentText"/>
    <w:link w:val="CommentSubjectChar"/>
    <w:uiPriority w:val="99"/>
    <w:semiHidden/>
    <w:rsid w:val="00CB17E7"/>
    <w:rPr>
      <w:b/>
      <w:bCs/>
    </w:rPr>
  </w:style>
  <w:style w:type="character" w:customStyle="1" w:styleId="CommentSubjectChar">
    <w:name w:val="Comment Subject Char"/>
    <w:link w:val="CommentSubject"/>
    <w:uiPriority w:val="99"/>
    <w:semiHidden/>
    <w:locked/>
    <w:rsid w:val="00CB17E7"/>
    <w:rPr>
      <w:rFonts w:cs="Times New Roman"/>
      <w:b/>
      <w:bCs/>
      <w:sz w:val="20"/>
      <w:szCs w:val="20"/>
    </w:rPr>
  </w:style>
  <w:style w:type="paragraph" w:customStyle="1" w:styleId="PointA">
    <w:name w:val="Point_A"/>
    <w:basedOn w:val="Normal"/>
    <w:uiPriority w:val="99"/>
    <w:rsid w:val="00685FBA"/>
    <w:pPr>
      <w:spacing w:after="0"/>
      <w:ind w:left="680" w:hanging="340"/>
    </w:pPr>
    <w:rPr>
      <w:rFonts w:ascii="Times New Roman" w:eastAsia="Times New Roman" w:hAnsi="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9873497">
      <w:marLeft w:val="0"/>
      <w:marRight w:val="0"/>
      <w:marTop w:val="0"/>
      <w:marBottom w:val="0"/>
      <w:divBdr>
        <w:top w:val="none" w:sz="0" w:space="0" w:color="auto"/>
        <w:left w:val="none" w:sz="0" w:space="0" w:color="auto"/>
        <w:bottom w:val="none" w:sz="0" w:space="0" w:color="auto"/>
        <w:right w:val="none" w:sz="0" w:space="0" w:color="auto"/>
      </w:divBdr>
    </w:div>
    <w:div w:id="1009873498">
      <w:marLeft w:val="0"/>
      <w:marRight w:val="0"/>
      <w:marTop w:val="0"/>
      <w:marBottom w:val="0"/>
      <w:divBdr>
        <w:top w:val="none" w:sz="0" w:space="0" w:color="auto"/>
        <w:left w:val="none" w:sz="0" w:space="0" w:color="auto"/>
        <w:bottom w:val="none" w:sz="0" w:space="0" w:color="auto"/>
        <w:right w:val="none" w:sz="0" w:space="0" w:color="auto"/>
      </w:divBdr>
    </w:div>
    <w:div w:id="1009873499">
      <w:marLeft w:val="0"/>
      <w:marRight w:val="0"/>
      <w:marTop w:val="0"/>
      <w:marBottom w:val="0"/>
      <w:divBdr>
        <w:top w:val="none" w:sz="0" w:space="0" w:color="auto"/>
        <w:left w:val="none" w:sz="0" w:space="0" w:color="auto"/>
        <w:bottom w:val="none" w:sz="0" w:space="0" w:color="auto"/>
        <w:right w:val="none" w:sz="0" w:space="0" w:color="auto"/>
      </w:divBdr>
      <w:divsChild>
        <w:div w:id="1009873500">
          <w:marLeft w:val="0"/>
          <w:marRight w:val="0"/>
          <w:marTop w:val="100"/>
          <w:marBottom w:val="0"/>
          <w:divBdr>
            <w:top w:val="single" w:sz="4" w:space="0" w:color="FFFFFF"/>
            <w:left w:val="single" w:sz="4" w:space="0" w:color="FFFFFF"/>
            <w:bottom w:val="single" w:sz="4" w:space="0" w:color="FFFFFF"/>
            <w:right w:val="single" w:sz="4" w:space="0" w:color="FFFF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 Type="http://schemas.openxmlformats.org/officeDocument/2006/relationships/styles" Target="styles.xml"/><Relationship Id="rId21" Type="http://schemas.openxmlformats.org/officeDocument/2006/relationships/image" Target="media/image15.emf"/><Relationship Id="rId34" Type="http://schemas.openxmlformats.org/officeDocument/2006/relationships/image" Target="media/image28.emf"/><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2" Type="http://schemas.openxmlformats.org/officeDocument/2006/relationships/numbering" Target="numbering.xml"/><Relationship Id="rId16" Type="http://schemas.openxmlformats.org/officeDocument/2006/relationships/image" Target="media/image10.emf"/><Relationship Id="rId20" Type="http://schemas.openxmlformats.org/officeDocument/2006/relationships/image" Target="media/image14.emf"/><Relationship Id="rId29"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5" Type="http://schemas.openxmlformats.org/officeDocument/2006/relationships/settings" Target="setting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theme" Target="theme/theme1.xml"/><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emf"/><Relationship Id="rId4" Type="http://schemas.microsoft.com/office/2007/relationships/stylesWithEffects" Target="stylesWithEffect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e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ADAF79-A294-4B25-AFD3-47119727AD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3849</Words>
  <Characters>21943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Наредба за изменение и допълнение на Наредба № 4 от 25</vt:lpstr>
    </vt:vector>
  </TitlesOfParts>
  <Company>Home</Company>
  <LinksUpToDate>false</LinksUpToDate>
  <CharactersWithSpaces>25741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Наредба за изменение и допълнение на Наредба № 4 от 25</dc:title>
  <dc:creator>Daniela Dimitrova</dc:creator>
  <cp:lastModifiedBy>Zoia Cvetkova</cp:lastModifiedBy>
  <cp:revision>3</cp:revision>
  <cp:lastPrinted>2014-01-15T08:04:00Z</cp:lastPrinted>
  <dcterms:created xsi:type="dcterms:W3CDTF">2014-09-10T09:08:00Z</dcterms:created>
  <dcterms:modified xsi:type="dcterms:W3CDTF">2014-09-10T09:08:00Z</dcterms:modified>
</cp:coreProperties>
</file>