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897E6" w14:textId="77777777" w:rsidR="0022278F" w:rsidRDefault="0022278F" w:rsidP="00B66D78">
      <w:pPr>
        <w:spacing w:after="0" w:line="240" w:lineRule="auto"/>
        <w:jc w:val="center"/>
        <w:rPr>
          <w:rFonts w:ascii="Times New Roman" w:hAnsi="Times New Roman"/>
          <w:b/>
          <w:sz w:val="24"/>
          <w:szCs w:val="24"/>
        </w:rPr>
      </w:pPr>
    </w:p>
    <w:p w14:paraId="2148255A" w14:textId="77777777" w:rsidR="0022278F" w:rsidRPr="0022278F" w:rsidRDefault="0022278F" w:rsidP="0022278F">
      <w:pPr>
        <w:spacing w:after="0" w:line="240" w:lineRule="auto"/>
        <w:jc w:val="right"/>
        <w:rPr>
          <w:rFonts w:ascii="Times New Roman" w:hAnsi="Times New Roman"/>
          <w:b/>
          <w:sz w:val="24"/>
          <w:szCs w:val="24"/>
        </w:rPr>
      </w:pPr>
      <w:r>
        <w:rPr>
          <w:rFonts w:ascii="Times New Roman" w:hAnsi="Times New Roman"/>
          <w:b/>
          <w:sz w:val="24"/>
          <w:szCs w:val="24"/>
        </w:rPr>
        <w:t>Проект</w:t>
      </w:r>
    </w:p>
    <w:p w14:paraId="67CDBC85" w14:textId="77777777" w:rsidR="00E91CA6" w:rsidRDefault="00E91CA6" w:rsidP="00B66D78">
      <w:pPr>
        <w:spacing w:after="0" w:line="240" w:lineRule="auto"/>
        <w:jc w:val="center"/>
        <w:rPr>
          <w:rFonts w:ascii="Times New Roman" w:hAnsi="Times New Roman"/>
          <w:b/>
          <w:sz w:val="24"/>
          <w:szCs w:val="24"/>
        </w:rPr>
      </w:pPr>
      <w:r>
        <w:rPr>
          <w:rFonts w:ascii="Times New Roman" w:hAnsi="Times New Roman"/>
          <w:b/>
          <w:sz w:val="24"/>
          <w:szCs w:val="24"/>
        </w:rPr>
        <w:t xml:space="preserve">ЗАКОН ЗА ИЗМЕНЕНИЕ И ДОПЪЛНЕНИЕ НА </w:t>
      </w:r>
    </w:p>
    <w:p w14:paraId="5AC61773" w14:textId="77777777" w:rsidR="00E91CA6" w:rsidRDefault="00E91CA6" w:rsidP="00B66D78">
      <w:pPr>
        <w:spacing w:after="0" w:line="240" w:lineRule="auto"/>
        <w:jc w:val="center"/>
        <w:rPr>
          <w:rFonts w:ascii="Times New Roman" w:hAnsi="Times New Roman"/>
          <w:b/>
          <w:sz w:val="24"/>
          <w:szCs w:val="24"/>
        </w:rPr>
      </w:pPr>
      <w:r>
        <w:rPr>
          <w:rFonts w:ascii="Times New Roman" w:hAnsi="Times New Roman"/>
          <w:b/>
          <w:sz w:val="24"/>
          <w:szCs w:val="24"/>
        </w:rPr>
        <w:t>ЗАКОНА ЗА ГРАЖДАНСКОТО ВЪЗДУХОПЛАВАНЕ</w:t>
      </w:r>
    </w:p>
    <w:p w14:paraId="7C7E8E82" w14:textId="77777777" w:rsidR="00E91CA6" w:rsidRDefault="00E91CA6" w:rsidP="00B66D78">
      <w:pPr>
        <w:spacing w:after="0" w:line="240" w:lineRule="auto"/>
        <w:jc w:val="center"/>
        <w:rPr>
          <w:rFonts w:ascii="Times New Roman" w:hAnsi="Times New Roman"/>
          <w:b/>
          <w:sz w:val="24"/>
          <w:szCs w:val="24"/>
        </w:rPr>
      </w:pPr>
    </w:p>
    <w:p w14:paraId="1E2E1B79" w14:textId="17E80861" w:rsidR="00E91CA6" w:rsidRPr="0022278F" w:rsidRDefault="0022278F" w:rsidP="00B66D78">
      <w:pPr>
        <w:widowControl w:val="0"/>
        <w:autoSpaceDE w:val="0"/>
        <w:autoSpaceDN w:val="0"/>
        <w:adjustRightInd w:val="0"/>
        <w:spacing w:after="0" w:line="240" w:lineRule="auto"/>
        <w:ind w:firstLine="480"/>
        <w:jc w:val="both"/>
        <w:rPr>
          <w:rFonts w:ascii="Times New Roman" w:hAnsi="Times New Roman"/>
          <w:sz w:val="24"/>
          <w:szCs w:val="24"/>
          <w:lang w:eastAsia="bg-BG"/>
        </w:rPr>
      </w:pPr>
      <w:r w:rsidRPr="00716636">
        <w:rPr>
          <w:rFonts w:ascii="Times New Roman" w:hAnsi="Times New Roman"/>
          <w:sz w:val="24"/>
          <w:szCs w:val="24"/>
          <w:lang w:val="ru-RU" w:eastAsia="bg-BG"/>
        </w:rPr>
        <w:t>(</w:t>
      </w:r>
      <w:proofErr w:type="spellStart"/>
      <w:proofErr w:type="gramStart"/>
      <w:r>
        <w:rPr>
          <w:rFonts w:ascii="Times New Roman" w:hAnsi="Times New Roman"/>
          <w:sz w:val="24"/>
          <w:szCs w:val="24"/>
          <w:lang w:eastAsia="bg-BG"/>
        </w:rPr>
        <w:t>о</w:t>
      </w:r>
      <w:r w:rsidR="00E91CA6" w:rsidRPr="00B66D78">
        <w:rPr>
          <w:rFonts w:ascii="Times New Roman" w:hAnsi="Times New Roman"/>
          <w:sz w:val="24"/>
          <w:szCs w:val="24"/>
          <w:lang w:eastAsia="bg-BG"/>
        </w:rPr>
        <w:t>бн</w:t>
      </w:r>
      <w:proofErr w:type="spellEnd"/>
      <w:r w:rsidR="00E91CA6" w:rsidRPr="00B66D78">
        <w:rPr>
          <w:rFonts w:ascii="Times New Roman" w:hAnsi="Times New Roman"/>
          <w:sz w:val="24"/>
          <w:szCs w:val="24"/>
          <w:lang w:eastAsia="bg-BG"/>
        </w:rPr>
        <w:t>.,</w:t>
      </w:r>
      <w:proofErr w:type="gramEnd"/>
      <w:r w:rsidR="00E91CA6" w:rsidRPr="00B66D78">
        <w:rPr>
          <w:rFonts w:ascii="Times New Roman" w:hAnsi="Times New Roman"/>
          <w:sz w:val="24"/>
          <w:szCs w:val="24"/>
          <w:lang w:eastAsia="bg-BG"/>
        </w:rPr>
        <w:t xml:space="preserve"> ДВ, бр. 94 от 1972 г., изм. и доп., бр. 30 от 1990 г., бр. 16 от 1997 г., бр. 85 от 1998 г., доп., бр. 12 от 2000 г., изм. и доп., бр. 34 от 2001 г., изм., бр. 111 от 2001 г., изм. и доп., бр. 52 от 2004 г., изм., бр. 70 от 2004 г., бр. 88 от 2005 г., бр. 102 от 2005 г., бр. 30 от 2006 г., бр. 36 от 2006 г., изм. и доп., бр. 37 от 2006 г., бр. 105 от 2006 г., изм., бр. 108 от 2006 г., изм. и доп., бр. 10 от 2007 г., доп., бр. 41 от 2007 г., изм. и доп., бр. 109 от 2007 г., изм., бр. 36 от  изм. и доп., бр. 66 от 2008 г., изм., бр. 67 от 2008 г., бр. 35 от 2009 г., изм. и доп., бр. 47 от 2009 г., бр. 82 от 2009 г., изм., бр. 102 от 2009 г., изм. и доп., бр. 63 от 2010 г., доп., бр. 73 от 2010 г., бр. 94 от 2010 г., изм. и доп., бр. 41 от 2011 г., бр. 81 от 2011 г., бр. 99 от 2011 г., изм., бр. 38 от 2012 г., изм. и доп., бр. 60 от 2012 г., изм., бр. 82 от 2012 г., доп., бр. 15 от 2013 г., изм., бр. 66 от 2013 г., бр. 12 от 2014 г., бр. 53 от 2014 г., бр. 98 от 2014 г.</w:t>
      </w:r>
      <w:r w:rsidRPr="001B08E2">
        <w:rPr>
          <w:rFonts w:ascii="Times New Roman" w:hAnsi="Times New Roman"/>
          <w:sz w:val="24"/>
          <w:szCs w:val="24"/>
          <w:lang w:val="ru-RU" w:eastAsia="bg-BG"/>
        </w:rPr>
        <w:t>)</w:t>
      </w:r>
    </w:p>
    <w:p w14:paraId="69E0A960" w14:textId="77777777" w:rsidR="00E91CA6" w:rsidRPr="00D95D8A" w:rsidRDefault="00E91CA6" w:rsidP="009035F9">
      <w:pPr>
        <w:spacing w:after="0" w:line="240" w:lineRule="auto"/>
        <w:jc w:val="both"/>
        <w:rPr>
          <w:rFonts w:ascii="Times New Roman" w:hAnsi="Times New Roman"/>
          <w:sz w:val="24"/>
          <w:szCs w:val="24"/>
        </w:rPr>
      </w:pPr>
    </w:p>
    <w:p w14:paraId="6ACEBF75" w14:textId="3B9624CA" w:rsidR="00BF5F0A" w:rsidRPr="00575E69" w:rsidRDefault="00BF5F0A" w:rsidP="00BF5F0A">
      <w:pPr>
        <w:spacing w:after="0" w:line="240" w:lineRule="auto"/>
        <w:ind w:firstLine="480"/>
        <w:jc w:val="both"/>
        <w:rPr>
          <w:rFonts w:ascii="Times New Roman" w:hAnsi="Times New Roman"/>
          <w:sz w:val="24"/>
          <w:szCs w:val="24"/>
        </w:rPr>
      </w:pPr>
      <w:r w:rsidRPr="00575E69">
        <w:rPr>
          <w:rFonts w:ascii="Times New Roman" w:hAnsi="Times New Roman"/>
          <w:b/>
          <w:sz w:val="24"/>
          <w:szCs w:val="24"/>
        </w:rPr>
        <w:t>§ 1.</w:t>
      </w:r>
      <w:r w:rsidR="00575E69" w:rsidRPr="0022278F">
        <w:rPr>
          <w:rFonts w:ascii="Times New Roman" w:hAnsi="Times New Roman"/>
          <w:sz w:val="24"/>
          <w:szCs w:val="24"/>
          <w:lang w:val="ru-RU"/>
        </w:rPr>
        <w:t xml:space="preserve"> </w:t>
      </w:r>
      <w:r w:rsidRPr="00575E69">
        <w:rPr>
          <w:rFonts w:ascii="Times New Roman" w:hAnsi="Times New Roman"/>
          <w:sz w:val="24"/>
          <w:szCs w:val="24"/>
        </w:rPr>
        <w:t>В чл.</w:t>
      </w:r>
      <w:r w:rsidR="001B08E2" w:rsidRPr="007C6021">
        <w:rPr>
          <w:rFonts w:ascii="Times New Roman" w:hAnsi="Times New Roman"/>
          <w:sz w:val="24"/>
          <w:szCs w:val="24"/>
          <w:lang w:val="ru-RU"/>
        </w:rPr>
        <w:t xml:space="preserve"> </w:t>
      </w:r>
      <w:r w:rsidRPr="00575E69">
        <w:rPr>
          <w:rFonts w:ascii="Times New Roman" w:hAnsi="Times New Roman"/>
          <w:sz w:val="24"/>
          <w:szCs w:val="24"/>
        </w:rPr>
        <w:t>8 се създава ал.</w:t>
      </w:r>
      <w:r w:rsidR="001B08E2" w:rsidRPr="007C6021">
        <w:rPr>
          <w:rFonts w:ascii="Times New Roman" w:hAnsi="Times New Roman"/>
          <w:sz w:val="24"/>
          <w:szCs w:val="24"/>
          <w:lang w:val="ru-RU"/>
        </w:rPr>
        <w:t xml:space="preserve"> </w:t>
      </w:r>
      <w:r w:rsidRPr="00575E69">
        <w:rPr>
          <w:rFonts w:ascii="Times New Roman" w:hAnsi="Times New Roman"/>
          <w:sz w:val="24"/>
          <w:szCs w:val="24"/>
        </w:rPr>
        <w:t xml:space="preserve">4 : </w:t>
      </w:r>
    </w:p>
    <w:p w14:paraId="1893E7D0" w14:textId="1AD4BA94" w:rsidR="00BF5F0A" w:rsidRPr="00575E69" w:rsidRDefault="00BF5F0A" w:rsidP="00BF5F0A">
      <w:pPr>
        <w:spacing w:after="0" w:line="240" w:lineRule="auto"/>
        <w:ind w:firstLine="480"/>
        <w:jc w:val="both"/>
        <w:rPr>
          <w:rFonts w:ascii="Times New Roman" w:hAnsi="Times New Roman"/>
          <w:sz w:val="24"/>
          <w:szCs w:val="24"/>
        </w:rPr>
      </w:pPr>
      <w:r w:rsidRPr="00575E69">
        <w:rPr>
          <w:rFonts w:ascii="Times New Roman" w:hAnsi="Times New Roman"/>
          <w:sz w:val="24"/>
          <w:szCs w:val="24"/>
        </w:rPr>
        <w:t>„(</w:t>
      </w:r>
      <w:r w:rsidR="00C94C91">
        <w:rPr>
          <w:rFonts w:ascii="Times New Roman" w:hAnsi="Times New Roman"/>
          <w:sz w:val="24"/>
          <w:szCs w:val="24"/>
        </w:rPr>
        <w:t>4</w:t>
      </w:r>
      <w:r w:rsidRPr="00575E69">
        <w:rPr>
          <w:rFonts w:ascii="Times New Roman" w:hAnsi="Times New Roman"/>
          <w:sz w:val="24"/>
          <w:szCs w:val="24"/>
        </w:rPr>
        <w:t xml:space="preserve">) Главна дирекция </w:t>
      </w:r>
      <w:r w:rsidR="001B08E2" w:rsidRPr="001B08E2">
        <w:rPr>
          <w:rFonts w:ascii="Times New Roman" w:hAnsi="Times New Roman"/>
          <w:sz w:val="24"/>
          <w:szCs w:val="24"/>
        </w:rPr>
        <w:t>„</w:t>
      </w:r>
      <w:r w:rsidRPr="00575E69">
        <w:rPr>
          <w:rFonts w:ascii="Times New Roman" w:hAnsi="Times New Roman"/>
          <w:sz w:val="24"/>
          <w:szCs w:val="24"/>
        </w:rPr>
        <w:t>Гражданска въздухоплавателна администрация</w:t>
      </w:r>
      <w:r w:rsidR="001B08E2">
        <w:rPr>
          <w:rFonts w:ascii="Times New Roman" w:hAnsi="Times New Roman"/>
          <w:sz w:val="24"/>
          <w:szCs w:val="24"/>
        </w:rPr>
        <w:t>“</w:t>
      </w:r>
      <w:r w:rsidRPr="00575E69">
        <w:rPr>
          <w:rFonts w:ascii="Times New Roman" w:hAnsi="Times New Roman"/>
          <w:sz w:val="24"/>
          <w:szCs w:val="24"/>
        </w:rPr>
        <w:t xml:space="preserve"> е компетентният орган по прилагането на Регламент (ЕО) № 216/2008 на Европейския парламент и на Съвета от 20 февруари 2008 година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w:t>
      </w:r>
      <w:r w:rsidR="00650E84" w:rsidRPr="00650E84">
        <w:rPr>
          <w:rFonts w:ascii="Times New Roman" w:hAnsi="Times New Roman"/>
          <w:sz w:val="24"/>
          <w:szCs w:val="24"/>
          <w:lang w:val="ru-RU"/>
        </w:rPr>
        <w:t xml:space="preserve">( ОВ L 79 от 19 март 2008 г.), </w:t>
      </w:r>
      <w:proofErr w:type="spellStart"/>
      <w:r w:rsidR="00650E84" w:rsidRPr="00650E84">
        <w:rPr>
          <w:rFonts w:ascii="Times New Roman" w:hAnsi="Times New Roman"/>
          <w:sz w:val="24"/>
          <w:szCs w:val="24"/>
          <w:lang w:val="ru-RU"/>
        </w:rPr>
        <w:t>наричан</w:t>
      </w:r>
      <w:proofErr w:type="spellEnd"/>
      <w:r w:rsidR="00650E84" w:rsidRPr="00650E84">
        <w:rPr>
          <w:rFonts w:ascii="Times New Roman" w:hAnsi="Times New Roman"/>
          <w:sz w:val="24"/>
          <w:szCs w:val="24"/>
          <w:lang w:val="ru-RU"/>
        </w:rPr>
        <w:t xml:space="preserve"> </w:t>
      </w:r>
      <w:proofErr w:type="spellStart"/>
      <w:r w:rsidR="00650E84" w:rsidRPr="00650E84">
        <w:rPr>
          <w:rFonts w:ascii="Times New Roman" w:hAnsi="Times New Roman"/>
          <w:sz w:val="24"/>
          <w:szCs w:val="24"/>
          <w:lang w:val="ru-RU"/>
        </w:rPr>
        <w:t>по-нататък</w:t>
      </w:r>
      <w:proofErr w:type="spellEnd"/>
      <w:r w:rsidR="00650E84" w:rsidRPr="00650E84">
        <w:rPr>
          <w:rFonts w:ascii="Times New Roman" w:hAnsi="Times New Roman"/>
          <w:sz w:val="24"/>
          <w:szCs w:val="24"/>
          <w:lang w:val="ru-RU"/>
        </w:rPr>
        <w:t xml:space="preserve"> „Регламент (ЕО) № 216/2008”</w:t>
      </w:r>
      <w:r w:rsidR="00A749DD">
        <w:rPr>
          <w:rFonts w:ascii="Times New Roman" w:hAnsi="Times New Roman"/>
          <w:sz w:val="24"/>
          <w:szCs w:val="24"/>
          <w:lang w:val="ru-RU"/>
        </w:rPr>
        <w:t xml:space="preserve"> </w:t>
      </w:r>
      <w:r w:rsidRPr="00575E69">
        <w:rPr>
          <w:rFonts w:ascii="Times New Roman" w:hAnsi="Times New Roman"/>
          <w:sz w:val="24"/>
          <w:szCs w:val="24"/>
        </w:rPr>
        <w:t>и на произтичащите от него регламенти за изпълнението му”.</w:t>
      </w:r>
    </w:p>
    <w:p w14:paraId="7D30D739" w14:textId="77777777" w:rsidR="00575E69" w:rsidRPr="00147DD1" w:rsidRDefault="00575E69" w:rsidP="00BF5F0A">
      <w:pPr>
        <w:spacing w:after="0" w:line="240" w:lineRule="auto"/>
        <w:ind w:firstLine="480"/>
        <w:jc w:val="both"/>
        <w:rPr>
          <w:rFonts w:ascii="Times New Roman" w:hAnsi="Times New Roman"/>
          <w:sz w:val="24"/>
          <w:szCs w:val="24"/>
        </w:rPr>
      </w:pPr>
    </w:p>
    <w:p w14:paraId="55BD9C8B" w14:textId="5D790E45" w:rsidR="00CD2DEA" w:rsidRDefault="00E91CA6" w:rsidP="00BF5F0A">
      <w:pPr>
        <w:spacing w:after="0" w:line="240" w:lineRule="auto"/>
        <w:ind w:firstLine="480"/>
        <w:jc w:val="both"/>
        <w:rPr>
          <w:rFonts w:ascii="Times New Roman" w:hAnsi="Times New Roman"/>
          <w:sz w:val="24"/>
          <w:szCs w:val="24"/>
        </w:rPr>
      </w:pPr>
      <w:r w:rsidRPr="00575E69">
        <w:rPr>
          <w:rFonts w:ascii="Times New Roman" w:hAnsi="Times New Roman"/>
          <w:b/>
          <w:sz w:val="24"/>
          <w:szCs w:val="24"/>
        </w:rPr>
        <w:t xml:space="preserve">§ </w:t>
      </w:r>
      <w:r w:rsidR="00BF5F0A" w:rsidRPr="00575E69">
        <w:rPr>
          <w:rFonts w:ascii="Times New Roman" w:hAnsi="Times New Roman"/>
          <w:b/>
          <w:sz w:val="24"/>
          <w:szCs w:val="24"/>
        </w:rPr>
        <w:t>2</w:t>
      </w:r>
      <w:r w:rsidRPr="00575E69">
        <w:rPr>
          <w:rFonts w:ascii="Times New Roman" w:hAnsi="Times New Roman"/>
          <w:b/>
          <w:sz w:val="24"/>
          <w:szCs w:val="24"/>
        </w:rPr>
        <w:t>.</w:t>
      </w:r>
      <w:r w:rsidRPr="00575E69">
        <w:rPr>
          <w:rFonts w:ascii="Times New Roman" w:hAnsi="Times New Roman"/>
          <w:sz w:val="24"/>
          <w:szCs w:val="24"/>
        </w:rPr>
        <w:t xml:space="preserve">В чл. 16б </w:t>
      </w:r>
      <w:r w:rsidR="00CD2DEA">
        <w:rPr>
          <w:rFonts w:ascii="Times New Roman" w:hAnsi="Times New Roman"/>
          <w:sz w:val="24"/>
          <w:szCs w:val="24"/>
        </w:rPr>
        <w:t>се правят следните изменения и допълнения:</w:t>
      </w:r>
    </w:p>
    <w:p w14:paraId="662B5DA1" w14:textId="51491A62" w:rsidR="00E91CA6" w:rsidRPr="00575E69" w:rsidRDefault="00CD2DEA" w:rsidP="00BF5F0A">
      <w:pPr>
        <w:spacing w:after="0" w:line="240" w:lineRule="auto"/>
        <w:ind w:firstLine="480"/>
        <w:jc w:val="both"/>
        <w:rPr>
          <w:rFonts w:ascii="Times New Roman" w:hAnsi="Times New Roman"/>
          <w:sz w:val="24"/>
          <w:szCs w:val="24"/>
        </w:rPr>
      </w:pPr>
      <w:r>
        <w:rPr>
          <w:rFonts w:ascii="Times New Roman" w:hAnsi="Times New Roman"/>
          <w:sz w:val="24"/>
          <w:szCs w:val="24"/>
        </w:rPr>
        <w:t>1. С</w:t>
      </w:r>
      <w:r w:rsidR="00E91CA6" w:rsidRPr="00575E69">
        <w:rPr>
          <w:rFonts w:ascii="Times New Roman" w:hAnsi="Times New Roman"/>
          <w:sz w:val="24"/>
          <w:szCs w:val="24"/>
        </w:rPr>
        <w:t xml:space="preserve">ъздава </w:t>
      </w:r>
      <w:r>
        <w:rPr>
          <w:rFonts w:ascii="Times New Roman" w:hAnsi="Times New Roman"/>
          <w:sz w:val="24"/>
          <w:szCs w:val="24"/>
        </w:rPr>
        <w:t xml:space="preserve">се нова </w:t>
      </w:r>
      <w:r w:rsidR="00E91CA6" w:rsidRPr="00575E69">
        <w:rPr>
          <w:rFonts w:ascii="Times New Roman" w:hAnsi="Times New Roman"/>
          <w:sz w:val="24"/>
          <w:szCs w:val="24"/>
        </w:rPr>
        <w:t xml:space="preserve">ал. </w:t>
      </w:r>
      <w:r w:rsidR="007A3C19" w:rsidRPr="00575E69">
        <w:rPr>
          <w:rFonts w:ascii="Times New Roman" w:hAnsi="Times New Roman"/>
          <w:sz w:val="24"/>
          <w:szCs w:val="24"/>
        </w:rPr>
        <w:t>5</w:t>
      </w:r>
      <w:r w:rsidR="00E91CA6" w:rsidRPr="00575E69">
        <w:rPr>
          <w:rFonts w:ascii="Times New Roman" w:hAnsi="Times New Roman"/>
          <w:sz w:val="24"/>
          <w:szCs w:val="24"/>
        </w:rPr>
        <w:t>:</w:t>
      </w:r>
    </w:p>
    <w:p w14:paraId="28B3E13A" w14:textId="0FDAA5ED" w:rsidR="00E91CA6" w:rsidRPr="00D5467F" w:rsidRDefault="00E91CA6" w:rsidP="00CD2DEA">
      <w:pPr>
        <w:spacing w:after="0" w:line="240" w:lineRule="auto"/>
        <w:ind w:firstLine="480"/>
        <w:jc w:val="both"/>
        <w:rPr>
          <w:rFonts w:ascii="Times New Roman" w:hAnsi="Times New Roman"/>
          <w:sz w:val="24"/>
          <w:szCs w:val="24"/>
        </w:rPr>
      </w:pPr>
      <w:r w:rsidRPr="00575E69">
        <w:rPr>
          <w:rFonts w:ascii="Times New Roman" w:hAnsi="Times New Roman"/>
          <w:sz w:val="24"/>
          <w:szCs w:val="24"/>
        </w:rPr>
        <w:t>„</w:t>
      </w:r>
      <w:r w:rsidR="00CD2DEA" w:rsidRPr="00CD2DEA">
        <w:rPr>
          <w:rFonts w:ascii="Times New Roman" w:hAnsi="Times New Roman"/>
          <w:sz w:val="24"/>
          <w:szCs w:val="24"/>
          <w:lang w:val="ru-RU"/>
        </w:rPr>
        <w:t xml:space="preserve">(5) </w:t>
      </w:r>
      <w:r w:rsidR="00BE472D">
        <w:rPr>
          <w:rFonts w:ascii="Times New Roman" w:hAnsi="Times New Roman"/>
          <w:sz w:val="24"/>
          <w:szCs w:val="24"/>
        </w:rPr>
        <w:t>Главна дирекция „</w:t>
      </w:r>
      <w:r w:rsidR="00CE44F4">
        <w:rPr>
          <w:rFonts w:ascii="Times New Roman" w:hAnsi="Times New Roman"/>
          <w:sz w:val="24"/>
          <w:szCs w:val="24"/>
        </w:rPr>
        <w:t xml:space="preserve">Гражданска въздухоплавателна администрация“ </w:t>
      </w:r>
      <w:r w:rsidRPr="00575E69">
        <w:rPr>
          <w:rFonts w:ascii="Times New Roman" w:hAnsi="Times New Roman"/>
          <w:sz w:val="24"/>
          <w:szCs w:val="24"/>
        </w:rPr>
        <w:t>контролира изпълнението</w:t>
      </w:r>
      <w:r w:rsidRPr="00D5467F">
        <w:rPr>
          <w:rFonts w:ascii="Times New Roman" w:hAnsi="Times New Roman"/>
          <w:sz w:val="24"/>
          <w:szCs w:val="24"/>
        </w:rPr>
        <w:t xml:space="preserve"> на задълж</w:t>
      </w:r>
      <w:r>
        <w:rPr>
          <w:rFonts w:ascii="Times New Roman" w:hAnsi="Times New Roman"/>
          <w:sz w:val="24"/>
          <w:szCs w:val="24"/>
        </w:rPr>
        <w:t xml:space="preserve">енията </w:t>
      </w:r>
      <w:r w:rsidRPr="00D5467F">
        <w:rPr>
          <w:rFonts w:ascii="Times New Roman" w:hAnsi="Times New Roman"/>
          <w:sz w:val="24"/>
          <w:szCs w:val="24"/>
        </w:rPr>
        <w:t>на въздушните пр</w:t>
      </w:r>
      <w:r>
        <w:rPr>
          <w:rFonts w:ascii="Times New Roman" w:hAnsi="Times New Roman"/>
          <w:sz w:val="24"/>
          <w:szCs w:val="24"/>
        </w:rPr>
        <w:t>евозвачи по Регламент (ЕО) № 261</w:t>
      </w:r>
      <w:r w:rsidRPr="00D5467F">
        <w:rPr>
          <w:rFonts w:ascii="Times New Roman" w:hAnsi="Times New Roman"/>
          <w:sz w:val="24"/>
          <w:szCs w:val="24"/>
        </w:rPr>
        <w:t xml:space="preserve">/2004 </w:t>
      </w:r>
      <w:r w:rsidR="00CD2DEA" w:rsidRPr="00CD2DEA">
        <w:rPr>
          <w:rFonts w:ascii="Times New Roman" w:hAnsi="Times New Roman"/>
          <w:sz w:val="24"/>
          <w:szCs w:val="24"/>
        </w:rPr>
        <w:t xml:space="preserve">на </w:t>
      </w:r>
      <w:r w:rsidR="00CD2DEA">
        <w:rPr>
          <w:rFonts w:ascii="Times New Roman" w:hAnsi="Times New Roman"/>
          <w:sz w:val="24"/>
          <w:szCs w:val="24"/>
        </w:rPr>
        <w:t>Е</w:t>
      </w:r>
      <w:r w:rsidR="00CD2DEA" w:rsidRPr="00CD2DEA">
        <w:rPr>
          <w:rFonts w:ascii="Times New Roman" w:hAnsi="Times New Roman"/>
          <w:sz w:val="24"/>
          <w:szCs w:val="24"/>
        </w:rPr>
        <w:t xml:space="preserve">вропейския парламент и на </w:t>
      </w:r>
      <w:r w:rsidR="00CD2DEA">
        <w:rPr>
          <w:rFonts w:ascii="Times New Roman" w:hAnsi="Times New Roman"/>
          <w:sz w:val="24"/>
          <w:szCs w:val="24"/>
        </w:rPr>
        <w:t>С</w:t>
      </w:r>
      <w:r w:rsidR="00CD2DEA" w:rsidRPr="00CD2DEA">
        <w:rPr>
          <w:rFonts w:ascii="Times New Roman" w:hAnsi="Times New Roman"/>
          <w:sz w:val="24"/>
          <w:szCs w:val="24"/>
        </w:rPr>
        <w:t>ъвета</w:t>
      </w:r>
      <w:r w:rsidR="00CD2DEA">
        <w:rPr>
          <w:rFonts w:ascii="Times New Roman" w:hAnsi="Times New Roman"/>
          <w:sz w:val="24"/>
          <w:szCs w:val="24"/>
        </w:rPr>
        <w:t xml:space="preserve"> </w:t>
      </w:r>
      <w:r w:rsidR="00CD2DEA" w:rsidRPr="00CD2DEA">
        <w:rPr>
          <w:rFonts w:ascii="Times New Roman" w:hAnsi="Times New Roman"/>
          <w:sz w:val="24"/>
          <w:szCs w:val="24"/>
        </w:rPr>
        <w:t>от 11 февруари 2004 година</w:t>
      </w:r>
      <w:r w:rsidR="00CD2DEA">
        <w:rPr>
          <w:rFonts w:ascii="Times New Roman" w:hAnsi="Times New Roman"/>
          <w:sz w:val="24"/>
          <w:szCs w:val="24"/>
        </w:rPr>
        <w:t xml:space="preserve"> </w:t>
      </w:r>
      <w:r w:rsidRPr="00D5467F">
        <w:rPr>
          <w:rFonts w:ascii="Times New Roman" w:hAnsi="Times New Roman"/>
          <w:sz w:val="24"/>
          <w:szCs w:val="24"/>
        </w:rPr>
        <w:t>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(OB L 46, 17.2.2004 г.) (Регламент (ЕО) № 261/2004)</w:t>
      </w:r>
      <w:r>
        <w:rPr>
          <w:rFonts w:ascii="Times New Roman" w:hAnsi="Times New Roman"/>
          <w:sz w:val="24"/>
          <w:szCs w:val="24"/>
        </w:rPr>
        <w:t xml:space="preserve">, </w:t>
      </w:r>
      <w:r w:rsidRPr="00D5467F">
        <w:rPr>
          <w:rFonts w:ascii="Times New Roman" w:hAnsi="Times New Roman"/>
          <w:sz w:val="24"/>
          <w:szCs w:val="24"/>
        </w:rPr>
        <w:t xml:space="preserve">в качеството й на национален орган, отговарящ за изпълнението </w:t>
      </w:r>
      <w:r>
        <w:rPr>
          <w:rFonts w:ascii="Times New Roman" w:hAnsi="Times New Roman"/>
          <w:sz w:val="24"/>
          <w:szCs w:val="24"/>
        </w:rPr>
        <w:t>на този регламент</w:t>
      </w:r>
      <w:r w:rsidR="00650E84">
        <w:rPr>
          <w:rFonts w:ascii="Times New Roman" w:hAnsi="Times New Roman"/>
          <w:sz w:val="24"/>
          <w:szCs w:val="24"/>
        </w:rPr>
        <w:t>“</w:t>
      </w:r>
      <w:r>
        <w:rPr>
          <w:rFonts w:ascii="Times New Roman" w:hAnsi="Times New Roman"/>
          <w:sz w:val="24"/>
          <w:szCs w:val="24"/>
        </w:rPr>
        <w:t>.</w:t>
      </w:r>
    </w:p>
    <w:p w14:paraId="4198F834" w14:textId="12F2BDEB" w:rsidR="00E91CA6" w:rsidRPr="00575E69" w:rsidRDefault="007A3C19" w:rsidP="006C2015">
      <w:pPr>
        <w:spacing w:after="0" w:line="240" w:lineRule="auto"/>
        <w:ind w:firstLine="480"/>
        <w:jc w:val="both"/>
        <w:rPr>
          <w:rFonts w:ascii="Times New Roman" w:hAnsi="Times New Roman"/>
          <w:sz w:val="24"/>
          <w:szCs w:val="24"/>
        </w:rPr>
      </w:pPr>
      <w:r w:rsidRPr="00575E69">
        <w:rPr>
          <w:rFonts w:ascii="Times New Roman" w:hAnsi="Times New Roman"/>
          <w:sz w:val="24"/>
          <w:szCs w:val="24"/>
        </w:rPr>
        <w:t>2. Досегашните ал.</w:t>
      </w:r>
      <w:r w:rsidR="00CD2DEA">
        <w:rPr>
          <w:rFonts w:ascii="Times New Roman" w:hAnsi="Times New Roman"/>
          <w:sz w:val="24"/>
          <w:szCs w:val="24"/>
        </w:rPr>
        <w:t xml:space="preserve"> </w:t>
      </w:r>
      <w:r w:rsidRPr="00575E69">
        <w:rPr>
          <w:rFonts w:ascii="Times New Roman" w:hAnsi="Times New Roman"/>
          <w:sz w:val="24"/>
          <w:szCs w:val="24"/>
        </w:rPr>
        <w:t>5</w:t>
      </w:r>
      <w:r w:rsidR="00CE44F4">
        <w:rPr>
          <w:rFonts w:ascii="Times New Roman" w:hAnsi="Times New Roman"/>
          <w:sz w:val="24"/>
          <w:szCs w:val="24"/>
        </w:rPr>
        <w:t xml:space="preserve"> </w:t>
      </w:r>
      <w:r w:rsidR="00CD2DEA">
        <w:rPr>
          <w:rFonts w:ascii="Times New Roman" w:hAnsi="Times New Roman"/>
          <w:sz w:val="24"/>
          <w:szCs w:val="24"/>
        </w:rPr>
        <w:t xml:space="preserve">и </w:t>
      </w:r>
      <w:r w:rsidRPr="00575E69">
        <w:rPr>
          <w:rFonts w:ascii="Times New Roman" w:hAnsi="Times New Roman"/>
          <w:sz w:val="24"/>
          <w:szCs w:val="24"/>
        </w:rPr>
        <w:t>ал.</w:t>
      </w:r>
      <w:r w:rsidR="00CD2DEA">
        <w:rPr>
          <w:rFonts w:ascii="Times New Roman" w:hAnsi="Times New Roman"/>
          <w:sz w:val="24"/>
          <w:szCs w:val="24"/>
        </w:rPr>
        <w:t xml:space="preserve"> </w:t>
      </w:r>
      <w:r w:rsidRPr="00575E69">
        <w:rPr>
          <w:rFonts w:ascii="Times New Roman" w:hAnsi="Times New Roman"/>
          <w:sz w:val="24"/>
          <w:szCs w:val="24"/>
        </w:rPr>
        <w:t xml:space="preserve">6 стават </w:t>
      </w:r>
      <w:r w:rsidR="00CD2DEA">
        <w:rPr>
          <w:rFonts w:ascii="Times New Roman" w:hAnsi="Times New Roman"/>
          <w:sz w:val="24"/>
          <w:szCs w:val="24"/>
        </w:rPr>
        <w:t>съответно а</w:t>
      </w:r>
      <w:r w:rsidR="00CD2DEA" w:rsidRPr="00575E69">
        <w:rPr>
          <w:rFonts w:ascii="Times New Roman" w:hAnsi="Times New Roman"/>
          <w:sz w:val="24"/>
          <w:szCs w:val="24"/>
        </w:rPr>
        <w:t>л</w:t>
      </w:r>
      <w:r w:rsidRPr="00575E69">
        <w:rPr>
          <w:rFonts w:ascii="Times New Roman" w:hAnsi="Times New Roman"/>
          <w:sz w:val="24"/>
          <w:szCs w:val="24"/>
        </w:rPr>
        <w:t>.</w:t>
      </w:r>
      <w:r w:rsidR="00CD2DEA">
        <w:rPr>
          <w:rFonts w:ascii="Times New Roman" w:hAnsi="Times New Roman"/>
          <w:sz w:val="24"/>
          <w:szCs w:val="24"/>
        </w:rPr>
        <w:t xml:space="preserve"> </w:t>
      </w:r>
      <w:r w:rsidRPr="00575E69">
        <w:rPr>
          <w:rFonts w:ascii="Times New Roman" w:hAnsi="Times New Roman"/>
          <w:sz w:val="24"/>
          <w:szCs w:val="24"/>
        </w:rPr>
        <w:t>6</w:t>
      </w:r>
      <w:r w:rsidR="00CD2DEA">
        <w:rPr>
          <w:rFonts w:ascii="Times New Roman" w:hAnsi="Times New Roman"/>
          <w:sz w:val="24"/>
          <w:szCs w:val="24"/>
        </w:rPr>
        <w:t xml:space="preserve"> и </w:t>
      </w:r>
      <w:r w:rsidRPr="00575E69">
        <w:rPr>
          <w:rFonts w:ascii="Times New Roman" w:hAnsi="Times New Roman"/>
          <w:sz w:val="24"/>
          <w:szCs w:val="24"/>
        </w:rPr>
        <w:t>ал.</w:t>
      </w:r>
      <w:r w:rsidR="00CD2DEA">
        <w:rPr>
          <w:rFonts w:ascii="Times New Roman" w:hAnsi="Times New Roman"/>
          <w:sz w:val="24"/>
          <w:szCs w:val="24"/>
        </w:rPr>
        <w:t xml:space="preserve"> </w:t>
      </w:r>
      <w:r w:rsidRPr="00575E69">
        <w:rPr>
          <w:rFonts w:ascii="Times New Roman" w:hAnsi="Times New Roman"/>
          <w:sz w:val="24"/>
          <w:szCs w:val="24"/>
        </w:rPr>
        <w:t>7.</w:t>
      </w:r>
    </w:p>
    <w:p w14:paraId="2476AD26" w14:textId="77777777" w:rsidR="007A3C19" w:rsidRDefault="007A3C19" w:rsidP="002E1254">
      <w:pPr>
        <w:pStyle w:val="Heading3"/>
        <w:spacing w:before="0" w:after="0"/>
        <w:ind w:firstLine="708"/>
        <w:jc w:val="both"/>
        <w:rPr>
          <w:rFonts w:ascii="Times New Roman" w:hAnsi="Times New Roman"/>
          <w:b w:val="0"/>
          <w:sz w:val="24"/>
          <w:szCs w:val="24"/>
        </w:rPr>
      </w:pPr>
    </w:p>
    <w:p w14:paraId="77DD3E81" w14:textId="77777777" w:rsidR="00E91CA6" w:rsidRPr="00575E69" w:rsidRDefault="00E91CA6" w:rsidP="00575E69">
      <w:pPr>
        <w:pStyle w:val="Heading3"/>
        <w:spacing w:before="0" w:after="0"/>
        <w:ind w:firstLine="480"/>
        <w:jc w:val="both"/>
        <w:rPr>
          <w:lang w:val="ru-RU"/>
        </w:rPr>
      </w:pPr>
      <w:r w:rsidRPr="00E55DCF">
        <w:rPr>
          <w:rFonts w:ascii="Times New Roman" w:hAnsi="Times New Roman"/>
          <w:sz w:val="24"/>
          <w:szCs w:val="24"/>
        </w:rPr>
        <w:t xml:space="preserve">§ </w:t>
      </w:r>
      <w:r w:rsidR="007A3C19" w:rsidRPr="00E55DCF">
        <w:rPr>
          <w:rFonts w:ascii="Times New Roman" w:hAnsi="Times New Roman"/>
          <w:sz w:val="24"/>
          <w:szCs w:val="24"/>
        </w:rPr>
        <w:t>3</w:t>
      </w:r>
      <w:r w:rsidRPr="00575E69">
        <w:rPr>
          <w:rFonts w:ascii="Times New Roman" w:hAnsi="Times New Roman" w:cs="Times New Roman"/>
          <w:sz w:val="24"/>
          <w:szCs w:val="24"/>
        </w:rPr>
        <w:t xml:space="preserve">. </w:t>
      </w:r>
      <w:r w:rsidRPr="00575E69">
        <w:rPr>
          <w:rFonts w:ascii="Times New Roman" w:hAnsi="Times New Roman" w:cs="Times New Roman"/>
          <w:b w:val="0"/>
          <w:sz w:val="24"/>
          <w:szCs w:val="24"/>
        </w:rPr>
        <w:t>В чл.</w:t>
      </w:r>
      <w:r w:rsidR="00CF4DF9">
        <w:rPr>
          <w:rFonts w:ascii="Times New Roman" w:hAnsi="Times New Roman" w:cs="Times New Roman"/>
          <w:b w:val="0"/>
          <w:sz w:val="24"/>
          <w:szCs w:val="24"/>
        </w:rPr>
        <w:t xml:space="preserve"> </w:t>
      </w:r>
      <w:r w:rsidRPr="00575E69">
        <w:rPr>
          <w:rFonts w:ascii="Times New Roman" w:hAnsi="Times New Roman" w:cs="Times New Roman"/>
          <w:b w:val="0"/>
          <w:sz w:val="24"/>
          <w:szCs w:val="24"/>
        </w:rPr>
        <w:t>19</w:t>
      </w:r>
      <w:r w:rsidRPr="00575E69">
        <w:rPr>
          <w:rFonts w:ascii="Times New Roman" w:hAnsi="Times New Roman" w:cs="Times New Roman"/>
          <w:b w:val="0"/>
          <w:sz w:val="24"/>
          <w:szCs w:val="24"/>
          <w:lang w:val="ru-RU"/>
        </w:rPr>
        <w:t xml:space="preserve">, </w:t>
      </w:r>
      <w:r w:rsidRPr="00575E69">
        <w:rPr>
          <w:rFonts w:ascii="Times New Roman" w:hAnsi="Times New Roman" w:cs="Times New Roman"/>
          <w:b w:val="0"/>
          <w:sz w:val="24"/>
          <w:szCs w:val="24"/>
        </w:rPr>
        <w:t>ал.</w:t>
      </w:r>
      <w:r w:rsidR="00CF4DF9">
        <w:rPr>
          <w:rFonts w:ascii="Times New Roman" w:hAnsi="Times New Roman" w:cs="Times New Roman"/>
          <w:b w:val="0"/>
          <w:sz w:val="24"/>
          <w:szCs w:val="24"/>
        </w:rPr>
        <w:t xml:space="preserve"> </w:t>
      </w:r>
      <w:r w:rsidRPr="00575E69">
        <w:rPr>
          <w:rFonts w:ascii="Times New Roman" w:hAnsi="Times New Roman" w:cs="Times New Roman"/>
          <w:b w:val="0"/>
          <w:sz w:val="24"/>
          <w:szCs w:val="24"/>
        </w:rPr>
        <w:t>4 се изменя така</w:t>
      </w:r>
      <w:r w:rsidRPr="00575E69">
        <w:rPr>
          <w:rFonts w:ascii="Times New Roman" w:hAnsi="Times New Roman" w:cs="Times New Roman"/>
          <w:b w:val="0"/>
          <w:sz w:val="24"/>
          <w:szCs w:val="24"/>
          <w:lang w:val="ru-RU"/>
        </w:rPr>
        <w:t>:</w:t>
      </w:r>
    </w:p>
    <w:p w14:paraId="7DB3C170" w14:textId="01724690" w:rsidR="00E91CA6" w:rsidRDefault="00E91CA6" w:rsidP="00F21893">
      <w:pPr>
        <w:pStyle w:val="Heading3"/>
        <w:spacing w:after="0"/>
        <w:ind w:firstLine="708"/>
        <w:jc w:val="both"/>
        <w:rPr>
          <w:rFonts w:ascii="Times New Roman" w:hAnsi="Times New Roman" w:cs="Times New Roman"/>
          <w:b w:val="0"/>
          <w:sz w:val="24"/>
          <w:szCs w:val="24"/>
        </w:rPr>
      </w:pPr>
      <w:r>
        <w:rPr>
          <w:rFonts w:ascii="Times New Roman" w:hAnsi="Times New Roman"/>
          <w:sz w:val="24"/>
          <w:szCs w:val="24"/>
        </w:rPr>
        <w:t xml:space="preserve"> </w:t>
      </w:r>
      <w:r w:rsidRPr="004A6BFD">
        <w:rPr>
          <w:rFonts w:ascii="Times New Roman" w:hAnsi="Times New Roman" w:cs="Times New Roman"/>
          <w:b w:val="0"/>
          <w:sz w:val="24"/>
          <w:szCs w:val="24"/>
        </w:rPr>
        <w:t>„</w:t>
      </w:r>
      <w:r w:rsidR="00CF4DF9" w:rsidRPr="00F21893">
        <w:rPr>
          <w:rFonts w:ascii="Times New Roman" w:hAnsi="Times New Roman" w:cs="Times New Roman"/>
          <w:b w:val="0"/>
          <w:sz w:val="24"/>
          <w:szCs w:val="24"/>
          <w:lang w:val="ru-RU"/>
        </w:rPr>
        <w:t>(4)</w:t>
      </w:r>
      <w:r>
        <w:rPr>
          <w:rFonts w:ascii="Times New Roman" w:hAnsi="Times New Roman" w:cs="Times New Roman"/>
          <w:b w:val="0"/>
          <w:sz w:val="24"/>
          <w:szCs w:val="24"/>
        </w:rPr>
        <w:t xml:space="preserve"> В регистъра на гражданските въздухоплавателни средства на Република България се вписват въздухоплавателни средства, които попадат в обхвата на</w:t>
      </w:r>
      <w:r w:rsidR="00CC694E" w:rsidRPr="00CF660E">
        <w:rPr>
          <w:rFonts w:ascii="Times New Roman" w:hAnsi="Times New Roman" w:cs="Times New Roman"/>
          <w:b w:val="0"/>
          <w:sz w:val="24"/>
          <w:szCs w:val="24"/>
          <w:lang w:val="ru-RU"/>
        </w:rPr>
        <w:t xml:space="preserve"> </w:t>
      </w:r>
      <w:r w:rsidR="00F21893">
        <w:rPr>
          <w:rFonts w:ascii="Times New Roman" w:hAnsi="Times New Roman" w:cs="Times New Roman"/>
          <w:b w:val="0"/>
          <w:sz w:val="24"/>
          <w:szCs w:val="24"/>
        </w:rPr>
        <w:t>Р</w:t>
      </w:r>
      <w:r w:rsidR="00650E84">
        <w:rPr>
          <w:rFonts w:ascii="Times New Roman" w:hAnsi="Times New Roman" w:cs="Times New Roman"/>
          <w:b w:val="0"/>
          <w:sz w:val="24"/>
          <w:szCs w:val="24"/>
        </w:rPr>
        <w:t>егламент (ЕО) № 216/2008</w:t>
      </w:r>
      <w:r>
        <w:rPr>
          <w:rFonts w:ascii="Times New Roman" w:hAnsi="Times New Roman" w:cs="Times New Roman"/>
          <w:b w:val="0"/>
          <w:sz w:val="24"/>
          <w:szCs w:val="24"/>
        </w:rPr>
        <w:t>”.</w:t>
      </w:r>
    </w:p>
    <w:p w14:paraId="7410D926" w14:textId="77777777" w:rsidR="00E91CA6" w:rsidRPr="00575E69" w:rsidRDefault="00E91CA6" w:rsidP="006C2015">
      <w:pPr>
        <w:spacing w:after="0" w:line="240" w:lineRule="auto"/>
        <w:ind w:firstLine="480"/>
        <w:jc w:val="both"/>
        <w:rPr>
          <w:rFonts w:ascii="Times New Roman" w:hAnsi="Times New Roman"/>
          <w:sz w:val="24"/>
          <w:szCs w:val="24"/>
        </w:rPr>
      </w:pPr>
    </w:p>
    <w:p w14:paraId="39F35469" w14:textId="64AC0AA5" w:rsidR="00E91CA6" w:rsidRPr="00222552" w:rsidRDefault="00E91CA6" w:rsidP="00647B5F">
      <w:pPr>
        <w:spacing w:after="0" w:line="240" w:lineRule="auto"/>
        <w:ind w:firstLine="480"/>
        <w:jc w:val="both"/>
        <w:rPr>
          <w:rFonts w:ascii="Times New Roman" w:hAnsi="Times New Roman"/>
          <w:sz w:val="24"/>
          <w:szCs w:val="24"/>
        </w:rPr>
      </w:pPr>
      <w:r w:rsidRPr="00222552">
        <w:rPr>
          <w:rFonts w:ascii="Times New Roman" w:hAnsi="Times New Roman"/>
          <w:b/>
          <w:sz w:val="24"/>
          <w:szCs w:val="24"/>
        </w:rPr>
        <w:t xml:space="preserve">§ </w:t>
      </w:r>
      <w:r w:rsidR="00C94C91">
        <w:rPr>
          <w:rFonts w:ascii="Times New Roman" w:hAnsi="Times New Roman"/>
          <w:b/>
          <w:sz w:val="24"/>
          <w:szCs w:val="24"/>
        </w:rPr>
        <w:t>4</w:t>
      </w:r>
      <w:r w:rsidRPr="00222552">
        <w:rPr>
          <w:rFonts w:ascii="Times New Roman" w:hAnsi="Times New Roman"/>
          <w:sz w:val="24"/>
          <w:szCs w:val="24"/>
        </w:rPr>
        <w:t>. Чл</w:t>
      </w:r>
      <w:r w:rsidR="00C94C91">
        <w:rPr>
          <w:rFonts w:ascii="Times New Roman" w:hAnsi="Times New Roman"/>
          <w:sz w:val="24"/>
          <w:szCs w:val="24"/>
        </w:rPr>
        <w:t>енове</w:t>
      </w:r>
      <w:r w:rsidRPr="00222552">
        <w:rPr>
          <w:rFonts w:ascii="Times New Roman" w:hAnsi="Times New Roman"/>
          <w:sz w:val="24"/>
          <w:szCs w:val="24"/>
        </w:rPr>
        <w:t xml:space="preserve"> 69 и  71 се отменят.</w:t>
      </w:r>
    </w:p>
    <w:p w14:paraId="46FA1497" w14:textId="77777777" w:rsidR="00E91CA6" w:rsidRPr="00222552" w:rsidRDefault="00E91CA6" w:rsidP="00647B5F">
      <w:pPr>
        <w:spacing w:after="0" w:line="240" w:lineRule="auto"/>
        <w:ind w:firstLine="480"/>
        <w:jc w:val="both"/>
        <w:rPr>
          <w:rFonts w:ascii="Times New Roman" w:hAnsi="Times New Roman"/>
          <w:sz w:val="24"/>
          <w:szCs w:val="24"/>
        </w:rPr>
      </w:pPr>
    </w:p>
    <w:p w14:paraId="02F4B389" w14:textId="37215028" w:rsidR="00E91CA6" w:rsidRPr="00222552" w:rsidRDefault="00E91CA6" w:rsidP="00647B5F">
      <w:pPr>
        <w:spacing w:after="0" w:line="240" w:lineRule="auto"/>
        <w:ind w:firstLine="480"/>
        <w:jc w:val="both"/>
        <w:rPr>
          <w:rFonts w:ascii="Times New Roman" w:hAnsi="Times New Roman"/>
          <w:sz w:val="24"/>
          <w:szCs w:val="24"/>
        </w:rPr>
      </w:pPr>
      <w:r w:rsidRPr="00222552">
        <w:rPr>
          <w:rFonts w:ascii="Times New Roman" w:hAnsi="Times New Roman"/>
          <w:b/>
          <w:sz w:val="24"/>
          <w:szCs w:val="24"/>
        </w:rPr>
        <w:t xml:space="preserve">§ </w:t>
      </w:r>
      <w:r w:rsidR="007A3C19">
        <w:rPr>
          <w:rFonts w:ascii="Times New Roman" w:hAnsi="Times New Roman"/>
          <w:b/>
          <w:sz w:val="24"/>
          <w:szCs w:val="24"/>
        </w:rPr>
        <w:t xml:space="preserve"> </w:t>
      </w:r>
      <w:r w:rsidR="00C94C91">
        <w:rPr>
          <w:rFonts w:ascii="Times New Roman" w:hAnsi="Times New Roman"/>
          <w:b/>
          <w:sz w:val="24"/>
          <w:szCs w:val="24"/>
        </w:rPr>
        <w:t>5</w:t>
      </w:r>
      <w:r w:rsidRPr="00222552">
        <w:rPr>
          <w:rFonts w:ascii="Times New Roman" w:hAnsi="Times New Roman"/>
          <w:b/>
          <w:sz w:val="24"/>
          <w:szCs w:val="24"/>
        </w:rPr>
        <w:t xml:space="preserve">. </w:t>
      </w:r>
      <w:r w:rsidRPr="00222552">
        <w:rPr>
          <w:rFonts w:ascii="Times New Roman" w:hAnsi="Times New Roman"/>
          <w:sz w:val="24"/>
          <w:szCs w:val="24"/>
        </w:rPr>
        <w:t>Чл. 76 се изменя така:</w:t>
      </w:r>
    </w:p>
    <w:p w14:paraId="0098379C" w14:textId="47399BEF" w:rsidR="00E91CA6" w:rsidRPr="00222552" w:rsidRDefault="00E91CA6" w:rsidP="00647B5F">
      <w:pPr>
        <w:spacing w:after="0" w:line="240" w:lineRule="auto"/>
        <w:ind w:firstLine="480"/>
        <w:jc w:val="both"/>
        <w:rPr>
          <w:rFonts w:ascii="Times New Roman" w:hAnsi="Times New Roman"/>
          <w:sz w:val="24"/>
          <w:szCs w:val="24"/>
        </w:rPr>
      </w:pPr>
      <w:r w:rsidRPr="00222552">
        <w:rPr>
          <w:rFonts w:ascii="Times New Roman" w:hAnsi="Times New Roman"/>
          <w:sz w:val="24"/>
          <w:szCs w:val="24"/>
        </w:rPr>
        <w:t xml:space="preserve"> „</w:t>
      </w:r>
      <w:r w:rsidR="00147DD1">
        <w:rPr>
          <w:rFonts w:ascii="Times New Roman" w:hAnsi="Times New Roman"/>
          <w:sz w:val="24"/>
          <w:szCs w:val="24"/>
        </w:rPr>
        <w:t xml:space="preserve">Чл. 76. </w:t>
      </w:r>
      <w:r w:rsidR="00147DD1" w:rsidRPr="00147DD1">
        <w:rPr>
          <w:rFonts w:ascii="Times New Roman" w:hAnsi="Times New Roman"/>
          <w:sz w:val="24"/>
          <w:szCs w:val="24"/>
          <w:lang w:val="ru-RU"/>
        </w:rPr>
        <w:t>(</w:t>
      </w:r>
      <w:r w:rsidR="00147DD1">
        <w:rPr>
          <w:rFonts w:ascii="Times New Roman" w:hAnsi="Times New Roman"/>
          <w:sz w:val="24"/>
          <w:szCs w:val="24"/>
          <w:lang w:val="ru-RU"/>
        </w:rPr>
        <w:t>1</w:t>
      </w:r>
      <w:r w:rsidR="00147DD1" w:rsidRPr="00147DD1">
        <w:rPr>
          <w:rFonts w:ascii="Times New Roman" w:hAnsi="Times New Roman"/>
          <w:sz w:val="24"/>
          <w:szCs w:val="24"/>
          <w:lang w:val="ru-RU"/>
        </w:rPr>
        <w:t xml:space="preserve">) </w:t>
      </w:r>
      <w:proofErr w:type="gramStart"/>
      <w:r w:rsidRPr="00222552">
        <w:rPr>
          <w:rFonts w:ascii="Times New Roman" w:hAnsi="Times New Roman"/>
          <w:sz w:val="24"/>
          <w:szCs w:val="24"/>
        </w:rPr>
        <w:t>В</w:t>
      </w:r>
      <w:proofErr w:type="gramEnd"/>
      <w:r w:rsidRPr="00222552">
        <w:rPr>
          <w:rFonts w:ascii="Times New Roman" w:hAnsi="Times New Roman"/>
          <w:sz w:val="24"/>
          <w:szCs w:val="24"/>
        </w:rPr>
        <w:t xml:space="preserve"> случай на закъснение на багажа въздушният превозвач е отговорен за щетите, освен ако е взел всички разумни мерки за избягването им или ако е било невъзможно да вземе такива мерки. Отговорността в случай на закъснение е ограничена </w:t>
      </w:r>
      <w:r w:rsidRPr="00222552">
        <w:rPr>
          <w:rFonts w:ascii="Times New Roman" w:hAnsi="Times New Roman"/>
          <w:sz w:val="24"/>
          <w:szCs w:val="24"/>
        </w:rPr>
        <w:lastRenderedPageBreak/>
        <w:t xml:space="preserve">на 1000 </w:t>
      </w:r>
      <w:r w:rsidR="002636F2">
        <w:rPr>
          <w:rFonts w:ascii="Times New Roman" w:hAnsi="Times New Roman"/>
          <w:sz w:val="24"/>
          <w:szCs w:val="24"/>
        </w:rPr>
        <w:t>Специални</w:t>
      </w:r>
      <w:r w:rsidR="002636F2" w:rsidRPr="002636F2">
        <w:rPr>
          <w:rFonts w:ascii="Times New Roman" w:hAnsi="Times New Roman"/>
          <w:sz w:val="24"/>
          <w:szCs w:val="24"/>
          <w:lang w:val="ru-RU"/>
        </w:rPr>
        <w:t xml:space="preserve"> </w:t>
      </w:r>
      <w:r w:rsidR="002636F2">
        <w:rPr>
          <w:rFonts w:ascii="Times New Roman" w:hAnsi="Times New Roman"/>
          <w:sz w:val="24"/>
          <w:szCs w:val="24"/>
        </w:rPr>
        <w:t xml:space="preserve">права на тираж </w:t>
      </w:r>
      <w:r w:rsidR="002636F2" w:rsidRPr="002636F2">
        <w:rPr>
          <w:rFonts w:ascii="Times New Roman" w:hAnsi="Times New Roman"/>
          <w:sz w:val="24"/>
          <w:szCs w:val="24"/>
          <w:lang w:val="ru-RU"/>
        </w:rPr>
        <w:t>(</w:t>
      </w:r>
      <w:r w:rsidRPr="00222552">
        <w:rPr>
          <w:rFonts w:ascii="Times New Roman" w:hAnsi="Times New Roman"/>
          <w:sz w:val="24"/>
          <w:szCs w:val="24"/>
        </w:rPr>
        <w:t>СПТ</w:t>
      </w:r>
      <w:r w:rsidR="007D1030" w:rsidRPr="007D1030">
        <w:rPr>
          <w:rFonts w:ascii="Times New Roman" w:hAnsi="Times New Roman"/>
          <w:sz w:val="24"/>
          <w:szCs w:val="24"/>
          <w:lang w:val="ru-RU"/>
        </w:rPr>
        <w:t xml:space="preserve">) </w:t>
      </w:r>
      <w:r w:rsidR="007D1030">
        <w:rPr>
          <w:rFonts w:ascii="Times New Roman" w:hAnsi="Times New Roman"/>
          <w:sz w:val="24"/>
          <w:szCs w:val="24"/>
        </w:rPr>
        <w:t xml:space="preserve">в съответствие с разпоредбата на чл. 2, параграф 1, буква „д“ от </w:t>
      </w:r>
      <w:r w:rsidR="007D1030" w:rsidRPr="007D1030">
        <w:rPr>
          <w:rFonts w:ascii="Times New Roman" w:hAnsi="Times New Roman"/>
          <w:sz w:val="24"/>
          <w:szCs w:val="24"/>
        </w:rPr>
        <w:t>Регламент (ЕО) № 889/2002</w:t>
      </w:r>
      <w:r w:rsidR="00650E84">
        <w:rPr>
          <w:rFonts w:ascii="Times New Roman" w:hAnsi="Times New Roman"/>
          <w:sz w:val="24"/>
          <w:szCs w:val="24"/>
        </w:rPr>
        <w:t>.</w:t>
      </w:r>
    </w:p>
    <w:p w14:paraId="6A9A0EEC" w14:textId="0E8F0DE4" w:rsidR="00E91CA6" w:rsidRPr="00222552" w:rsidRDefault="00147DD1" w:rsidP="00647B5F">
      <w:pPr>
        <w:spacing w:after="0" w:line="240" w:lineRule="auto"/>
        <w:ind w:firstLine="480"/>
        <w:jc w:val="both"/>
        <w:rPr>
          <w:rFonts w:ascii="Times New Roman" w:hAnsi="Times New Roman"/>
          <w:sz w:val="24"/>
          <w:szCs w:val="24"/>
        </w:rPr>
      </w:pPr>
      <w:r w:rsidRPr="00147DD1">
        <w:rPr>
          <w:rFonts w:ascii="Times New Roman" w:hAnsi="Times New Roman"/>
          <w:sz w:val="24"/>
          <w:szCs w:val="24"/>
          <w:lang w:val="ru-RU"/>
        </w:rPr>
        <w:t xml:space="preserve">(2) </w:t>
      </w:r>
      <w:r w:rsidR="00E91CA6" w:rsidRPr="00222552">
        <w:rPr>
          <w:rFonts w:ascii="Times New Roman" w:hAnsi="Times New Roman"/>
          <w:sz w:val="24"/>
          <w:szCs w:val="24"/>
        </w:rPr>
        <w:t>Въздушният превозвач е отговорен в случай на унищожаване, погиване или увреждане на багаж до 1000 СПТ. В случай на регистриран багаж той е отговорен дори и</w:t>
      </w:r>
      <w:r w:rsidR="00650E84">
        <w:rPr>
          <w:rFonts w:ascii="Times New Roman" w:hAnsi="Times New Roman"/>
          <w:sz w:val="24"/>
          <w:szCs w:val="24"/>
        </w:rPr>
        <w:t>,</w:t>
      </w:r>
      <w:r w:rsidR="00E91CA6" w:rsidRPr="00222552">
        <w:rPr>
          <w:rFonts w:ascii="Times New Roman" w:hAnsi="Times New Roman"/>
          <w:sz w:val="24"/>
          <w:szCs w:val="24"/>
        </w:rPr>
        <w:t xml:space="preserve"> ако няма вина от негова страна, освен ако багажът е бил предварително повреден. В случай на нерегистриран багаж</w:t>
      </w:r>
      <w:r w:rsidR="00A749DD">
        <w:rPr>
          <w:rFonts w:ascii="Times New Roman" w:hAnsi="Times New Roman"/>
          <w:sz w:val="24"/>
          <w:szCs w:val="24"/>
        </w:rPr>
        <w:t>,</w:t>
      </w:r>
      <w:r w:rsidR="00E91CA6" w:rsidRPr="00222552">
        <w:rPr>
          <w:rFonts w:ascii="Times New Roman" w:hAnsi="Times New Roman"/>
          <w:sz w:val="24"/>
          <w:szCs w:val="24"/>
        </w:rPr>
        <w:t xml:space="preserve"> превозвачът е отговорен само</w:t>
      </w:r>
      <w:r w:rsidR="00650E84">
        <w:rPr>
          <w:rFonts w:ascii="Times New Roman" w:hAnsi="Times New Roman"/>
          <w:sz w:val="24"/>
          <w:szCs w:val="24"/>
        </w:rPr>
        <w:t>,</w:t>
      </w:r>
      <w:r w:rsidR="00E91CA6" w:rsidRPr="00222552">
        <w:rPr>
          <w:rFonts w:ascii="Times New Roman" w:hAnsi="Times New Roman"/>
          <w:sz w:val="24"/>
          <w:szCs w:val="24"/>
        </w:rPr>
        <w:t xml:space="preserve"> ако има вина от негова страна.</w:t>
      </w:r>
    </w:p>
    <w:p w14:paraId="333B6DDD" w14:textId="59CC88C1" w:rsidR="00E91CA6" w:rsidRDefault="00147DD1" w:rsidP="00647B5F">
      <w:pPr>
        <w:spacing w:after="0" w:line="240" w:lineRule="auto"/>
        <w:ind w:firstLine="480"/>
        <w:jc w:val="both"/>
        <w:rPr>
          <w:rFonts w:ascii="Times New Roman" w:hAnsi="Times New Roman"/>
          <w:sz w:val="24"/>
          <w:szCs w:val="24"/>
        </w:rPr>
      </w:pPr>
      <w:r w:rsidRPr="00147DD1">
        <w:rPr>
          <w:rFonts w:ascii="Times New Roman" w:hAnsi="Times New Roman"/>
          <w:sz w:val="24"/>
          <w:szCs w:val="24"/>
          <w:lang w:val="ru-RU"/>
        </w:rPr>
        <w:t xml:space="preserve">(3) </w:t>
      </w:r>
      <w:r>
        <w:rPr>
          <w:rFonts w:ascii="Times New Roman" w:hAnsi="Times New Roman"/>
          <w:sz w:val="24"/>
          <w:szCs w:val="24"/>
        </w:rPr>
        <w:t>П</w:t>
      </w:r>
      <w:r w:rsidR="00E91CA6" w:rsidRPr="00222552">
        <w:rPr>
          <w:rFonts w:ascii="Times New Roman" w:hAnsi="Times New Roman"/>
          <w:sz w:val="24"/>
          <w:szCs w:val="24"/>
        </w:rPr>
        <w:t xml:space="preserve">ътник може да се ползва от по-висока граница на отговорността, като направи специална декларация най-късно </w:t>
      </w:r>
      <w:proofErr w:type="gramStart"/>
      <w:r w:rsidR="00E91CA6" w:rsidRPr="00222552">
        <w:rPr>
          <w:rFonts w:ascii="Times New Roman" w:hAnsi="Times New Roman"/>
          <w:sz w:val="24"/>
          <w:szCs w:val="24"/>
        </w:rPr>
        <w:t>в момента</w:t>
      </w:r>
      <w:proofErr w:type="gramEnd"/>
      <w:r w:rsidR="00E91CA6" w:rsidRPr="00222552">
        <w:rPr>
          <w:rFonts w:ascii="Times New Roman" w:hAnsi="Times New Roman"/>
          <w:sz w:val="24"/>
          <w:szCs w:val="24"/>
        </w:rPr>
        <w:t xml:space="preserve"> на регистрирането и като </w:t>
      </w:r>
      <w:r>
        <w:rPr>
          <w:rFonts w:ascii="Times New Roman" w:hAnsi="Times New Roman"/>
          <w:sz w:val="24"/>
          <w:szCs w:val="24"/>
        </w:rPr>
        <w:t>заплати</w:t>
      </w:r>
      <w:r w:rsidR="00E91CA6" w:rsidRPr="00222552">
        <w:rPr>
          <w:rFonts w:ascii="Times New Roman" w:hAnsi="Times New Roman"/>
          <w:sz w:val="24"/>
          <w:szCs w:val="24"/>
        </w:rPr>
        <w:t xml:space="preserve"> допълнителна такса.</w:t>
      </w:r>
    </w:p>
    <w:p w14:paraId="09F280DE" w14:textId="7496913E" w:rsidR="00147DD1" w:rsidRPr="00147DD1" w:rsidRDefault="00147DD1" w:rsidP="00647B5F">
      <w:pPr>
        <w:spacing w:after="0" w:line="240" w:lineRule="auto"/>
        <w:ind w:firstLine="480"/>
        <w:jc w:val="both"/>
        <w:rPr>
          <w:rFonts w:ascii="Times New Roman" w:hAnsi="Times New Roman"/>
          <w:sz w:val="24"/>
          <w:szCs w:val="24"/>
        </w:rPr>
      </w:pPr>
      <w:r w:rsidRPr="007C6021">
        <w:rPr>
          <w:rFonts w:ascii="Times New Roman" w:hAnsi="Times New Roman"/>
          <w:sz w:val="24"/>
          <w:szCs w:val="24"/>
          <w:lang w:val="ru-RU"/>
        </w:rPr>
        <w:t>(</w:t>
      </w:r>
      <w:r>
        <w:rPr>
          <w:rFonts w:ascii="Times New Roman" w:hAnsi="Times New Roman"/>
          <w:sz w:val="24"/>
          <w:szCs w:val="24"/>
        </w:rPr>
        <w:t>4</w:t>
      </w:r>
      <w:r w:rsidRPr="007C6021">
        <w:rPr>
          <w:rFonts w:ascii="Times New Roman" w:hAnsi="Times New Roman"/>
          <w:sz w:val="24"/>
          <w:szCs w:val="24"/>
          <w:lang w:val="ru-RU"/>
        </w:rPr>
        <w:t>)</w:t>
      </w:r>
      <w:r>
        <w:rPr>
          <w:rFonts w:ascii="Times New Roman" w:hAnsi="Times New Roman"/>
          <w:sz w:val="24"/>
          <w:szCs w:val="24"/>
        </w:rPr>
        <w:t xml:space="preserve"> </w:t>
      </w:r>
      <w:r w:rsidRPr="00147DD1">
        <w:rPr>
          <w:rFonts w:ascii="Times New Roman" w:hAnsi="Times New Roman"/>
          <w:sz w:val="24"/>
          <w:szCs w:val="24"/>
        </w:rPr>
        <w:t>При липса</w:t>
      </w:r>
      <w:r w:rsidR="007D1030">
        <w:rPr>
          <w:rFonts w:ascii="Times New Roman" w:hAnsi="Times New Roman"/>
          <w:sz w:val="24"/>
          <w:szCs w:val="24"/>
        </w:rPr>
        <w:t xml:space="preserve"> на багаж</w:t>
      </w:r>
      <w:r w:rsidRPr="00147DD1">
        <w:rPr>
          <w:rFonts w:ascii="Times New Roman" w:hAnsi="Times New Roman"/>
          <w:sz w:val="24"/>
          <w:szCs w:val="24"/>
        </w:rPr>
        <w:t xml:space="preserve"> превозвачът връща и заплатената превозна </w:t>
      </w:r>
      <w:proofErr w:type="gramStart"/>
      <w:r w:rsidRPr="00147DD1">
        <w:rPr>
          <w:rFonts w:ascii="Times New Roman" w:hAnsi="Times New Roman"/>
          <w:sz w:val="24"/>
          <w:szCs w:val="24"/>
        </w:rPr>
        <w:t>цена</w:t>
      </w:r>
      <w:r>
        <w:rPr>
          <w:rFonts w:ascii="Times New Roman" w:hAnsi="Times New Roman"/>
          <w:sz w:val="24"/>
          <w:szCs w:val="24"/>
        </w:rPr>
        <w:t>.“</w:t>
      </w:r>
      <w:proofErr w:type="gramEnd"/>
    </w:p>
    <w:p w14:paraId="1A9118EF" w14:textId="77777777" w:rsidR="00147DD1" w:rsidRDefault="00147DD1" w:rsidP="00647B5F">
      <w:pPr>
        <w:spacing w:after="0" w:line="240" w:lineRule="auto"/>
        <w:ind w:firstLine="480"/>
        <w:jc w:val="both"/>
        <w:rPr>
          <w:rFonts w:ascii="Times New Roman" w:hAnsi="Times New Roman"/>
          <w:sz w:val="24"/>
          <w:szCs w:val="24"/>
        </w:rPr>
      </w:pPr>
    </w:p>
    <w:p w14:paraId="4B7652EE"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 xml:space="preserve">§ </w:t>
      </w:r>
      <w:r w:rsidR="00147DD1">
        <w:rPr>
          <w:rFonts w:ascii="Times New Roman" w:hAnsi="Times New Roman"/>
          <w:sz w:val="24"/>
          <w:szCs w:val="24"/>
        </w:rPr>
        <w:t>6</w:t>
      </w:r>
      <w:r w:rsidRPr="00C94C91">
        <w:rPr>
          <w:rFonts w:ascii="Times New Roman" w:hAnsi="Times New Roman"/>
          <w:sz w:val="24"/>
          <w:szCs w:val="24"/>
        </w:rPr>
        <w:t>. В чл. 143 се създава ал. 6:</w:t>
      </w:r>
    </w:p>
    <w:p w14:paraId="15584097"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„(6) Налага се имуществена санкция от 2000 до 10 000 лв. на:</w:t>
      </w:r>
    </w:p>
    <w:p w14:paraId="75B2A94F"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1. въздушен превозвач, който не изпълни задълженията си в случай на отказан достъп до борда съгласно чл. 4, параграф 1 от Регламент (ЕО) № 261/2004;</w:t>
      </w:r>
    </w:p>
    <w:p w14:paraId="62162E56"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2. въздушен превозвач, който не изпълни задълженията да компенсира пътниците при отказан достъп на борда против тяхната воля съгласно чл. 4, параграф 3 от Регламент (ЕО) № 261/2004;</w:t>
      </w:r>
    </w:p>
    <w:p w14:paraId="07FC9627" w14:textId="0650E8A4"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 xml:space="preserve">3. въздушен превозвач, който не изпълни задълженията си  при отмяна на полет съгласно чл. 5, параграф 1, букви </w:t>
      </w:r>
      <w:r w:rsidR="002636F2">
        <w:rPr>
          <w:rFonts w:ascii="Times New Roman" w:hAnsi="Times New Roman"/>
          <w:sz w:val="24"/>
          <w:szCs w:val="24"/>
        </w:rPr>
        <w:t>„</w:t>
      </w:r>
      <w:r w:rsidRPr="00C94C91">
        <w:rPr>
          <w:rFonts w:ascii="Times New Roman" w:hAnsi="Times New Roman"/>
          <w:sz w:val="24"/>
          <w:szCs w:val="24"/>
        </w:rPr>
        <w:t>а</w:t>
      </w:r>
      <w:r w:rsidR="002636F2">
        <w:rPr>
          <w:rFonts w:ascii="Times New Roman" w:hAnsi="Times New Roman"/>
          <w:sz w:val="24"/>
          <w:szCs w:val="24"/>
        </w:rPr>
        <w:t>“</w:t>
      </w:r>
      <w:r w:rsidRPr="00C94C91">
        <w:rPr>
          <w:rFonts w:ascii="Times New Roman" w:hAnsi="Times New Roman"/>
          <w:sz w:val="24"/>
          <w:szCs w:val="24"/>
        </w:rPr>
        <w:t xml:space="preserve">, </w:t>
      </w:r>
      <w:r w:rsidR="002636F2">
        <w:rPr>
          <w:rFonts w:ascii="Times New Roman" w:hAnsi="Times New Roman"/>
          <w:sz w:val="24"/>
          <w:szCs w:val="24"/>
        </w:rPr>
        <w:t>„</w:t>
      </w:r>
      <w:r w:rsidRPr="00C94C91">
        <w:rPr>
          <w:rFonts w:ascii="Times New Roman" w:hAnsi="Times New Roman"/>
          <w:sz w:val="24"/>
          <w:szCs w:val="24"/>
        </w:rPr>
        <w:t>б</w:t>
      </w:r>
      <w:r w:rsidR="002636F2">
        <w:rPr>
          <w:rFonts w:ascii="Times New Roman" w:hAnsi="Times New Roman"/>
          <w:sz w:val="24"/>
          <w:szCs w:val="24"/>
        </w:rPr>
        <w:t>“</w:t>
      </w:r>
      <w:r w:rsidRPr="00C94C91">
        <w:rPr>
          <w:rFonts w:ascii="Times New Roman" w:hAnsi="Times New Roman"/>
          <w:sz w:val="24"/>
          <w:szCs w:val="24"/>
        </w:rPr>
        <w:t xml:space="preserve"> и </w:t>
      </w:r>
      <w:r w:rsidR="002636F2">
        <w:rPr>
          <w:rFonts w:ascii="Times New Roman" w:hAnsi="Times New Roman"/>
          <w:sz w:val="24"/>
          <w:szCs w:val="24"/>
        </w:rPr>
        <w:t>„</w:t>
      </w:r>
      <w:r w:rsidRPr="00C94C91">
        <w:rPr>
          <w:rFonts w:ascii="Times New Roman" w:hAnsi="Times New Roman"/>
          <w:sz w:val="24"/>
          <w:szCs w:val="24"/>
        </w:rPr>
        <w:t>в</w:t>
      </w:r>
      <w:r w:rsidR="002636F2">
        <w:rPr>
          <w:rFonts w:ascii="Times New Roman" w:hAnsi="Times New Roman"/>
          <w:sz w:val="24"/>
          <w:szCs w:val="24"/>
        </w:rPr>
        <w:t>“</w:t>
      </w:r>
      <w:r w:rsidRPr="00C94C91">
        <w:rPr>
          <w:rFonts w:ascii="Times New Roman" w:hAnsi="Times New Roman"/>
          <w:sz w:val="24"/>
          <w:szCs w:val="24"/>
        </w:rPr>
        <w:t xml:space="preserve"> от Регламент (ЕО) № 261/2004;</w:t>
      </w:r>
    </w:p>
    <w:p w14:paraId="001901C8" w14:textId="1BA8A1D3"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 xml:space="preserve">4. въздушен превозвач, който не изпълни задълженията да предостави съответната помощ на пътниците  при закъснение на полет съгласно чл. 6, параграф 1, букви </w:t>
      </w:r>
      <w:r w:rsidR="002636F2">
        <w:rPr>
          <w:rFonts w:ascii="Times New Roman" w:hAnsi="Times New Roman"/>
          <w:sz w:val="24"/>
          <w:szCs w:val="24"/>
        </w:rPr>
        <w:t>„</w:t>
      </w:r>
      <w:r w:rsidRPr="00C94C91">
        <w:rPr>
          <w:rFonts w:ascii="Times New Roman" w:hAnsi="Times New Roman"/>
          <w:sz w:val="24"/>
          <w:szCs w:val="24"/>
        </w:rPr>
        <w:t>i</w:t>
      </w:r>
      <w:r w:rsidR="002636F2">
        <w:rPr>
          <w:rFonts w:ascii="Times New Roman" w:hAnsi="Times New Roman"/>
          <w:sz w:val="24"/>
          <w:szCs w:val="24"/>
        </w:rPr>
        <w:t>“</w:t>
      </w:r>
      <w:r w:rsidRPr="00C94C91">
        <w:rPr>
          <w:rFonts w:ascii="Times New Roman" w:hAnsi="Times New Roman"/>
          <w:sz w:val="24"/>
          <w:szCs w:val="24"/>
        </w:rPr>
        <w:t xml:space="preserve">, </w:t>
      </w:r>
      <w:r w:rsidR="002636F2">
        <w:rPr>
          <w:rFonts w:ascii="Times New Roman" w:hAnsi="Times New Roman"/>
          <w:sz w:val="24"/>
          <w:szCs w:val="24"/>
        </w:rPr>
        <w:t>„</w:t>
      </w:r>
      <w:r w:rsidRPr="00C94C91">
        <w:rPr>
          <w:rFonts w:ascii="Times New Roman" w:hAnsi="Times New Roman"/>
          <w:sz w:val="24"/>
          <w:szCs w:val="24"/>
        </w:rPr>
        <w:t>ii</w:t>
      </w:r>
      <w:r w:rsidR="00650E84">
        <w:rPr>
          <w:rFonts w:ascii="Times New Roman" w:hAnsi="Times New Roman"/>
          <w:sz w:val="24"/>
          <w:szCs w:val="24"/>
        </w:rPr>
        <w:t>“</w:t>
      </w:r>
      <w:r w:rsidRPr="00C94C91">
        <w:rPr>
          <w:rFonts w:ascii="Times New Roman" w:hAnsi="Times New Roman"/>
          <w:sz w:val="24"/>
          <w:szCs w:val="24"/>
        </w:rPr>
        <w:t xml:space="preserve"> и </w:t>
      </w:r>
      <w:r w:rsidR="002636F2">
        <w:rPr>
          <w:rFonts w:ascii="Times New Roman" w:hAnsi="Times New Roman"/>
          <w:sz w:val="24"/>
          <w:szCs w:val="24"/>
        </w:rPr>
        <w:t>„</w:t>
      </w:r>
      <w:r w:rsidRPr="00C94C91">
        <w:rPr>
          <w:rFonts w:ascii="Times New Roman" w:hAnsi="Times New Roman"/>
          <w:sz w:val="24"/>
          <w:szCs w:val="24"/>
        </w:rPr>
        <w:t>iii</w:t>
      </w:r>
      <w:r w:rsidR="002636F2">
        <w:rPr>
          <w:rFonts w:ascii="Times New Roman" w:hAnsi="Times New Roman"/>
          <w:sz w:val="24"/>
          <w:szCs w:val="24"/>
        </w:rPr>
        <w:t>“</w:t>
      </w:r>
      <w:r w:rsidRPr="00C94C91">
        <w:rPr>
          <w:rFonts w:ascii="Times New Roman" w:hAnsi="Times New Roman"/>
          <w:sz w:val="24"/>
          <w:szCs w:val="24"/>
        </w:rPr>
        <w:t xml:space="preserve"> от Регламент (ЕО) № 261/2004;</w:t>
      </w:r>
    </w:p>
    <w:p w14:paraId="5A65FE31"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5. въздушен превозвач, който откаже да предостави правото на обезщетение съгласно чл. 7, параграф 1 от Регламент (ЕО) № 261/2004;</w:t>
      </w:r>
    </w:p>
    <w:p w14:paraId="15D581E9" w14:textId="5E294231"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6. въздушен превозвач, който не изпълни задълженията си да изплати до седем дни обезщетението съгласно чл.</w:t>
      </w:r>
      <w:r w:rsidR="007C6021">
        <w:rPr>
          <w:rFonts w:ascii="Times New Roman" w:hAnsi="Times New Roman"/>
          <w:sz w:val="24"/>
          <w:szCs w:val="24"/>
        </w:rPr>
        <w:t xml:space="preserve"> </w:t>
      </w:r>
      <w:r w:rsidRPr="00C94C91">
        <w:rPr>
          <w:rFonts w:ascii="Times New Roman" w:hAnsi="Times New Roman"/>
          <w:sz w:val="24"/>
          <w:szCs w:val="24"/>
        </w:rPr>
        <w:t>8 от Регламент (ЕО) № 261/2004;</w:t>
      </w:r>
    </w:p>
    <w:p w14:paraId="3AE57C2B"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7. въздушен превозвач, който откаже правото на грижа съгласно чл. 9, параграфи 1, 2 и 3 от Регламент (ЕО) № 261/2004;</w:t>
      </w:r>
    </w:p>
    <w:p w14:paraId="10D96420" w14:textId="62FED4E0"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 xml:space="preserve">8. въздушен превозвач, който не изпълни задълженията си да възстанови  в рамките на седем дни частта от цената на билета съгласно чл. 10, параграф 2, букви </w:t>
      </w:r>
      <w:r w:rsidR="002636F2">
        <w:rPr>
          <w:rFonts w:ascii="Times New Roman" w:hAnsi="Times New Roman"/>
          <w:sz w:val="24"/>
          <w:szCs w:val="24"/>
        </w:rPr>
        <w:t>„</w:t>
      </w:r>
      <w:r w:rsidRPr="00C94C91">
        <w:rPr>
          <w:rFonts w:ascii="Times New Roman" w:hAnsi="Times New Roman"/>
          <w:sz w:val="24"/>
          <w:szCs w:val="24"/>
        </w:rPr>
        <w:t>а</w:t>
      </w:r>
      <w:r w:rsidR="002636F2">
        <w:rPr>
          <w:rFonts w:ascii="Times New Roman" w:hAnsi="Times New Roman"/>
          <w:sz w:val="24"/>
          <w:szCs w:val="24"/>
        </w:rPr>
        <w:t>“</w:t>
      </w:r>
      <w:r w:rsidRPr="00C94C91">
        <w:rPr>
          <w:rFonts w:ascii="Times New Roman" w:hAnsi="Times New Roman"/>
          <w:sz w:val="24"/>
          <w:szCs w:val="24"/>
        </w:rPr>
        <w:t xml:space="preserve">, </w:t>
      </w:r>
      <w:r w:rsidR="002636F2">
        <w:rPr>
          <w:rFonts w:ascii="Times New Roman" w:hAnsi="Times New Roman"/>
          <w:sz w:val="24"/>
          <w:szCs w:val="24"/>
        </w:rPr>
        <w:t>„</w:t>
      </w:r>
      <w:r w:rsidRPr="00C94C91">
        <w:rPr>
          <w:rFonts w:ascii="Times New Roman" w:hAnsi="Times New Roman"/>
          <w:sz w:val="24"/>
          <w:szCs w:val="24"/>
        </w:rPr>
        <w:t>б</w:t>
      </w:r>
      <w:r w:rsidR="002636F2">
        <w:rPr>
          <w:rFonts w:ascii="Times New Roman" w:hAnsi="Times New Roman"/>
          <w:sz w:val="24"/>
          <w:szCs w:val="24"/>
        </w:rPr>
        <w:t>“</w:t>
      </w:r>
      <w:r w:rsidRPr="00C94C91">
        <w:rPr>
          <w:rFonts w:ascii="Times New Roman" w:hAnsi="Times New Roman"/>
          <w:sz w:val="24"/>
          <w:szCs w:val="24"/>
        </w:rPr>
        <w:t xml:space="preserve"> и </w:t>
      </w:r>
      <w:r w:rsidR="002636F2">
        <w:rPr>
          <w:rFonts w:ascii="Times New Roman" w:hAnsi="Times New Roman"/>
          <w:sz w:val="24"/>
          <w:szCs w:val="24"/>
        </w:rPr>
        <w:t>„</w:t>
      </w:r>
      <w:r w:rsidRPr="00C94C91">
        <w:rPr>
          <w:rFonts w:ascii="Times New Roman" w:hAnsi="Times New Roman"/>
          <w:sz w:val="24"/>
          <w:szCs w:val="24"/>
        </w:rPr>
        <w:t>в</w:t>
      </w:r>
      <w:r w:rsidR="002636F2">
        <w:rPr>
          <w:rFonts w:ascii="Times New Roman" w:hAnsi="Times New Roman"/>
          <w:sz w:val="24"/>
          <w:szCs w:val="24"/>
        </w:rPr>
        <w:t>“</w:t>
      </w:r>
      <w:r w:rsidRPr="00C94C91">
        <w:rPr>
          <w:rFonts w:ascii="Times New Roman" w:hAnsi="Times New Roman"/>
          <w:sz w:val="24"/>
          <w:szCs w:val="24"/>
        </w:rPr>
        <w:t xml:space="preserve"> от Регламент (ЕО) № 261/2004;</w:t>
      </w:r>
    </w:p>
    <w:p w14:paraId="7EE2E5AE" w14:textId="77777777"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9. въздушен превозвач, който не изпълни задълженията си да информира пътниците за техните права съгласно чл. 14, параграф 1, 2 и 3 от Регламент (ЕО) № 261/2004;</w:t>
      </w:r>
    </w:p>
    <w:p w14:paraId="61923E0B" w14:textId="2F54CAEF" w:rsidR="00C94C91" w:rsidRPr="00C94C91"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10. въздушен превозвач, който не отговаря на жалбите на пътниците в шестседмичен срок</w:t>
      </w:r>
      <w:r w:rsidR="00650E84">
        <w:rPr>
          <w:rFonts w:ascii="Times New Roman" w:hAnsi="Times New Roman"/>
          <w:sz w:val="24"/>
          <w:szCs w:val="24"/>
        </w:rPr>
        <w:t>, считано от подаването им</w:t>
      </w:r>
      <w:r w:rsidRPr="00C94C91">
        <w:rPr>
          <w:rFonts w:ascii="Times New Roman" w:hAnsi="Times New Roman"/>
          <w:sz w:val="24"/>
          <w:szCs w:val="24"/>
        </w:rPr>
        <w:t>;</w:t>
      </w:r>
    </w:p>
    <w:p w14:paraId="42631353" w14:textId="77777777" w:rsidR="00C94C91" w:rsidRPr="00222552" w:rsidRDefault="00C94C91" w:rsidP="00C94C91">
      <w:pPr>
        <w:spacing w:after="0" w:line="240" w:lineRule="auto"/>
        <w:ind w:firstLine="480"/>
        <w:jc w:val="both"/>
        <w:rPr>
          <w:rFonts w:ascii="Times New Roman" w:hAnsi="Times New Roman"/>
          <w:sz w:val="24"/>
          <w:szCs w:val="24"/>
        </w:rPr>
      </w:pPr>
      <w:r w:rsidRPr="00C94C91">
        <w:rPr>
          <w:rFonts w:ascii="Times New Roman" w:hAnsi="Times New Roman"/>
          <w:sz w:val="24"/>
          <w:szCs w:val="24"/>
        </w:rPr>
        <w:t>11. въздушен превозвач, който не отговаря в посочения срок на запитванията, отправени към него от национален орган по чл. 16, параграф 1 от Регламент (ЕО) № 261/2004“.</w:t>
      </w:r>
    </w:p>
    <w:p w14:paraId="6DE91D22" w14:textId="77777777" w:rsidR="00E91CA6" w:rsidRPr="00222552" w:rsidRDefault="00E91CA6" w:rsidP="006C2015">
      <w:pPr>
        <w:spacing w:after="0" w:line="240" w:lineRule="auto"/>
        <w:jc w:val="both"/>
        <w:rPr>
          <w:rFonts w:ascii="Times New Roman" w:hAnsi="Times New Roman"/>
          <w:b/>
          <w:sz w:val="24"/>
          <w:szCs w:val="24"/>
        </w:rPr>
      </w:pPr>
    </w:p>
    <w:p w14:paraId="230F9438" w14:textId="3041CDC5" w:rsidR="00E91CA6" w:rsidRDefault="00E91CA6" w:rsidP="000E4ED8">
      <w:pPr>
        <w:spacing w:after="0" w:line="240" w:lineRule="auto"/>
        <w:ind w:firstLine="480"/>
        <w:jc w:val="both"/>
        <w:rPr>
          <w:rFonts w:ascii="Times New Roman" w:hAnsi="Times New Roman"/>
          <w:sz w:val="24"/>
          <w:szCs w:val="24"/>
        </w:rPr>
      </w:pPr>
      <w:r>
        <w:rPr>
          <w:rFonts w:ascii="Times New Roman" w:hAnsi="Times New Roman"/>
          <w:b/>
          <w:sz w:val="24"/>
          <w:szCs w:val="24"/>
        </w:rPr>
        <w:t>§</w:t>
      </w:r>
      <w:r w:rsidR="00575E69" w:rsidRPr="0022278F">
        <w:rPr>
          <w:rFonts w:ascii="Times New Roman" w:hAnsi="Times New Roman"/>
          <w:b/>
          <w:sz w:val="24"/>
          <w:szCs w:val="24"/>
          <w:lang w:val="ru-RU"/>
        </w:rPr>
        <w:t xml:space="preserve"> </w:t>
      </w:r>
      <w:r w:rsidR="00147DD1">
        <w:rPr>
          <w:rFonts w:ascii="Times New Roman" w:hAnsi="Times New Roman"/>
          <w:b/>
          <w:sz w:val="24"/>
          <w:szCs w:val="24"/>
        </w:rPr>
        <w:t>7</w:t>
      </w:r>
      <w:r w:rsidRPr="00222552">
        <w:rPr>
          <w:rFonts w:ascii="Times New Roman" w:hAnsi="Times New Roman"/>
          <w:sz w:val="24"/>
          <w:szCs w:val="24"/>
        </w:rPr>
        <w:t>. Създава се чл. 143а:</w:t>
      </w:r>
      <w:bookmarkStart w:id="0" w:name="_GoBack"/>
      <w:bookmarkEnd w:id="0"/>
    </w:p>
    <w:p w14:paraId="27B5ED5B" w14:textId="2F0109F8" w:rsidR="00E91CA6" w:rsidRDefault="00E91CA6" w:rsidP="000E4ED8">
      <w:pPr>
        <w:spacing w:after="0" w:line="240" w:lineRule="auto"/>
        <w:ind w:firstLine="480"/>
        <w:jc w:val="both"/>
        <w:rPr>
          <w:rFonts w:ascii="Times New Roman" w:hAnsi="Times New Roman"/>
          <w:sz w:val="24"/>
          <w:szCs w:val="24"/>
        </w:rPr>
      </w:pPr>
      <w:r>
        <w:rPr>
          <w:rFonts w:ascii="Times New Roman" w:hAnsi="Times New Roman"/>
          <w:sz w:val="24"/>
          <w:szCs w:val="24"/>
        </w:rPr>
        <w:t>„</w:t>
      </w:r>
      <w:r w:rsidRPr="00D5467F">
        <w:rPr>
          <w:rFonts w:ascii="Times New Roman" w:hAnsi="Times New Roman"/>
          <w:sz w:val="24"/>
          <w:szCs w:val="24"/>
        </w:rPr>
        <w:t>Чл. 143а</w:t>
      </w:r>
      <w:r w:rsidR="00650E84">
        <w:rPr>
          <w:rFonts w:ascii="Times New Roman" w:hAnsi="Times New Roman"/>
          <w:sz w:val="24"/>
          <w:szCs w:val="24"/>
        </w:rPr>
        <w:t>.</w:t>
      </w:r>
      <w:r>
        <w:rPr>
          <w:rFonts w:ascii="Times New Roman" w:hAnsi="Times New Roman"/>
          <w:sz w:val="24"/>
          <w:szCs w:val="24"/>
        </w:rPr>
        <w:t xml:space="preserve"> (1) За неизпълнение на задълженията за спазване</w:t>
      </w:r>
      <w:r w:rsidRPr="00D95D8A">
        <w:rPr>
          <w:rFonts w:ascii="Times New Roman" w:hAnsi="Times New Roman"/>
          <w:sz w:val="24"/>
          <w:szCs w:val="24"/>
        </w:rPr>
        <w:t xml:space="preserve"> на правилата, установени в глава VІ „Разпоредби относно ценообразуването“ от Регламент (ЕО) № 1008/2008 на Европейския парламент и на Съвета относно общите правила за извършване на въздухоплавателни услуги в Общността (OB</w:t>
      </w:r>
      <w:r w:rsidR="002636F2">
        <w:rPr>
          <w:rFonts w:ascii="Times New Roman" w:hAnsi="Times New Roman"/>
          <w:sz w:val="24"/>
          <w:szCs w:val="24"/>
        </w:rPr>
        <w:t>,</w:t>
      </w:r>
      <w:r w:rsidRPr="00D95D8A">
        <w:rPr>
          <w:rFonts w:ascii="Times New Roman" w:hAnsi="Times New Roman"/>
          <w:sz w:val="24"/>
          <w:szCs w:val="24"/>
        </w:rPr>
        <w:t xml:space="preserve"> L 293</w:t>
      </w:r>
      <w:r w:rsidR="002636F2">
        <w:rPr>
          <w:rFonts w:ascii="Times New Roman" w:hAnsi="Times New Roman"/>
          <w:sz w:val="24"/>
          <w:szCs w:val="24"/>
        </w:rPr>
        <w:t xml:space="preserve">от </w:t>
      </w:r>
      <w:r w:rsidRPr="00D95D8A">
        <w:rPr>
          <w:rFonts w:ascii="Times New Roman" w:hAnsi="Times New Roman"/>
          <w:sz w:val="24"/>
          <w:szCs w:val="24"/>
        </w:rPr>
        <w:t>2008 г.) (Регламент (ЕО) № 1008/2008)</w:t>
      </w:r>
      <w:r>
        <w:rPr>
          <w:rFonts w:ascii="Times New Roman" w:hAnsi="Times New Roman"/>
          <w:sz w:val="24"/>
          <w:szCs w:val="24"/>
        </w:rPr>
        <w:t xml:space="preserve">, се налага </w:t>
      </w:r>
      <w:r w:rsidRPr="00D95D8A">
        <w:rPr>
          <w:rFonts w:ascii="Times New Roman" w:hAnsi="Times New Roman"/>
          <w:sz w:val="24"/>
          <w:szCs w:val="24"/>
        </w:rPr>
        <w:t>имуществена с</w:t>
      </w:r>
      <w:r>
        <w:rPr>
          <w:rFonts w:ascii="Times New Roman" w:hAnsi="Times New Roman"/>
          <w:sz w:val="24"/>
          <w:szCs w:val="24"/>
        </w:rPr>
        <w:t xml:space="preserve">анкция от 1000 до 5000 лв. на: </w:t>
      </w:r>
    </w:p>
    <w:p w14:paraId="095F7AB4" w14:textId="77777777" w:rsidR="00E91CA6" w:rsidRDefault="00E91CA6" w:rsidP="000E4ED8">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D95D8A">
        <w:rPr>
          <w:rFonts w:ascii="Times New Roman" w:hAnsi="Times New Roman"/>
          <w:sz w:val="24"/>
          <w:szCs w:val="24"/>
        </w:rPr>
        <w:t xml:space="preserve">въздушен превозвач, който не изпълнява </w:t>
      </w:r>
      <w:r>
        <w:rPr>
          <w:rFonts w:ascii="Times New Roman" w:hAnsi="Times New Roman"/>
          <w:sz w:val="24"/>
          <w:szCs w:val="24"/>
        </w:rPr>
        <w:t>задълженията си за и</w:t>
      </w:r>
      <w:r w:rsidRPr="00D95D8A">
        <w:rPr>
          <w:rFonts w:ascii="Times New Roman" w:hAnsi="Times New Roman"/>
          <w:sz w:val="24"/>
          <w:szCs w:val="24"/>
        </w:rPr>
        <w:t>нформиран</w:t>
      </w:r>
      <w:r>
        <w:rPr>
          <w:rFonts w:ascii="Times New Roman" w:hAnsi="Times New Roman"/>
          <w:sz w:val="24"/>
          <w:szCs w:val="24"/>
        </w:rPr>
        <w:t>е за к</w:t>
      </w:r>
      <w:r w:rsidRPr="00844C0D">
        <w:rPr>
          <w:rFonts w:ascii="Times New Roman" w:hAnsi="Times New Roman"/>
          <w:sz w:val="24"/>
          <w:szCs w:val="24"/>
        </w:rPr>
        <w:t>райната цена</w:t>
      </w:r>
      <w:r>
        <w:rPr>
          <w:rFonts w:ascii="Times New Roman" w:hAnsi="Times New Roman"/>
          <w:sz w:val="24"/>
          <w:szCs w:val="24"/>
        </w:rPr>
        <w:t xml:space="preserve"> с включените в нея тарифи и такси съгласно чл. 23, параграф 1 от </w:t>
      </w:r>
      <w:r w:rsidRPr="00844C0D">
        <w:rPr>
          <w:rFonts w:ascii="Times New Roman" w:hAnsi="Times New Roman"/>
          <w:sz w:val="24"/>
          <w:szCs w:val="24"/>
        </w:rPr>
        <w:t>Регламент (ЕО) № 1008/2008</w:t>
      </w:r>
      <w:r>
        <w:rPr>
          <w:rFonts w:ascii="Times New Roman" w:hAnsi="Times New Roman"/>
          <w:sz w:val="24"/>
          <w:szCs w:val="24"/>
        </w:rPr>
        <w:t>;</w:t>
      </w:r>
    </w:p>
    <w:p w14:paraId="2EF2F92C" w14:textId="67231D95" w:rsidR="00E91CA6" w:rsidRPr="00D95D8A" w:rsidRDefault="00E91CA6" w:rsidP="000E4ED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2. въздушен превозвач, </w:t>
      </w:r>
      <w:r w:rsidRPr="00844C0D">
        <w:rPr>
          <w:rFonts w:ascii="Times New Roman" w:hAnsi="Times New Roman"/>
          <w:sz w:val="24"/>
          <w:szCs w:val="24"/>
        </w:rPr>
        <w:t>който</w:t>
      </w:r>
      <w:r>
        <w:rPr>
          <w:rFonts w:ascii="Times New Roman" w:hAnsi="Times New Roman"/>
          <w:sz w:val="24"/>
          <w:szCs w:val="24"/>
        </w:rPr>
        <w:t xml:space="preserve"> </w:t>
      </w:r>
      <w:r w:rsidR="001C0320">
        <w:rPr>
          <w:rFonts w:ascii="Times New Roman" w:hAnsi="Times New Roman"/>
          <w:sz w:val="24"/>
          <w:szCs w:val="24"/>
        </w:rPr>
        <w:t>допуска дискриминация по отношение на националността или мястото на пребиваване на потребителя или на мястото на установяване на представителя на въздушния превозвач или друго продаващо билети лице в рамките на Европейския съюз при предоставяне на достъп до наличните за масовия потребител въздухоплавателни тарифи и такси за въздухоплавателни услуги“.</w:t>
      </w:r>
      <w:r>
        <w:rPr>
          <w:rFonts w:ascii="Times New Roman" w:hAnsi="Times New Roman"/>
          <w:sz w:val="24"/>
          <w:szCs w:val="24"/>
        </w:rPr>
        <w:t xml:space="preserve"> </w:t>
      </w:r>
    </w:p>
    <w:p w14:paraId="3A4DE626" w14:textId="77777777" w:rsidR="00E91CA6" w:rsidRPr="00B66D78" w:rsidRDefault="00E91CA6" w:rsidP="006C2015">
      <w:pPr>
        <w:spacing w:after="0" w:line="240" w:lineRule="auto"/>
        <w:jc w:val="both"/>
        <w:rPr>
          <w:rFonts w:ascii="Times New Roman" w:hAnsi="Times New Roman"/>
          <w:b/>
          <w:sz w:val="24"/>
          <w:szCs w:val="24"/>
        </w:rPr>
      </w:pPr>
    </w:p>
    <w:sectPr w:rsidR="00E91CA6" w:rsidRPr="00B66D78" w:rsidSect="00CF2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838C0"/>
    <w:multiLevelType w:val="hybridMultilevel"/>
    <w:tmpl w:val="433A59E8"/>
    <w:lvl w:ilvl="0" w:tplc="905CBED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78"/>
    <w:rsid w:val="000078B1"/>
    <w:rsid w:val="00081210"/>
    <w:rsid w:val="000E4ED8"/>
    <w:rsid w:val="00147DD1"/>
    <w:rsid w:val="001B08E2"/>
    <w:rsid w:val="001C0320"/>
    <w:rsid w:val="001C3DF7"/>
    <w:rsid w:val="001D343D"/>
    <w:rsid w:val="00210C07"/>
    <w:rsid w:val="00222552"/>
    <w:rsid w:val="0022278F"/>
    <w:rsid w:val="00245E1A"/>
    <w:rsid w:val="002636F2"/>
    <w:rsid w:val="002D322E"/>
    <w:rsid w:val="002E1254"/>
    <w:rsid w:val="002F2E67"/>
    <w:rsid w:val="00360DE1"/>
    <w:rsid w:val="004A6BFD"/>
    <w:rsid w:val="004D02C1"/>
    <w:rsid w:val="00523A24"/>
    <w:rsid w:val="00556AAB"/>
    <w:rsid w:val="00575E69"/>
    <w:rsid w:val="005D5CD1"/>
    <w:rsid w:val="00620009"/>
    <w:rsid w:val="006459A0"/>
    <w:rsid w:val="00647B5F"/>
    <w:rsid w:val="00650E84"/>
    <w:rsid w:val="006840D3"/>
    <w:rsid w:val="006C2015"/>
    <w:rsid w:val="006D649D"/>
    <w:rsid w:val="00716636"/>
    <w:rsid w:val="007A3C19"/>
    <w:rsid w:val="007C6021"/>
    <w:rsid w:val="007D1030"/>
    <w:rsid w:val="00844C0D"/>
    <w:rsid w:val="008A295A"/>
    <w:rsid w:val="009035F9"/>
    <w:rsid w:val="009229CE"/>
    <w:rsid w:val="00995317"/>
    <w:rsid w:val="00A749DD"/>
    <w:rsid w:val="00AF2C84"/>
    <w:rsid w:val="00B66D78"/>
    <w:rsid w:val="00BE472D"/>
    <w:rsid w:val="00BF5F0A"/>
    <w:rsid w:val="00C94C91"/>
    <w:rsid w:val="00CC694E"/>
    <w:rsid w:val="00CD2DEA"/>
    <w:rsid w:val="00CE44F4"/>
    <w:rsid w:val="00CE505A"/>
    <w:rsid w:val="00CF287A"/>
    <w:rsid w:val="00CF4DF9"/>
    <w:rsid w:val="00CF660E"/>
    <w:rsid w:val="00D23E47"/>
    <w:rsid w:val="00D34CD1"/>
    <w:rsid w:val="00D43092"/>
    <w:rsid w:val="00D5467F"/>
    <w:rsid w:val="00D732C5"/>
    <w:rsid w:val="00D95D8A"/>
    <w:rsid w:val="00D97570"/>
    <w:rsid w:val="00DB5F54"/>
    <w:rsid w:val="00DE6F1F"/>
    <w:rsid w:val="00E229E2"/>
    <w:rsid w:val="00E55DCF"/>
    <w:rsid w:val="00E64A0A"/>
    <w:rsid w:val="00E91CA6"/>
    <w:rsid w:val="00F21893"/>
    <w:rsid w:val="00F2195B"/>
    <w:rsid w:val="00F431FE"/>
    <w:rsid w:val="00FC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1B0FE"/>
  <w15:docId w15:val="{EEBDC893-6111-49B1-8283-D1EA5177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7A"/>
    <w:pPr>
      <w:spacing w:after="200" w:line="276" w:lineRule="auto"/>
    </w:pPr>
    <w:rPr>
      <w:sz w:val="22"/>
      <w:szCs w:val="22"/>
      <w:lang w:eastAsia="en-US"/>
    </w:rPr>
  </w:style>
  <w:style w:type="paragraph" w:styleId="Heading3">
    <w:name w:val="heading 3"/>
    <w:basedOn w:val="Normal"/>
    <w:next w:val="Normal"/>
    <w:link w:val="Heading3Char"/>
    <w:uiPriority w:val="99"/>
    <w:qFormat/>
    <w:locked/>
    <w:rsid w:val="002E125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716BD"/>
    <w:rPr>
      <w:rFonts w:ascii="Cambria" w:eastAsia="Times New Roman" w:hAnsi="Cambria" w:cs="Times New Roman"/>
      <w:b/>
      <w:bCs/>
      <w:sz w:val="26"/>
      <w:szCs w:val="26"/>
      <w:lang w:eastAsia="en-US"/>
    </w:rPr>
  </w:style>
  <w:style w:type="paragraph" w:styleId="ListParagraph">
    <w:name w:val="List Paragraph"/>
    <w:basedOn w:val="Normal"/>
    <w:uiPriority w:val="99"/>
    <w:qFormat/>
    <w:rsid w:val="006C2015"/>
    <w:pPr>
      <w:ind w:left="720"/>
      <w:contextualSpacing/>
    </w:pPr>
  </w:style>
  <w:style w:type="paragraph" w:styleId="BalloonText">
    <w:name w:val="Balloon Text"/>
    <w:basedOn w:val="Normal"/>
    <w:link w:val="BalloonTextChar"/>
    <w:uiPriority w:val="99"/>
    <w:semiHidden/>
    <w:unhideWhenUsed/>
    <w:rsid w:val="00BF5F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F0A"/>
    <w:rPr>
      <w:rFonts w:ascii="Tahoma" w:hAnsi="Tahoma" w:cs="Tahoma"/>
      <w:sz w:val="16"/>
      <w:szCs w:val="16"/>
      <w:lang w:eastAsia="en-US"/>
    </w:rPr>
  </w:style>
  <w:style w:type="character" w:styleId="CommentReference">
    <w:name w:val="annotation reference"/>
    <w:uiPriority w:val="99"/>
    <w:semiHidden/>
    <w:unhideWhenUsed/>
    <w:rsid w:val="00CD2DEA"/>
    <w:rPr>
      <w:sz w:val="16"/>
      <w:szCs w:val="16"/>
    </w:rPr>
  </w:style>
  <w:style w:type="paragraph" w:styleId="CommentText">
    <w:name w:val="annotation text"/>
    <w:basedOn w:val="Normal"/>
    <w:link w:val="CommentTextChar"/>
    <w:uiPriority w:val="99"/>
    <w:semiHidden/>
    <w:unhideWhenUsed/>
    <w:rsid w:val="00CD2DEA"/>
    <w:rPr>
      <w:sz w:val="20"/>
      <w:szCs w:val="20"/>
    </w:rPr>
  </w:style>
  <w:style w:type="character" w:customStyle="1" w:styleId="CommentTextChar">
    <w:name w:val="Comment Text Char"/>
    <w:link w:val="CommentText"/>
    <w:uiPriority w:val="99"/>
    <w:semiHidden/>
    <w:rsid w:val="00CD2DEA"/>
    <w:rPr>
      <w:lang w:val="bg-BG"/>
    </w:rPr>
  </w:style>
  <w:style w:type="paragraph" w:styleId="CommentSubject">
    <w:name w:val="annotation subject"/>
    <w:basedOn w:val="CommentText"/>
    <w:next w:val="CommentText"/>
    <w:link w:val="CommentSubjectChar"/>
    <w:uiPriority w:val="99"/>
    <w:semiHidden/>
    <w:unhideWhenUsed/>
    <w:rsid w:val="00CD2DEA"/>
    <w:rPr>
      <w:b/>
      <w:bCs/>
    </w:rPr>
  </w:style>
  <w:style w:type="character" w:customStyle="1" w:styleId="CommentSubjectChar">
    <w:name w:val="Comment Subject Char"/>
    <w:link w:val="CommentSubject"/>
    <w:uiPriority w:val="99"/>
    <w:semiHidden/>
    <w:rsid w:val="00CD2DEA"/>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5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3979</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Trenkova</dc:creator>
  <cp:keywords/>
  <dc:description/>
  <cp:lastModifiedBy>Biser Kirilov Petrov</cp:lastModifiedBy>
  <cp:revision>5</cp:revision>
  <cp:lastPrinted>2015-06-01T05:28:00Z</cp:lastPrinted>
  <dcterms:created xsi:type="dcterms:W3CDTF">2015-05-28T05:39:00Z</dcterms:created>
  <dcterms:modified xsi:type="dcterms:W3CDTF">2015-06-01T05:50:00Z</dcterms:modified>
</cp:coreProperties>
</file>