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418" w:rsidRDefault="008906EF" w:rsidP="008906EF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 w:val="0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ab/>
      </w:r>
      <w:r w:rsidR="001570DD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                       </w:t>
      </w:r>
      <w:r w:rsidR="00A61418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             </w:t>
      </w:r>
      <w:r w:rsidR="00A61418">
        <w:rPr>
          <w:rFonts w:ascii="Times New Roman" w:hAnsi="Times New Roman" w:cs="Times New Roman"/>
          <w:b w:val="0"/>
          <w:i/>
          <w:sz w:val="24"/>
          <w:szCs w:val="24"/>
        </w:rPr>
        <w:t xml:space="preserve">Приложение № </w:t>
      </w:r>
      <w:r w:rsidR="00A61418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5</w:t>
      </w:r>
    </w:p>
    <w:p w:rsidR="00A61418" w:rsidRDefault="00A61418" w:rsidP="00A61418">
      <w:pPr>
        <w:pStyle w:val="40"/>
        <w:shd w:val="clear" w:color="auto" w:fill="auto"/>
        <w:spacing w:before="0" w:line="240" w:lineRule="auto"/>
        <w:ind w:left="4220"/>
        <w:rPr>
          <w:b w:val="0"/>
          <w:sz w:val="24"/>
          <w:szCs w:val="24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505E7">
        <w:t xml:space="preserve">    </w:t>
      </w:r>
      <w:r>
        <w:rPr>
          <w:b w:val="0"/>
          <w:sz w:val="24"/>
          <w:szCs w:val="24"/>
          <w:lang w:val="en-US"/>
        </w:rPr>
        <w:t>(</w:t>
      </w:r>
      <w:proofErr w:type="gramStart"/>
      <w:r>
        <w:rPr>
          <w:b w:val="0"/>
          <w:sz w:val="24"/>
          <w:szCs w:val="24"/>
        </w:rPr>
        <w:t>проект</w:t>
      </w:r>
      <w:proofErr w:type="gramEnd"/>
      <w:r>
        <w:rPr>
          <w:b w:val="0"/>
          <w:sz w:val="24"/>
          <w:szCs w:val="24"/>
          <w:lang w:val="en-US"/>
        </w:rPr>
        <w:t>)</w:t>
      </w:r>
    </w:p>
    <w:p w:rsidR="00A61418" w:rsidRDefault="00A61418" w:rsidP="00A61418">
      <w:pPr>
        <w:pStyle w:val="40"/>
        <w:shd w:val="clear" w:color="auto" w:fill="auto"/>
        <w:spacing w:before="0"/>
        <w:ind w:left="4220"/>
      </w:pPr>
    </w:p>
    <w:p w:rsidR="00A61418" w:rsidRDefault="00A61418" w:rsidP="00A61418">
      <w:pPr>
        <w:pStyle w:val="40"/>
        <w:shd w:val="clear" w:color="auto" w:fill="auto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ДОГОВОР</w:t>
      </w:r>
    </w:p>
    <w:p w:rsidR="00A61418" w:rsidRDefault="00A61418" w:rsidP="00A61418">
      <w:pPr>
        <w:pStyle w:val="40"/>
        <w:shd w:val="clear" w:color="auto" w:fill="auto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ЗА</w:t>
      </w:r>
    </w:p>
    <w:p w:rsidR="00A61418" w:rsidRDefault="00A61418" w:rsidP="00A61418">
      <w:pPr>
        <w:pStyle w:val="40"/>
        <w:shd w:val="clear" w:color="auto" w:fill="auto"/>
        <w:spacing w:before="0"/>
        <w:ind w:right="380"/>
        <w:jc w:val="center"/>
        <w:rPr>
          <w:sz w:val="24"/>
          <w:szCs w:val="24"/>
        </w:rPr>
      </w:pPr>
      <w:r>
        <w:rPr>
          <w:sz w:val="24"/>
          <w:szCs w:val="24"/>
        </w:rPr>
        <w:t>СЕРВИЗНО ОБСЛУЖВАНЕ</w:t>
      </w:r>
      <w:r w:rsidR="00E36504">
        <w:rPr>
          <w:sz w:val="24"/>
          <w:szCs w:val="24"/>
        </w:rPr>
        <w:t xml:space="preserve"> И РЕМОНТ</w:t>
      </w:r>
      <w:r>
        <w:rPr>
          <w:sz w:val="24"/>
          <w:szCs w:val="24"/>
        </w:rPr>
        <w:t xml:space="preserve"> НА ПЕРИФЕРНА </w:t>
      </w:r>
      <w:r w:rsidR="00115A16">
        <w:rPr>
          <w:sz w:val="24"/>
          <w:szCs w:val="24"/>
        </w:rPr>
        <w:t xml:space="preserve"> И ОФИС </w:t>
      </w:r>
      <w:r>
        <w:rPr>
          <w:sz w:val="24"/>
          <w:szCs w:val="24"/>
        </w:rPr>
        <w:t>ТЕХНИКА, СОБСТВЕНОСТ НА МИНИСТЕРСТВО НА ТРАНСПОРТА, ИНФОРМАЦИОННИТЕ ТЕХНОЛОГИИ И</w:t>
      </w:r>
    </w:p>
    <w:p w:rsidR="00A61418" w:rsidRDefault="00A61418" w:rsidP="00A61418">
      <w:pPr>
        <w:pStyle w:val="40"/>
        <w:shd w:val="clear" w:color="auto" w:fill="auto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СЪОБЩЕНИЯТА</w:t>
      </w:r>
    </w:p>
    <w:p w:rsidR="00A61418" w:rsidRDefault="00A61418" w:rsidP="00A61418">
      <w:pPr>
        <w:pStyle w:val="40"/>
        <w:shd w:val="clear" w:color="auto" w:fill="auto"/>
        <w:spacing w:before="0"/>
        <w:ind w:left="340"/>
        <w:jc w:val="center"/>
        <w:rPr>
          <w:sz w:val="24"/>
          <w:szCs w:val="24"/>
        </w:rPr>
      </w:pPr>
    </w:p>
    <w:p w:rsidR="00A61418" w:rsidRDefault="00A61418" w:rsidP="00A61418">
      <w:pPr>
        <w:pStyle w:val="40"/>
        <w:shd w:val="clear" w:color="auto" w:fill="auto"/>
        <w:spacing w:before="0"/>
        <w:ind w:left="340"/>
        <w:jc w:val="center"/>
        <w:rPr>
          <w:sz w:val="24"/>
          <w:szCs w:val="24"/>
        </w:rPr>
      </w:pPr>
    </w:p>
    <w:p w:rsidR="00A61418" w:rsidRDefault="00A61418" w:rsidP="00EC60C0">
      <w:pPr>
        <w:pStyle w:val="a0"/>
        <w:shd w:val="clear" w:color="auto" w:fill="auto"/>
        <w:tabs>
          <w:tab w:val="left" w:leader="dot" w:pos="2482"/>
        </w:tabs>
        <w:spacing w:after="224"/>
        <w:ind w:firstLine="700"/>
        <w:rPr>
          <w:sz w:val="24"/>
          <w:szCs w:val="24"/>
        </w:rPr>
      </w:pPr>
      <w:r>
        <w:rPr>
          <w:sz w:val="24"/>
          <w:szCs w:val="24"/>
        </w:rPr>
        <w:t>Днес,</w:t>
      </w:r>
      <w:r>
        <w:rPr>
          <w:sz w:val="24"/>
          <w:szCs w:val="24"/>
        </w:rPr>
        <w:tab/>
        <w:t>2015 г, в гр. София, между:</w:t>
      </w:r>
    </w:p>
    <w:p w:rsidR="00A61418" w:rsidRDefault="00A61418" w:rsidP="00A61418">
      <w:pPr>
        <w:pStyle w:val="a0"/>
        <w:shd w:val="clear" w:color="auto" w:fill="auto"/>
        <w:spacing w:after="0" w:line="274" w:lineRule="exact"/>
        <w:ind w:left="40" w:right="1" w:firstLine="700"/>
        <w:rPr>
          <w:sz w:val="24"/>
          <w:szCs w:val="24"/>
        </w:rPr>
      </w:pPr>
      <w:r>
        <w:rPr>
          <w:rStyle w:val="a1"/>
          <w:sz w:val="24"/>
          <w:szCs w:val="24"/>
        </w:rPr>
        <w:t xml:space="preserve">МИНИСТЕРСТВО НА ТРАНСПОРТА, ИНФОРМАЦИОННИТЕ ТЕХНОЛОГИИ И СЪОБЩЕНИЯТА </w:t>
      </w:r>
      <w:r>
        <w:rPr>
          <w:sz w:val="24"/>
          <w:szCs w:val="24"/>
        </w:rPr>
        <w:t>с адрес София 1000, ул.</w:t>
      </w:r>
      <w:r w:rsidR="00B615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”Дякон Игнатий” № 9, с Булстат 000695388 представлявано (съгласно Заповед № РД-08-117/02.03.2010 г. на министъра на транспорта, информационните технологии и съобщенията) от </w:t>
      </w:r>
      <w:r>
        <w:rPr>
          <w:rStyle w:val="a1"/>
          <w:sz w:val="24"/>
          <w:szCs w:val="24"/>
        </w:rPr>
        <w:t xml:space="preserve">Иван Марков - </w:t>
      </w:r>
      <w:r>
        <w:rPr>
          <w:sz w:val="24"/>
          <w:szCs w:val="24"/>
        </w:rPr>
        <w:t xml:space="preserve">главен секретар на Министерство на транспорта, информационните технологии и съобщенията и </w:t>
      </w:r>
      <w:r>
        <w:rPr>
          <w:rStyle w:val="a1"/>
          <w:sz w:val="24"/>
          <w:szCs w:val="24"/>
        </w:rPr>
        <w:t xml:space="preserve">Иван Иванов </w:t>
      </w:r>
      <w:r>
        <w:rPr>
          <w:sz w:val="24"/>
          <w:szCs w:val="24"/>
        </w:rPr>
        <w:t xml:space="preserve">- директор на дирекция “Финанси”, наричано за краткост </w:t>
      </w:r>
      <w:r>
        <w:rPr>
          <w:rStyle w:val="a1"/>
          <w:sz w:val="24"/>
          <w:szCs w:val="24"/>
        </w:rPr>
        <w:t xml:space="preserve">“ВЪЗЛОЖИТЕЛ”, </w:t>
      </w:r>
      <w:r>
        <w:rPr>
          <w:sz w:val="24"/>
          <w:szCs w:val="24"/>
        </w:rPr>
        <w:t xml:space="preserve">от една страна </w:t>
      </w:r>
    </w:p>
    <w:p w:rsidR="00A61418" w:rsidRPr="001A230F" w:rsidRDefault="00A61418" w:rsidP="00A61418">
      <w:pPr>
        <w:pStyle w:val="a0"/>
        <w:shd w:val="clear" w:color="auto" w:fill="auto"/>
        <w:spacing w:after="0" w:line="274" w:lineRule="exact"/>
        <w:ind w:left="40" w:right="1" w:firstLine="700"/>
        <w:rPr>
          <w:b/>
          <w:sz w:val="24"/>
          <w:szCs w:val="24"/>
        </w:rPr>
      </w:pPr>
      <w:r w:rsidRPr="001A230F">
        <w:rPr>
          <w:rStyle w:val="a1"/>
          <w:b w:val="0"/>
          <w:sz w:val="24"/>
          <w:szCs w:val="24"/>
        </w:rPr>
        <w:t>и</w:t>
      </w:r>
    </w:p>
    <w:p w:rsidR="00A61418" w:rsidRDefault="00A61418" w:rsidP="00E36504">
      <w:pPr>
        <w:pStyle w:val="a0"/>
        <w:shd w:val="clear" w:color="auto" w:fill="auto"/>
        <w:spacing w:after="236" w:line="269" w:lineRule="exact"/>
        <w:ind w:left="40" w:right="1" w:firstLine="700"/>
        <w:rPr>
          <w:sz w:val="24"/>
          <w:szCs w:val="24"/>
        </w:rPr>
      </w:pPr>
      <w:r>
        <w:rPr>
          <w:rStyle w:val="a1"/>
          <w:sz w:val="24"/>
          <w:szCs w:val="24"/>
        </w:rPr>
        <w:t xml:space="preserve">“……………………………………….. ”, </w:t>
      </w:r>
      <w:r>
        <w:rPr>
          <w:sz w:val="24"/>
          <w:szCs w:val="24"/>
        </w:rPr>
        <w:t xml:space="preserve">със седалище и адрес на управление гр.………………………., </w:t>
      </w:r>
      <w:r w:rsidRPr="001A230F">
        <w:rPr>
          <w:rStyle w:val="a1"/>
          <w:b w:val="0"/>
          <w:sz w:val="24"/>
          <w:szCs w:val="24"/>
        </w:rPr>
        <w:t>ЕИК……………………,</w:t>
      </w:r>
      <w:r>
        <w:rPr>
          <w:rStyle w:val="a1"/>
          <w:sz w:val="24"/>
          <w:szCs w:val="24"/>
        </w:rPr>
        <w:t xml:space="preserve"> </w:t>
      </w:r>
      <w:r>
        <w:rPr>
          <w:sz w:val="24"/>
          <w:szCs w:val="24"/>
        </w:rPr>
        <w:t>представлявано от ……</w:t>
      </w:r>
      <w:r>
        <w:rPr>
          <w:sz w:val="24"/>
          <w:szCs w:val="24"/>
          <w:lang w:val="en-US"/>
        </w:rPr>
        <w:t>…..</w:t>
      </w:r>
      <w:r>
        <w:rPr>
          <w:sz w:val="24"/>
          <w:szCs w:val="24"/>
        </w:rPr>
        <w:t xml:space="preserve">………… - управител, наричано за краткост </w:t>
      </w:r>
      <w:r>
        <w:rPr>
          <w:rStyle w:val="a1"/>
          <w:sz w:val="24"/>
          <w:szCs w:val="24"/>
        </w:rPr>
        <w:t xml:space="preserve">ИЗПЪЛНИТЕЛ, </w:t>
      </w:r>
      <w:r>
        <w:rPr>
          <w:sz w:val="24"/>
          <w:szCs w:val="24"/>
        </w:rPr>
        <w:t>се сключи настоящия договор за следното:</w:t>
      </w:r>
    </w:p>
    <w:p w:rsidR="00A61418" w:rsidRDefault="00A61418" w:rsidP="00EC60C0">
      <w:pPr>
        <w:pStyle w:val="40"/>
        <w:numPr>
          <w:ilvl w:val="0"/>
          <w:numId w:val="18"/>
        </w:numPr>
        <w:shd w:val="clear" w:color="auto" w:fill="auto"/>
        <w:spacing w:line="274" w:lineRule="exact"/>
        <w:ind w:left="0" w:right="1" w:firstLine="450"/>
        <w:jc w:val="center"/>
        <w:rPr>
          <w:sz w:val="24"/>
          <w:szCs w:val="24"/>
        </w:rPr>
      </w:pPr>
      <w:r>
        <w:rPr>
          <w:sz w:val="24"/>
          <w:szCs w:val="24"/>
        </w:rPr>
        <w:t>ПРЕДМЕТ НА ДОГОВОРА</w:t>
      </w:r>
    </w:p>
    <w:p w:rsidR="00A61418" w:rsidRDefault="00A61418" w:rsidP="00E36504">
      <w:pPr>
        <w:pStyle w:val="a0"/>
        <w:shd w:val="clear" w:color="auto" w:fill="auto"/>
        <w:spacing w:before="360" w:after="0" w:line="274" w:lineRule="exact"/>
        <w:ind w:left="40" w:right="1" w:firstLine="700"/>
        <w:rPr>
          <w:sz w:val="24"/>
          <w:szCs w:val="24"/>
        </w:rPr>
      </w:pPr>
      <w:r>
        <w:rPr>
          <w:rStyle w:val="a1"/>
          <w:sz w:val="24"/>
          <w:szCs w:val="24"/>
        </w:rPr>
        <w:t xml:space="preserve">Чл. 1. (1) ВЪЗЛОЖИТЕЛЯТ </w:t>
      </w:r>
      <w:r>
        <w:rPr>
          <w:sz w:val="24"/>
          <w:szCs w:val="24"/>
        </w:rPr>
        <w:t xml:space="preserve">възлага, а </w:t>
      </w:r>
      <w:r>
        <w:rPr>
          <w:rStyle w:val="a1"/>
          <w:sz w:val="24"/>
          <w:szCs w:val="24"/>
        </w:rPr>
        <w:t xml:space="preserve">ИЗПЪЛНИТЕЛЯТ </w:t>
      </w:r>
      <w:r>
        <w:rPr>
          <w:sz w:val="24"/>
          <w:szCs w:val="24"/>
        </w:rPr>
        <w:t>приема да извършва срещу възнаграждение сервизното обслужване</w:t>
      </w:r>
      <w:r w:rsidR="00DC19ED">
        <w:rPr>
          <w:sz w:val="24"/>
          <w:szCs w:val="24"/>
        </w:rPr>
        <w:t>, доставка на резервни части, когато това се налага</w:t>
      </w:r>
      <w:r>
        <w:rPr>
          <w:sz w:val="24"/>
          <w:szCs w:val="24"/>
        </w:rPr>
        <w:t xml:space="preserve"> </w:t>
      </w:r>
      <w:r w:rsidR="008B5F3D">
        <w:rPr>
          <w:sz w:val="24"/>
          <w:szCs w:val="24"/>
          <w:lang w:val="en-US"/>
        </w:rPr>
        <w:t xml:space="preserve">и </w:t>
      </w:r>
      <w:proofErr w:type="spellStart"/>
      <w:r w:rsidR="008B5F3D">
        <w:rPr>
          <w:sz w:val="24"/>
          <w:szCs w:val="24"/>
          <w:lang w:val="en-US"/>
        </w:rPr>
        <w:t>ремонти</w:t>
      </w:r>
      <w:proofErr w:type="spellEnd"/>
      <w:r w:rsidR="008B5F3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на периферна и офис техника</w:t>
      </w:r>
      <w:r w:rsidR="00DC19ED">
        <w:rPr>
          <w:sz w:val="24"/>
          <w:szCs w:val="24"/>
        </w:rPr>
        <w:t xml:space="preserve"> </w:t>
      </w:r>
      <w:r>
        <w:rPr>
          <w:sz w:val="24"/>
          <w:szCs w:val="24"/>
        </w:rPr>
        <w:t>собственост на Министерство на транспорта, информационните технологии и съобщенията.</w:t>
      </w:r>
    </w:p>
    <w:p w:rsidR="0015528F" w:rsidRPr="0015528F" w:rsidRDefault="0015528F" w:rsidP="0015528F">
      <w:pPr>
        <w:pStyle w:val="a0"/>
        <w:numPr>
          <w:ilvl w:val="0"/>
          <w:numId w:val="2"/>
        </w:numPr>
        <w:shd w:val="clear" w:color="auto" w:fill="auto"/>
        <w:tabs>
          <w:tab w:val="left" w:pos="1096"/>
        </w:tabs>
        <w:spacing w:after="0" w:line="274" w:lineRule="exact"/>
        <w:ind w:left="40" w:right="1" w:firstLine="700"/>
        <w:rPr>
          <w:color w:val="000000"/>
          <w:sz w:val="24"/>
          <w:szCs w:val="24"/>
          <w:lang w:eastAsia="bg-BG"/>
        </w:rPr>
      </w:pPr>
      <w:r w:rsidRPr="0015528F">
        <w:rPr>
          <w:color w:val="000000"/>
          <w:sz w:val="24"/>
          <w:szCs w:val="24"/>
          <w:lang w:eastAsia="bg-BG"/>
        </w:rPr>
        <w:t xml:space="preserve">При осъществяване на предмета на договора </w:t>
      </w:r>
      <w:r w:rsidRPr="0015528F">
        <w:rPr>
          <w:b/>
          <w:bCs/>
          <w:color w:val="000000"/>
          <w:sz w:val="24"/>
          <w:szCs w:val="24"/>
          <w:lang w:eastAsia="bg-BG"/>
        </w:rPr>
        <w:t xml:space="preserve">ИЗПЪЛНИТЕЛЯТ </w:t>
      </w:r>
      <w:r w:rsidRPr="0015528F">
        <w:rPr>
          <w:color w:val="000000"/>
          <w:sz w:val="24"/>
          <w:szCs w:val="24"/>
          <w:lang w:eastAsia="bg-BG"/>
        </w:rPr>
        <w:t>се задължава да спазва нормативните изисквания при осигуряване</w:t>
      </w:r>
      <w:r w:rsidR="00D3022D">
        <w:rPr>
          <w:color w:val="000000"/>
          <w:sz w:val="24"/>
          <w:szCs w:val="24"/>
          <w:lang w:eastAsia="bg-BG"/>
        </w:rPr>
        <w:t xml:space="preserve">то, </w:t>
      </w:r>
      <w:r w:rsidR="00D3022D" w:rsidRPr="00E36504">
        <w:rPr>
          <w:color w:val="000000"/>
          <w:sz w:val="24"/>
          <w:szCs w:val="24"/>
          <w:lang w:eastAsia="bg-BG"/>
        </w:rPr>
        <w:t>профилактиката,</w:t>
      </w:r>
      <w:r w:rsidR="00D3022D">
        <w:rPr>
          <w:color w:val="000000"/>
          <w:sz w:val="24"/>
          <w:szCs w:val="24"/>
          <w:lang w:eastAsia="bg-BG"/>
        </w:rPr>
        <w:t xml:space="preserve"> </w:t>
      </w:r>
      <w:r w:rsidRPr="0015528F">
        <w:rPr>
          <w:color w:val="000000"/>
          <w:sz w:val="24"/>
          <w:szCs w:val="24"/>
          <w:lang w:eastAsia="bg-BG"/>
        </w:rPr>
        <w:t>поддр</w:t>
      </w:r>
      <w:r w:rsidR="004A77E0">
        <w:rPr>
          <w:color w:val="000000"/>
          <w:sz w:val="24"/>
          <w:szCs w:val="24"/>
          <w:lang w:eastAsia="bg-BG"/>
        </w:rPr>
        <w:t>ъж</w:t>
      </w:r>
      <w:r w:rsidR="00D3022D">
        <w:rPr>
          <w:color w:val="000000"/>
          <w:sz w:val="24"/>
          <w:szCs w:val="24"/>
          <w:lang w:eastAsia="bg-BG"/>
        </w:rPr>
        <w:t xml:space="preserve">ката и </w:t>
      </w:r>
      <w:r w:rsidRPr="0015528F">
        <w:rPr>
          <w:color w:val="000000"/>
          <w:sz w:val="24"/>
          <w:szCs w:val="24"/>
          <w:lang w:eastAsia="bg-BG"/>
        </w:rPr>
        <w:t>ремонтирането на наличната периферна и офис техника.</w:t>
      </w:r>
    </w:p>
    <w:p w:rsidR="00A61418" w:rsidRPr="0015528F" w:rsidRDefault="00A61418" w:rsidP="0015528F">
      <w:pPr>
        <w:pStyle w:val="a0"/>
        <w:numPr>
          <w:ilvl w:val="0"/>
          <w:numId w:val="2"/>
        </w:numPr>
        <w:shd w:val="clear" w:color="auto" w:fill="auto"/>
        <w:tabs>
          <w:tab w:val="left" w:pos="426"/>
          <w:tab w:val="left" w:pos="1134"/>
        </w:tabs>
        <w:spacing w:after="0" w:line="240" w:lineRule="auto"/>
        <w:ind w:right="1" w:firstLine="709"/>
        <w:rPr>
          <w:sz w:val="24"/>
          <w:szCs w:val="24"/>
        </w:rPr>
      </w:pPr>
      <w:r w:rsidRPr="0015528F">
        <w:rPr>
          <w:rStyle w:val="a1"/>
          <w:sz w:val="24"/>
          <w:szCs w:val="24"/>
        </w:rPr>
        <w:t xml:space="preserve">ИЗПЪЛНИТЕЛЯТ </w:t>
      </w:r>
      <w:r w:rsidR="00D3022D" w:rsidRPr="00D3022D">
        <w:rPr>
          <w:rStyle w:val="a1"/>
          <w:b w:val="0"/>
          <w:sz w:val="24"/>
          <w:szCs w:val="24"/>
        </w:rPr>
        <w:t>ще</w:t>
      </w:r>
      <w:r w:rsidR="00D3022D">
        <w:rPr>
          <w:rStyle w:val="a1"/>
          <w:sz w:val="24"/>
          <w:szCs w:val="24"/>
        </w:rPr>
        <w:t xml:space="preserve"> </w:t>
      </w:r>
      <w:r w:rsidRPr="0015528F">
        <w:rPr>
          <w:sz w:val="24"/>
          <w:szCs w:val="24"/>
        </w:rPr>
        <w:t>осъществява предмета на договора при условията на Приложение № 1 – Техническа спецификация и Приложение № 2 – Списък на периферна и офис техника към Публична</w:t>
      </w:r>
      <w:r w:rsidR="00E36504">
        <w:rPr>
          <w:sz w:val="24"/>
          <w:szCs w:val="24"/>
        </w:rPr>
        <w:t>та</w:t>
      </w:r>
      <w:r w:rsidRPr="0015528F">
        <w:rPr>
          <w:sz w:val="24"/>
          <w:szCs w:val="24"/>
        </w:rPr>
        <w:t xml:space="preserve"> покана, рег.№ …………..</w:t>
      </w:r>
      <w:r w:rsidR="000F1C89">
        <w:rPr>
          <w:sz w:val="24"/>
          <w:szCs w:val="24"/>
        </w:rPr>
        <w:t>,</w:t>
      </w:r>
      <w:r w:rsidRPr="0015528F">
        <w:rPr>
          <w:sz w:val="24"/>
          <w:szCs w:val="24"/>
        </w:rPr>
        <w:t xml:space="preserve"> Приложение № 3 – Техническо предлож</w:t>
      </w:r>
      <w:r w:rsidR="00E36504">
        <w:rPr>
          <w:sz w:val="24"/>
          <w:szCs w:val="24"/>
        </w:rPr>
        <w:t>ение за изпълнение на поръчката</w:t>
      </w:r>
      <w:r w:rsidR="000F1C89">
        <w:rPr>
          <w:sz w:val="24"/>
          <w:szCs w:val="24"/>
        </w:rPr>
        <w:t xml:space="preserve"> и Приложение № 4 – Ценово предложение </w:t>
      </w:r>
      <w:r w:rsidRPr="0015528F">
        <w:rPr>
          <w:sz w:val="24"/>
          <w:szCs w:val="24"/>
        </w:rPr>
        <w:t>от Оферта, рег.№ ……….., неразделна част от настоящия договор.</w:t>
      </w:r>
    </w:p>
    <w:p w:rsidR="00A61418" w:rsidRPr="00B95CEA" w:rsidRDefault="00A61418" w:rsidP="00A61418">
      <w:pPr>
        <w:pStyle w:val="40"/>
        <w:shd w:val="clear" w:color="auto" w:fill="auto"/>
        <w:spacing w:before="0" w:line="480" w:lineRule="auto"/>
        <w:ind w:left="340"/>
        <w:jc w:val="center"/>
        <w:rPr>
          <w:sz w:val="20"/>
          <w:szCs w:val="20"/>
        </w:rPr>
      </w:pPr>
    </w:p>
    <w:p w:rsidR="00A61418" w:rsidRDefault="00A61418" w:rsidP="00B95CEA">
      <w:pPr>
        <w:pStyle w:val="40"/>
        <w:shd w:val="clear" w:color="auto" w:fill="auto"/>
        <w:spacing w:before="0" w:after="24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II. СРОК</w:t>
      </w:r>
    </w:p>
    <w:p w:rsidR="00C7086F" w:rsidRDefault="00A61418" w:rsidP="00B95CEA">
      <w:pPr>
        <w:pStyle w:val="a0"/>
        <w:shd w:val="clear" w:color="auto" w:fill="auto"/>
        <w:spacing w:after="240" w:line="240" w:lineRule="auto"/>
        <w:ind w:left="40" w:firstLine="697"/>
        <w:rPr>
          <w:rStyle w:val="a1"/>
        </w:rPr>
      </w:pPr>
      <w:r>
        <w:rPr>
          <w:rStyle w:val="a1"/>
          <w:sz w:val="24"/>
          <w:szCs w:val="24"/>
        </w:rPr>
        <w:t xml:space="preserve">Чл. 2. </w:t>
      </w:r>
      <w:r w:rsidR="00C7086F" w:rsidRPr="007304B7">
        <w:t xml:space="preserve">Настоящият договор се сключва за срок от </w:t>
      </w:r>
      <w:r w:rsidR="00C7086F" w:rsidRPr="00464245">
        <w:rPr>
          <w:b/>
        </w:rPr>
        <w:t>две години</w:t>
      </w:r>
      <w:r w:rsidR="00C7086F">
        <w:rPr>
          <w:b/>
        </w:rPr>
        <w:t>,</w:t>
      </w:r>
      <w:r w:rsidR="00C7086F" w:rsidRPr="007304B7">
        <w:t xml:space="preserve"> считано от датата на подписването му или до изчерпване на </w:t>
      </w:r>
      <w:r w:rsidR="00C7086F">
        <w:t xml:space="preserve">максималния </w:t>
      </w:r>
      <w:r w:rsidR="00C7086F" w:rsidRPr="007304B7">
        <w:t>финансов ресурс на Възложителя</w:t>
      </w:r>
      <w:r w:rsidR="00C7086F">
        <w:t>, предвиден за доставка на резервни части,</w:t>
      </w:r>
      <w:r w:rsidR="00C7086F" w:rsidRPr="007304B7">
        <w:t xml:space="preserve"> в размер на </w:t>
      </w:r>
      <w:r w:rsidR="00C7086F" w:rsidRPr="001A230F">
        <w:rPr>
          <w:b/>
          <w:lang w:val="en-US"/>
        </w:rPr>
        <w:t>30</w:t>
      </w:r>
      <w:r w:rsidR="00C7086F">
        <w:rPr>
          <w:b/>
        </w:rPr>
        <w:t xml:space="preserve"> 000 (</w:t>
      </w:r>
      <w:proofErr w:type="spellStart"/>
      <w:r w:rsidR="00C7086F">
        <w:rPr>
          <w:b/>
          <w:lang w:val="en-US"/>
        </w:rPr>
        <w:t>тридесет</w:t>
      </w:r>
      <w:proofErr w:type="spellEnd"/>
      <w:r w:rsidR="00C7086F" w:rsidRPr="00464245">
        <w:rPr>
          <w:b/>
        </w:rPr>
        <w:t xml:space="preserve"> хиляди) лв</w:t>
      </w:r>
      <w:r w:rsidR="00C7086F" w:rsidRPr="007304B7">
        <w:t xml:space="preserve">. </w:t>
      </w:r>
      <w:r w:rsidR="00C7086F" w:rsidRPr="00CD30BE">
        <w:rPr>
          <w:b/>
        </w:rPr>
        <w:t>без ДДС,</w:t>
      </w:r>
      <w:r w:rsidR="00C7086F">
        <w:rPr>
          <w:rStyle w:val="a1"/>
        </w:rPr>
        <w:t xml:space="preserve"> </w:t>
      </w:r>
      <w:r w:rsidR="00C7086F" w:rsidRPr="00CD30BE">
        <w:rPr>
          <w:rStyle w:val="a1"/>
          <w:b w:val="0"/>
        </w:rPr>
        <w:t>или  до</w:t>
      </w:r>
      <w:r w:rsidR="00C7086F">
        <w:rPr>
          <w:rStyle w:val="a1"/>
        </w:rPr>
        <w:t xml:space="preserve"> 36 000 (тридесет и шест хиляди и двеста) </w:t>
      </w:r>
      <w:r w:rsidR="00C7086F" w:rsidRPr="00264D08">
        <w:rPr>
          <w:rStyle w:val="a1"/>
          <w:b w:val="0"/>
        </w:rPr>
        <w:t>лв. с ДДС</w:t>
      </w:r>
      <w:r w:rsidR="00C7086F">
        <w:rPr>
          <w:rStyle w:val="a1"/>
        </w:rPr>
        <w:t>, което от двете събития настъпи по-рано.</w:t>
      </w:r>
    </w:p>
    <w:p w:rsidR="001E7634" w:rsidRDefault="001E7634" w:rsidP="001E7634">
      <w:pPr>
        <w:pStyle w:val="40"/>
        <w:shd w:val="clear" w:color="auto" w:fill="auto"/>
        <w:tabs>
          <w:tab w:val="left" w:pos="2274"/>
        </w:tabs>
        <w:spacing w:after="240" w:line="240" w:lineRule="auto"/>
        <w:ind w:left="2410"/>
        <w:rPr>
          <w:sz w:val="24"/>
          <w:szCs w:val="24"/>
        </w:rPr>
      </w:pPr>
    </w:p>
    <w:p w:rsidR="001E7634" w:rsidRPr="001E7634" w:rsidRDefault="00A61418" w:rsidP="001E7634">
      <w:pPr>
        <w:pStyle w:val="40"/>
        <w:numPr>
          <w:ilvl w:val="0"/>
          <w:numId w:val="12"/>
        </w:numPr>
        <w:shd w:val="clear" w:color="auto" w:fill="auto"/>
        <w:tabs>
          <w:tab w:val="left" w:pos="2274"/>
        </w:tabs>
        <w:spacing w:after="240" w:line="240" w:lineRule="auto"/>
        <w:ind w:left="2410" w:hanging="425"/>
        <w:rPr>
          <w:sz w:val="24"/>
          <w:szCs w:val="24"/>
        </w:rPr>
      </w:pPr>
      <w:r>
        <w:rPr>
          <w:sz w:val="24"/>
          <w:szCs w:val="24"/>
        </w:rPr>
        <w:t>ВЪЗНАГРАЖДЕНИЕ И НАЧИН НА ПЛАЩАНЕ</w:t>
      </w:r>
    </w:p>
    <w:p w:rsidR="00F678ED" w:rsidRPr="00A7486E" w:rsidRDefault="00A61418" w:rsidP="00F678ED">
      <w:pPr>
        <w:pStyle w:val="a0"/>
        <w:shd w:val="clear" w:color="auto" w:fill="auto"/>
        <w:spacing w:line="274" w:lineRule="exact"/>
        <w:ind w:left="40" w:firstLine="700"/>
        <w:rPr>
          <w:color w:val="000000"/>
          <w:sz w:val="24"/>
          <w:szCs w:val="24"/>
          <w:lang w:eastAsia="bg-BG"/>
        </w:rPr>
      </w:pPr>
      <w:r w:rsidRPr="00772171">
        <w:rPr>
          <w:rStyle w:val="a1"/>
          <w:sz w:val="24"/>
          <w:szCs w:val="24"/>
        </w:rPr>
        <w:t xml:space="preserve">Чл. 3. (1) </w:t>
      </w:r>
      <w:r w:rsidR="00F678ED" w:rsidRPr="00A7486E">
        <w:rPr>
          <w:sz w:val="24"/>
          <w:szCs w:val="24"/>
        </w:rPr>
        <w:t xml:space="preserve">При осъществяване на предмета на договора, </w:t>
      </w:r>
      <w:r w:rsidR="00F678ED" w:rsidRPr="000B0B5E">
        <w:rPr>
          <w:rStyle w:val="a1"/>
          <w:sz w:val="24"/>
          <w:szCs w:val="24"/>
        </w:rPr>
        <w:t xml:space="preserve">ВЪЗЛОЖИТЕЛЯТ </w:t>
      </w:r>
      <w:r w:rsidR="00F678ED" w:rsidRPr="00A7486E">
        <w:rPr>
          <w:sz w:val="24"/>
          <w:szCs w:val="24"/>
        </w:rPr>
        <w:t xml:space="preserve">се задължава да заплаща на </w:t>
      </w:r>
      <w:r w:rsidR="00F678ED" w:rsidRPr="000B0B5E">
        <w:rPr>
          <w:rStyle w:val="a1"/>
          <w:sz w:val="24"/>
          <w:szCs w:val="24"/>
        </w:rPr>
        <w:t xml:space="preserve">ИЗПЪЛНИТЕЛЯ в срок </w:t>
      </w:r>
      <w:r w:rsidR="00F678ED" w:rsidRPr="00A7486E">
        <w:rPr>
          <w:sz w:val="24"/>
          <w:szCs w:val="24"/>
        </w:rPr>
        <w:t xml:space="preserve">до </w:t>
      </w:r>
      <w:r w:rsidR="00F678ED" w:rsidRPr="000B0B5E">
        <w:rPr>
          <w:rStyle w:val="a1"/>
          <w:sz w:val="24"/>
          <w:szCs w:val="24"/>
        </w:rPr>
        <w:t xml:space="preserve">30 (тридесет) дни, </w:t>
      </w:r>
      <w:r w:rsidR="00F678ED" w:rsidRPr="00A7486E">
        <w:rPr>
          <w:sz w:val="24"/>
          <w:szCs w:val="24"/>
        </w:rPr>
        <w:t xml:space="preserve"> считано </w:t>
      </w:r>
      <w:r w:rsidR="00F678ED" w:rsidRPr="00A7486E">
        <w:rPr>
          <w:color w:val="000000"/>
          <w:sz w:val="24"/>
          <w:szCs w:val="24"/>
          <w:lang w:eastAsia="bg-BG"/>
        </w:rPr>
        <w:t xml:space="preserve">от датата на подписване на двустранен констативен протокол от техническо лице, представител на Възложителя, удостоверяващ извършването на  техническото обслужване и профилактика  на </w:t>
      </w:r>
      <w:r w:rsidR="00F678ED">
        <w:rPr>
          <w:color w:val="000000"/>
          <w:sz w:val="24"/>
          <w:szCs w:val="24"/>
          <w:lang w:eastAsia="bg-BG"/>
        </w:rPr>
        <w:t>периферната и офис техника</w:t>
      </w:r>
      <w:r w:rsidR="00F678ED" w:rsidRPr="00A7486E">
        <w:rPr>
          <w:color w:val="000000"/>
          <w:sz w:val="24"/>
          <w:szCs w:val="24"/>
          <w:lang w:eastAsia="bg-BG"/>
        </w:rPr>
        <w:t xml:space="preserve"> и след представяне на оригинална фактура:</w:t>
      </w:r>
    </w:p>
    <w:p w:rsidR="00F678ED" w:rsidRPr="00A7486E" w:rsidRDefault="00F678ED" w:rsidP="001A230F">
      <w:pPr>
        <w:pStyle w:val="a0"/>
        <w:numPr>
          <w:ilvl w:val="0"/>
          <w:numId w:val="27"/>
        </w:numPr>
        <w:shd w:val="clear" w:color="auto" w:fill="auto"/>
        <w:spacing w:line="276" w:lineRule="auto"/>
        <w:ind w:left="0" w:firstLine="720"/>
        <w:rPr>
          <w:color w:val="000000"/>
          <w:sz w:val="24"/>
          <w:szCs w:val="24"/>
          <w:lang w:eastAsia="bg-BG"/>
        </w:rPr>
      </w:pPr>
      <w:r w:rsidRPr="00A7486E">
        <w:rPr>
          <w:sz w:val="24"/>
          <w:szCs w:val="24"/>
        </w:rPr>
        <w:t>З</w:t>
      </w:r>
      <w:r>
        <w:rPr>
          <w:sz w:val="24"/>
          <w:szCs w:val="24"/>
        </w:rPr>
        <w:t>а ежемесечно обслужване на и/или отстраняване (ремонт) на повреди –</w:t>
      </w:r>
      <w:r w:rsidRPr="00A7486E">
        <w:rPr>
          <w:sz w:val="24"/>
          <w:szCs w:val="24"/>
        </w:rPr>
        <w:t xml:space="preserve"> </w:t>
      </w:r>
      <w:r w:rsidRPr="000B0B5E">
        <w:rPr>
          <w:sz w:val="24"/>
          <w:szCs w:val="24"/>
        </w:rPr>
        <w:t xml:space="preserve">възнаграждение </w:t>
      </w:r>
      <w:r w:rsidRPr="00A7486E">
        <w:rPr>
          <w:sz w:val="24"/>
          <w:szCs w:val="24"/>
        </w:rPr>
        <w:t xml:space="preserve">в размер на </w:t>
      </w:r>
      <w:r w:rsidRPr="00F4713C">
        <w:rPr>
          <w:b/>
          <w:sz w:val="24"/>
          <w:szCs w:val="24"/>
        </w:rPr>
        <w:t>…………………</w:t>
      </w:r>
      <w:r w:rsidRPr="00E932A3">
        <w:rPr>
          <w:b/>
          <w:i/>
          <w:sz w:val="24"/>
          <w:szCs w:val="24"/>
        </w:rPr>
        <w:t>(словом</w:t>
      </w:r>
      <w:r w:rsidRPr="00F4713C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A7486E">
        <w:rPr>
          <w:sz w:val="24"/>
          <w:szCs w:val="24"/>
        </w:rPr>
        <w:t>лв</w:t>
      </w:r>
      <w:r w:rsidRPr="000B0B5E">
        <w:rPr>
          <w:rStyle w:val="a1"/>
          <w:sz w:val="24"/>
          <w:szCs w:val="24"/>
        </w:rPr>
        <w:t xml:space="preserve">. </w:t>
      </w:r>
      <w:r w:rsidRPr="00F4713C">
        <w:rPr>
          <w:rStyle w:val="a1"/>
          <w:b w:val="0"/>
          <w:sz w:val="24"/>
          <w:szCs w:val="24"/>
        </w:rPr>
        <w:t>без ДДС,</w:t>
      </w:r>
      <w:r w:rsidRPr="000B0B5E">
        <w:rPr>
          <w:rStyle w:val="a1"/>
          <w:sz w:val="24"/>
          <w:szCs w:val="24"/>
        </w:rPr>
        <w:t xml:space="preserve"> </w:t>
      </w:r>
      <w:r w:rsidRPr="003F4AC3">
        <w:rPr>
          <w:rStyle w:val="a1"/>
          <w:b w:val="0"/>
          <w:sz w:val="24"/>
          <w:szCs w:val="24"/>
        </w:rPr>
        <w:t>или</w:t>
      </w:r>
      <w:r>
        <w:rPr>
          <w:rStyle w:val="a1"/>
          <w:sz w:val="24"/>
          <w:szCs w:val="24"/>
        </w:rPr>
        <w:t xml:space="preserve"> ………………(</w:t>
      </w:r>
      <w:r w:rsidRPr="00E932A3">
        <w:rPr>
          <w:rStyle w:val="a1"/>
          <w:i/>
          <w:sz w:val="24"/>
          <w:szCs w:val="24"/>
        </w:rPr>
        <w:t>словом</w:t>
      </w:r>
      <w:r>
        <w:rPr>
          <w:rStyle w:val="a1"/>
          <w:sz w:val="24"/>
          <w:szCs w:val="24"/>
        </w:rPr>
        <w:t xml:space="preserve">) </w:t>
      </w:r>
      <w:r w:rsidRPr="00F4713C">
        <w:rPr>
          <w:rStyle w:val="a1"/>
          <w:b w:val="0"/>
          <w:sz w:val="24"/>
          <w:szCs w:val="24"/>
        </w:rPr>
        <w:t>лв. с вкл. ДДС.</w:t>
      </w:r>
    </w:p>
    <w:p w:rsidR="00A2250F" w:rsidRPr="001A230F" w:rsidRDefault="00586AC1" w:rsidP="00586AC1">
      <w:pPr>
        <w:pStyle w:val="ListParagraph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bg-BG"/>
        </w:rPr>
      </w:pPr>
      <w:r w:rsidRPr="00772171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772171">
        <w:rPr>
          <w:rFonts w:ascii="Times New Roman" w:hAnsi="Times New Roman" w:cs="Times New Roman"/>
          <w:sz w:val="24"/>
          <w:szCs w:val="24"/>
        </w:rPr>
        <w:t xml:space="preserve"> заплаща стойността на вложените резервни части, в срока по ал.</w:t>
      </w:r>
      <w:r w:rsidR="00E0060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772171">
        <w:rPr>
          <w:rFonts w:ascii="Times New Roman" w:hAnsi="Times New Roman" w:cs="Times New Roman"/>
          <w:sz w:val="24"/>
          <w:szCs w:val="24"/>
        </w:rPr>
        <w:t xml:space="preserve"> след подписване на двустранен протокол, удостоверяващ извършването на ремонта и предоставяне на </w:t>
      </w:r>
      <w:r w:rsidR="00A2250F" w:rsidRPr="00772171">
        <w:rPr>
          <w:rFonts w:ascii="Times New Roman" w:hAnsi="Times New Roman" w:cs="Times New Roman"/>
          <w:sz w:val="24"/>
          <w:szCs w:val="24"/>
        </w:rPr>
        <w:t xml:space="preserve">оригинална </w:t>
      </w:r>
      <w:r w:rsidRPr="00772171">
        <w:rPr>
          <w:rFonts w:ascii="Times New Roman" w:hAnsi="Times New Roman" w:cs="Times New Roman"/>
          <w:sz w:val="24"/>
          <w:szCs w:val="24"/>
        </w:rPr>
        <w:t>фактура за вложените резервни части</w:t>
      </w:r>
      <w:r w:rsidRPr="0077217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bg-BG"/>
        </w:rPr>
        <w:t xml:space="preserve"> по цени, </w:t>
      </w:r>
      <w:r w:rsidRPr="007721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>посочени в протокола по чл. 5</w:t>
      </w:r>
      <w:r w:rsidR="00130F8F" w:rsidRPr="007721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>,</w:t>
      </w:r>
      <w:r w:rsidR="008D4B66" w:rsidRPr="007721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 xml:space="preserve"> ал. 2,</w:t>
      </w:r>
      <w:r w:rsidR="00130F8F" w:rsidRPr="007721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 xml:space="preserve"> т.5</w:t>
      </w:r>
      <w:r w:rsidRPr="007721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 xml:space="preserve"> от</w:t>
      </w:r>
      <w:r w:rsidR="001A0266" w:rsidRPr="007721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 xml:space="preserve"> </w:t>
      </w:r>
      <w:r w:rsidRPr="007721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>настоящия договор</w:t>
      </w:r>
      <w:r w:rsidR="00A2250F" w:rsidRPr="007721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>.</w:t>
      </w:r>
    </w:p>
    <w:p w:rsidR="001A230F" w:rsidRPr="001A230F" w:rsidRDefault="00F678ED" w:rsidP="001A5BD7">
      <w:pPr>
        <w:pStyle w:val="a0"/>
        <w:numPr>
          <w:ilvl w:val="0"/>
          <w:numId w:val="13"/>
        </w:numPr>
        <w:shd w:val="clear" w:color="auto" w:fill="auto"/>
        <w:tabs>
          <w:tab w:val="left" w:pos="1095"/>
        </w:tabs>
        <w:suppressAutoHyphens/>
        <w:spacing w:before="240" w:after="0" w:line="240" w:lineRule="auto"/>
        <w:ind w:left="20" w:right="1" w:firstLine="680"/>
        <w:rPr>
          <w:sz w:val="24"/>
          <w:szCs w:val="24"/>
          <w:lang w:eastAsia="zh-CN"/>
        </w:rPr>
      </w:pPr>
      <w:r w:rsidRPr="001A230F">
        <w:rPr>
          <w:sz w:val="24"/>
          <w:szCs w:val="24"/>
        </w:rPr>
        <w:t xml:space="preserve">Общата цена за обслужването, профилактиката и отстраняването на повреди за срока от 24 месеца е </w:t>
      </w:r>
      <w:r w:rsidRPr="001A230F">
        <w:rPr>
          <w:b/>
          <w:sz w:val="24"/>
          <w:szCs w:val="24"/>
        </w:rPr>
        <w:t>……………</w:t>
      </w:r>
      <w:r w:rsidRPr="001A230F">
        <w:rPr>
          <w:b/>
          <w:i/>
          <w:sz w:val="24"/>
          <w:szCs w:val="24"/>
        </w:rPr>
        <w:t xml:space="preserve">(словом) </w:t>
      </w:r>
      <w:r w:rsidRPr="001A230F">
        <w:rPr>
          <w:b/>
          <w:sz w:val="24"/>
          <w:szCs w:val="24"/>
        </w:rPr>
        <w:t xml:space="preserve">лв. без ДДС </w:t>
      </w:r>
      <w:r w:rsidRPr="001A230F">
        <w:rPr>
          <w:sz w:val="24"/>
          <w:szCs w:val="24"/>
        </w:rPr>
        <w:t xml:space="preserve">или </w:t>
      </w:r>
      <w:r w:rsidRPr="001A230F">
        <w:rPr>
          <w:b/>
          <w:sz w:val="24"/>
          <w:szCs w:val="24"/>
        </w:rPr>
        <w:t>…………….(словом) лв. с ДДС,</w:t>
      </w:r>
      <w:r w:rsidRPr="001A230F">
        <w:rPr>
          <w:sz w:val="24"/>
          <w:szCs w:val="24"/>
        </w:rPr>
        <w:t xml:space="preserve"> която съгласно приложение № 4</w:t>
      </w:r>
      <w:r w:rsidR="001A230F" w:rsidRPr="001A230F">
        <w:rPr>
          <w:sz w:val="24"/>
          <w:szCs w:val="24"/>
        </w:rPr>
        <w:t xml:space="preserve"> включва</w:t>
      </w:r>
      <w:r w:rsidR="001A230F">
        <w:rPr>
          <w:color w:val="000000"/>
          <w:sz w:val="24"/>
          <w:szCs w:val="24"/>
        </w:rPr>
        <w:t>:</w:t>
      </w:r>
    </w:p>
    <w:p w:rsidR="00F678ED" w:rsidRPr="001A230F" w:rsidRDefault="001A230F" w:rsidP="001A230F">
      <w:pPr>
        <w:pStyle w:val="a0"/>
        <w:shd w:val="clear" w:color="auto" w:fill="auto"/>
        <w:tabs>
          <w:tab w:val="left" w:pos="0"/>
        </w:tabs>
        <w:suppressAutoHyphens/>
        <w:spacing w:after="0" w:line="240" w:lineRule="auto"/>
        <w:ind w:right="1" w:firstLine="720"/>
        <w:rPr>
          <w:sz w:val="24"/>
          <w:szCs w:val="24"/>
          <w:lang w:eastAsia="zh-CN"/>
        </w:rPr>
      </w:pPr>
      <w:r>
        <w:rPr>
          <w:color w:val="000000"/>
          <w:sz w:val="24"/>
          <w:szCs w:val="24"/>
        </w:rPr>
        <w:t xml:space="preserve">- </w:t>
      </w:r>
      <w:r w:rsidR="00F678ED" w:rsidRPr="001A230F">
        <w:rPr>
          <w:color w:val="000000"/>
          <w:sz w:val="24"/>
          <w:szCs w:val="24"/>
        </w:rPr>
        <w:t>Цена за ежемесечното обслужване</w:t>
      </w:r>
      <w:r w:rsidR="00F678ED" w:rsidRPr="001A230F">
        <w:rPr>
          <w:sz w:val="24"/>
          <w:szCs w:val="24"/>
        </w:rPr>
        <w:t xml:space="preserve"> и/или отстраняване (ремонт) на повреди</w:t>
      </w:r>
      <w:r w:rsidR="00F678ED" w:rsidRPr="001A230F">
        <w:rPr>
          <w:color w:val="000000"/>
          <w:sz w:val="24"/>
          <w:szCs w:val="24"/>
        </w:rPr>
        <w:t xml:space="preserve"> /24 пъти за срока на договора/ </w:t>
      </w:r>
      <w:r w:rsidR="00F678ED" w:rsidRPr="001A230F">
        <w:rPr>
          <w:sz w:val="24"/>
          <w:szCs w:val="24"/>
          <w:lang w:eastAsia="zh-CN"/>
        </w:rPr>
        <w:t xml:space="preserve">- </w:t>
      </w:r>
      <w:r w:rsidR="00F678ED" w:rsidRPr="001A230F">
        <w:rPr>
          <w:b/>
          <w:sz w:val="24"/>
          <w:szCs w:val="24"/>
          <w:lang w:eastAsia="zh-CN"/>
        </w:rPr>
        <w:t xml:space="preserve">……… </w:t>
      </w:r>
      <w:r w:rsidR="00F678ED" w:rsidRPr="001A230F">
        <w:rPr>
          <w:b/>
          <w:i/>
          <w:sz w:val="24"/>
          <w:szCs w:val="24"/>
          <w:lang w:eastAsia="zh-CN"/>
        </w:rPr>
        <w:t>(словом</w:t>
      </w:r>
      <w:r w:rsidR="00F678ED" w:rsidRPr="001A230F">
        <w:rPr>
          <w:i/>
          <w:sz w:val="24"/>
          <w:szCs w:val="24"/>
          <w:lang w:eastAsia="zh-CN"/>
        </w:rPr>
        <w:t xml:space="preserve">) </w:t>
      </w:r>
      <w:r w:rsidR="00F678ED" w:rsidRPr="001A230F">
        <w:rPr>
          <w:sz w:val="24"/>
          <w:szCs w:val="24"/>
          <w:lang w:eastAsia="zh-CN"/>
        </w:rPr>
        <w:t>лева без ДДС</w:t>
      </w:r>
      <w:r w:rsidR="00F678ED" w:rsidRPr="001A230F">
        <w:rPr>
          <w:sz w:val="24"/>
          <w:szCs w:val="24"/>
        </w:rPr>
        <w:t xml:space="preserve"> или </w:t>
      </w:r>
      <w:r w:rsidR="00F678ED" w:rsidRPr="001A230F">
        <w:rPr>
          <w:b/>
          <w:sz w:val="24"/>
          <w:szCs w:val="24"/>
        </w:rPr>
        <w:t>……………. (</w:t>
      </w:r>
      <w:r w:rsidR="00F678ED" w:rsidRPr="001A230F">
        <w:rPr>
          <w:b/>
          <w:i/>
          <w:sz w:val="24"/>
          <w:szCs w:val="24"/>
        </w:rPr>
        <w:t>словом</w:t>
      </w:r>
      <w:r w:rsidR="00F678ED" w:rsidRPr="001A230F">
        <w:rPr>
          <w:b/>
          <w:sz w:val="24"/>
          <w:szCs w:val="24"/>
        </w:rPr>
        <w:t xml:space="preserve">) </w:t>
      </w:r>
      <w:r w:rsidR="00F678ED" w:rsidRPr="001A230F">
        <w:rPr>
          <w:sz w:val="24"/>
          <w:szCs w:val="24"/>
        </w:rPr>
        <w:t>лв. с ДДС.</w:t>
      </w:r>
    </w:p>
    <w:p w:rsidR="00786F58" w:rsidRDefault="001A230F" w:rsidP="001A230F">
      <w:pPr>
        <w:suppressAutoHyphens/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zh-CN"/>
        </w:rPr>
        <w:t xml:space="preserve">- </w:t>
      </w:r>
      <w:r w:rsidR="00786F58" w:rsidRPr="00F4713C">
        <w:rPr>
          <w:rFonts w:ascii="Times New Roman" w:hAnsi="Times New Roman"/>
          <w:sz w:val="24"/>
          <w:szCs w:val="24"/>
        </w:rPr>
        <w:t>Обща</w:t>
      </w:r>
      <w:r w:rsidR="00786F58">
        <w:rPr>
          <w:rFonts w:ascii="Times New Roman" w:hAnsi="Times New Roman"/>
          <w:sz w:val="24"/>
          <w:szCs w:val="24"/>
        </w:rPr>
        <w:t xml:space="preserve">та прогнозна </w:t>
      </w:r>
      <w:r w:rsidR="00786F58" w:rsidRPr="00F4713C">
        <w:rPr>
          <w:rFonts w:ascii="Times New Roman" w:hAnsi="Times New Roman"/>
          <w:sz w:val="24"/>
          <w:szCs w:val="24"/>
        </w:rPr>
        <w:t>стойност на резервните части</w:t>
      </w:r>
      <w:r w:rsidR="00786F58">
        <w:rPr>
          <w:rFonts w:ascii="Times New Roman" w:hAnsi="Times New Roman"/>
          <w:sz w:val="24"/>
          <w:szCs w:val="24"/>
        </w:rPr>
        <w:t>, включително тяхната доставка</w:t>
      </w:r>
      <w:r w:rsidR="00786F58" w:rsidRPr="00F4713C">
        <w:rPr>
          <w:rFonts w:ascii="Times New Roman" w:hAnsi="Times New Roman"/>
          <w:sz w:val="24"/>
          <w:szCs w:val="24"/>
        </w:rPr>
        <w:t xml:space="preserve"> за 24 </w:t>
      </w:r>
      <w:proofErr w:type="gramStart"/>
      <w:r w:rsidR="00786F58" w:rsidRPr="00F4713C">
        <w:rPr>
          <w:rFonts w:ascii="Times New Roman" w:hAnsi="Times New Roman"/>
          <w:sz w:val="24"/>
          <w:szCs w:val="24"/>
        </w:rPr>
        <w:t xml:space="preserve">месеца </w:t>
      </w:r>
      <w:r w:rsidR="00786F58">
        <w:rPr>
          <w:rFonts w:ascii="Times New Roman" w:hAnsi="Times New Roman"/>
          <w:sz w:val="24"/>
          <w:szCs w:val="24"/>
        </w:rPr>
        <w:t xml:space="preserve"> е</w:t>
      </w:r>
      <w:proofErr w:type="gramEnd"/>
      <w:r w:rsidR="00786F58">
        <w:rPr>
          <w:rFonts w:ascii="Times New Roman" w:hAnsi="Times New Roman"/>
          <w:sz w:val="24"/>
          <w:szCs w:val="24"/>
        </w:rPr>
        <w:t xml:space="preserve"> до </w:t>
      </w:r>
      <w:r w:rsidR="00786F58" w:rsidRPr="001A230F">
        <w:rPr>
          <w:rFonts w:ascii="Times New Roman" w:hAnsi="Times New Roman"/>
          <w:b/>
          <w:sz w:val="24"/>
          <w:szCs w:val="24"/>
        </w:rPr>
        <w:t>30</w:t>
      </w:r>
      <w:r w:rsidR="00786F58" w:rsidRPr="00F4713C">
        <w:rPr>
          <w:rFonts w:ascii="Times New Roman" w:hAnsi="Times New Roman"/>
          <w:b/>
          <w:sz w:val="24"/>
          <w:szCs w:val="24"/>
        </w:rPr>
        <w:t xml:space="preserve"> 000 (</w:t>
      </w:r>
      <w:r w:rsidR="00786F58">
        <w:rPr>
          <w:rFonts w:ascii="Times New Roman" w:hAnsi="Times New Roman"/>
          <w:b/>
          <w:sz w:val="24"/>
          <w:szCs w:val="24"/>
        </w:rPr>
        <w:t>тридесет</w:t>
      </w:r>
      <w:r w:rsidR="00786F58" w:rsidRPr="00F4713C">
        <w:rPr>
          <w:rFonts w:ascii="Times New Roman" w:hAnsi="Times New Roman"/>
          <w:b/>
          <w:sz w:val="24"/>
          <w:szCs w:val="24"/>
        </w:rPr>
        <w:t xml:space="preserve"> хиляди)</w:t>
      </w:r>
      <w:r w:rsidR="00786F58" w:rsidRPr="00F4713C">
        <w:rPr>
          <w:rFonts w:ascii="Times New Roman" w:hAnsi="Times New Roman"/>
          <w:sz w:val="24"/>
          <w:szCs w:val="24"/>
        </w:rPr>
        <w:t xml:space="preserve"> л</w:t>
      </w:r>
      <w:r w:rsidR="00786F58">
        <w:rPr>
          <w:rFonts w:ascii="Times New Roman" w:hAnsi="Times New Roman"/>
          <w:sz w:val="24"/>
          <w:szCs w:val="24"/>
        </w:rPr>
        <w:t>в.</w:t>
      </w:r>
      <w:r w:rsidR="00786F58" w:rsidRPr="00F4713C">
        <w:rPr>
          <w:rFonts w:ascii="Times New Roman" w:hAnsi="Times New Roman"/>
          <w:sz w:val="24"/>
          <w:szCs w:val="24"/>
        </w:rPr>
        <w:t xml:space="preserve"> без ДДС или</w:t>
      </w:r>
      <w:r w:rsidR="00786F58">
        <w:rPr>
          <w:rFonts w:ascii="Times New Roman" w:hAnsi="Times New Roman"/>
          <w:sz w:val="24"/>
          <w:szCs w:val="24"/>
        </w:rPr>
        <w:t xml:space="preserve"> </w:t>
      </w:r>
      <w:r w:rsidR="00786F58">
        <w:rPr>
          <w:rFonts w:ascii="Times New Roman" w:hAnsi="Times New Roman"/>
          <w:b/>
          <w:sz w:val="24"/>
          <w:szCs w:val="24"/>
        </w:rPr>
        <w:t>36 0</w:t>
      </w:r>
      <w:r w:rsidR="00786F58" w:rsidRPr="00F4713C">
        <w:rPr>
          <w:rFonts w:ascii="Times New Roman" w:hAnsi="Times New Roman"/>
          <w:b/>
          <w:sz w:val="24"/>
          <w:szCs w:val="24"/>
        </w:rPr>
        <w:t xml:space="preserve">00 (тридесет и </w:t>
      </w:r>
      <w:r w:rsidR="00786F58">
        <w:rPr>
          <w:rFonts w:ascii="Times New Roman" w:hAnsi="Times New Roman"/>
          <w:b/>
          <w:sz w:val="24"/>
          <w:szCs w:val="24"/>
        </w:rPr>
        <w:t xml:space="preserve">шест </w:t>
      </w:r>
      <w:r w:rsidR="00786F58" w:rsidRPr="00F4713C">
        <w:rPr>
          <w:rFonts w:ascii="Times New Roman" w:hAnsi="Times New Roman"/>
          <w:b/>
          <w:sz w:val="24"/>
          <w:szCs w:val="24"/>
        </w:rPr>
        <w:t>хиляди</w:t>
      </w:r>
      <w:r w:rsidR="00786F58">
        <w:rPr>
          <w:rFonts w:ascii="Times New Roman" w:hAnsi="Times New Roman"/>
          <w:b/>
          <w:sz w:val="24"/>
          <w:szCs w:val="24"/>
        </w:rPr>
        <w:t xml:space="preserve"> </w:t>
      </w:r>
      <w:r w:rsidR="00786F58" w:rsidRPr="00F4713C">
        <w:rPr>
          <w:rFonts w:ascii="Times New Roman" w:hAnsi="Times New Roman"/>
          <w:sz w:val="24"/>
          <w:szCs w:val="24"/>
        </w:rPr>
        <w:t xml:space="preserve"> лв. с ДДС.</w:t>
      </w:r>
      <w:r w:rsidR="00786F58">
        <w:rPr>
          <w:rFonts w:ascii="Times New Roman" w:hAnsi="Times New Roman"/>
          <w:sz w:val="24"/>
          <w:szCs w:val="24"/>
        </w:rPr>
        <w:t xml:space="preserve"> Възложителят заплаща реално вложени резервни части до тази обща стойност по реда на ал. 2.</w:t>
      </w:r>
    </w:p>
    <w:p w:rsidR="00A61418" w:rsidRDefault="001A230F" w:rsidP="001A230F">
      <w:pPr>
        <w:pStyle w:val="a0"/>
        <w:shd w:val="clear" w:color="auto" w:fill="auto"/>
        <w:spacing w:after="0" w:line="274" w:lineRule="exact"/>
        <w:ind w:right="1" w:firstLine="720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(4</w:t>
      </w:r>
      <w:r w:rsidR="00786F58">
        <w:rPr>
          <w:b/>
          <w:sz w:val="24"/>
          <w:szCs w:val="24"/>
          <w:lang w:val="en-US"/>
        </w:rPr>
        <w:t xml:space="preserve">) </w:t>
      </w:r>
      <w:r w:rsidR="00A61418">
        <w:rPr>
          <w:b/>
          <w:sz w:val="24"/>
          <w:szCs w:val="24"/>
        </w:rPr>
        <w:t>ВЪЗЛОЖИТЕЛЯТ</w:t>
      </w:r>
      <w:r w:rsidR="00A61418">
        <w:rPr>
          <w:sz w:val="24"/>
          <w:szCs w:val="24"/>
        </w:rPr>
        <w:t xml:space="preserve"> заплаща услугите, предмет на настоящия договор, по банков път по сметка на </w:t>
      </w:r>
      <w:r w:rsidR="00A61418">
        <w:rPr>
          <w:b/>
          <w:sz w:val="24"/>
          <w:szCs w:val="24"/>
        </w:rPr>
        <w:t>ИЗПЪЛНИТЕЛЯ</w:t>
      </w:r>
      <w:r w:rsidR="00A61418">
        <w:rPr>
          <w:sz w:val="24"/>
          <w:szCs w:val="24"/>
        </w:rPr>
        <w:t>:</w:t>
      </w:r>
    </w:p>
    <w:p w:rsidR="00A61418" w:rsidRPr="00A32AB7" w:rsidRDefault="00A32AB7" w:rsidP="00A32AB7">
      <w:pPr>
        <w:pStyle w:val="50"/>
        <w:shd w:val="clear" w:color="auto" w:fill="auto"/>
        <w:ind w:left="20" w:right="1" w:firstLine="680"/>
        <w:rPr>
          <w:sz w:val="24"/>
          <w:szCs w:val="24"/>
        </w:rPr>
      </w:pPr>
      <w:r>
        <w:rPr>
          <w:sz w:val="24"/>
          <w:szCs w:val="24"/>
        </w:rPr>
        <w:t>БАНКА:</w:t>
      </w:r>
    </w:p>
    <w:p w:rsidR="00A61418" w:rsidRDefault="00A61418" w:rsidP="00A61418">
      <w:pPr>
        <w:pStyle w:val="50"/>
        <w:shd w:val="clear" w:color="auto" w:fill="auto"/>
        <w:ind w:left="20" w:right="1" w:firstLine="6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BIC: </w:t>
      </w:r>
      <w:r>
        <w:rPr>
          <w:sz w:val="24"/>
          <w:szCs w:val="24"/>
        </w:rPr>
        <w:t>…………………………</w:t>
      </w:r>
    </w:p>
    <w:p w:rsidR="00A61418" w:rsidRDefault="00A61418" w:rsidP="00A61418">
      <w:pPr>
        <w:pStyle w:val="50"/>
        <w:shd w:val="clear" w:color="auto" w:fill="auto"/>
        <w:spacing w:after="240"/>
        <w:ind w:left="20" w:right="1" w:firstLine="68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IBAN: </w:t>
      </w:r>
      <w:r>
        <w:rPr>
          <w:sz w:val="24"/>
          <w:szCs w:val="24"/>
        </w:rPr>
        <w:t>………………………</w:t>
      </w:r>
    </w:p>
    <w:p w:rsidR="00586AC1" w:rsidRPr="00077CD5" w:rsidRDefault="00586AC1" w:rsidP="00077CD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Verdana" w:eastAsia="Times New Roman" w:hAnsi="Verdana" w:cs="Verdana"/>
          <w:b/>
          <w:color w:val="000000"/>
          <w:spacing w:val="15"/>
          <w:sz w:val="20"/>
          <w:szCs w:val="20"/>
          <w:lang w:eastAsia="bg-BG"/>
        </w:rPr>
      </w:pPr>
    </w:p>
    <w:p w:rsidR="00A61418" w:rsidRPr="00586AC1" w:rsidRDefault="00586AC1" w:rsidP="003473DF">
      <w:pPr>
        <w:widowControl w:val="0"/>
        <w:numPr>
          <w:ilvl w:val="0"/>
          <w:numId w:val="12"/>
        </w:numPr>
        <w:spacing w:after="0" w:line="240" w:lineRule="auto"/>
        <w:ind w:left="2410" w:right="1" w:hanging="425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bg-BG"/>
        </w:rPr>
      </w:pPr>
      <w:r w:rsidRPr="00586AC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bg-BG"/>
        </w:rPr>
        <w:t xml:space="preserve">ПРАВА И </w:t>
      </w:r>
      <w:r w:rsidR="00A61418" w:rsidRPr="00586AC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bg-BG"/>
        </w:rPr>
        <w:t>ЗАДЪЛЖЕНИЯ НА ВЪЗЛОЖИТЕЛЯ</w:t>
      </w:r>
    </w:p>
    <w:p w:rsidR="00A2250F" w:rsidRDefault="00A2250F" w:rsidP="00586AC1">
      <w:pPr>
        <w:widowControl w:val="0"/>
        <w:spacing w:after="0" w:line="240" w:lineRule="auto"/>
        <w:ind w:left="20" w:right="1" w:firstLine="6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586AC1" w:rsidRDefault="00A61418" w:rsidP="001D27B1">
      <w:pPr>
        <w:widowControl w:val="0"/>
        <w:spacing w:line="240" w:lineRule="auto"/>
        <w:ind w:left="20" w:right="1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Чл.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  <w:r w:rsidR="00586AC1" w:rsidRPr="00586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>(</w:t>
      </w:r>
      <w:r w:rsidR="00586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>1</w:t>
      </w:r>
      <w:r w:rsidR="00586AC1" w:rsidRPr="00586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>)</w:t>
      </w:r>
      <w:r w:rsidR="00586AC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="00586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ВЪЗЛОЖИТЕЛЯТ</w:t>
      </w:r>
      <w:r w:rsidR="00586AC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="00586AC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има</w:t>
      </w:r>
      <w:proofErr w:type="spellEnd"/>
      <w:r w:rsidR="00586AC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586AC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право</w:t>
      </w:r>
      <w:proofErr w:type="spellEnd"/>
      <w:r w:rsidR="00586AC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220A6F" w:rsidRPr="00220A6F" w:rsidRDefault="00220A6F" w:rsidP="00220A6F">
      <w:pPr>
        <w:pStyle w:val="ListParagraph"/>
        <w:widowControl w:val="0"/>
        <w:numPr>
          <w:ilvl w:val="0"/>
          <w:numId w:val="22"/>
        </w:numPr>
        <w:tabs>
          <w:tab w:val="left" w:pos="993"/>
        </w:tabs>
        <w:suppressAutoHyphens/>
        <w:autoSpaceDE w:val="0"/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</w:pPr>
      <w:r w:rsidRPr="00220A6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bg-BG"/>
        </w:rPr>
        <w:t xml:space="preserve">да извършва </w:t>
      </w:r>
      <w:r w:rsidRPr="00220A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 xml:space="preserve">проверка относно качеството на извършваната работа, без да пречи на работата на </w:t>
      </w:r>
      <w:r w:rsidRPr="00220A6F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bg-BG"/>
        </w:rPr>
        <w:t>ИЗПЪЛНИТЕЛЯ</w:t>
      </w:r>
      <w:r w:rsidRPr="00220A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.</w:t>
      </w:r>
    </w:p>
    <w:p w:rsidR="00220A6F" w:rsidRPr="00220A6F" w:rsidRDefault="00220A6F" w:rsidP="00220A6F">
      <w:pPr>
        <w:pStyle w:val="ListParagraph"/>
        <w:widowControl w:val="0"/>
        <w:numPr>
          <w:ilvl w:val="0"/>
          <w:numId w:val="22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</w:pPr>
      <w:r w:rsidRPr="00220A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 xml:space="preserve">да не приеме предложените </w:t>
      </w:r>
      <w:r w:rsidR="00115A16" w:rsidRPr="00220A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>цени на необходимите за ремонта резервни части</w:t>
      </w:r>
      <w:r w:rsidR="00115A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 xml:space="preserve"> </w:t>
      </w:r>
      <w:r w:rsidRPr="00220A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 xml:space="preserve">от </w:t>
      </w:r>
      <w:r w:rsidRPr="00220A6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bg-BG"/>
        </w:rPr>
        <w:t>ИЗПЪЛНИТЕЛЯ</w:t>
      </w:r>
      <w:r w:rsidR="00115A16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bg-BG"/>
        </w:rPr>
        <w:t>.</w:t>
      </w:r>
      <w:r w:rsidRPr="00220A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 xml:space="preserve"> </w:t>
      </w:r>
    </w:p>
    <w:p w:rsidR="00220A6F" w:rsidRPr="00220A6F" w:rsidRDefault="00786F58" w:rsidP="00220A6F">
      <w:pPr>
        <w:pStyle w:val="ListParagraph"/>
        <w:widowControl w:val="0"/>
        <w:numPr>
          <w:ilvl w:val="0"/>
          <w:numId w:val="22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bg-BG"/>
        </w:rPr>
        <w:t>да прецени</w:t>
      </w:r>
      <w:r w:rsidRPr="00220A6F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bg-BG"/>
        </w:rPr>
        <w:t xml:space="preserve"> целесъобразността за подмяна на резервни части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bg-BG"/>
        </w:rPr>
        <w:t xml:space="preserve">, включително по отношение на предложената единична цена на резервната </w:t>
      </w:r>
      <w:proofErr w:type="spellStart"/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bg-BG"/>
        </w:rPr>
        <w:t>част,</w:t>
      </w:r>
      <w:r w:rsidR="00220A6F" w:rsidRPr="00220A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>в</w:t>
      </w:r>
      <w:proofErr w:type="spellEnd"/>
      <w:r w:rsidR="00220A6F" w:rsidRPr="00220A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 xml:space="preserve"> зависимост от направените констатации и предложения по </w:t>
      </w:r>
      <w:r w:rsidR="00220A6F" w:rsidRPr="00130F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>чл.</w:t>
      </w:r>
      <w:r w:rsidR="00B5107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 xml:space="preserve"> </w:t>
      </w:r>
      <w:r w:rsidR="00130F8F" w:rsidRPr="00130F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 xml:space="preserve">5, </w:t>
      </w:r>
      <w:r w:rsidR="00115A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 xml:space="preserve">ал. 2, </w:t>
      </w:r>
      <w:r w:rsidR="00130F8F" w:rsidRPr="00130F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>т.</w:t>
      </w:r>
      <w:r w:rsidR="00B5107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 xml:space="preserve"> </w:t>
      </w:r>
      <w:r w:rsidR="00115A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>4</w:t>
      </w:r>
      <w:r w:rsidR="00220A6F" w:rsidRPr="00130F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 xml:space="preserve"> от</w:t>
      </w:r>
      <w:r w:rsidR="00220A6F" w:rsidRPr="00220A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 xml:space="preserve"> договора.</w:t>
      </w:r>
    </w:p>
    <w:p w:rsidR="00220A6F" w:rsidRPr="00220A6F" w:rsidRDefault="00220A6F" w:rsidP="00220A6F">
      <w:pPr>
        <w:pStyle w:val="ListParagraph"/>
        <w:widowControl w:val="0"/>
        <w:numPr>
          <w:ilvl w:val="0"/>
          <w:numId w:val="22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20A6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да прави рекламации при установяване на некачествено изпълнение от страна на </w:t>
      </w:r>
      <w:r w:rsidRPr="00220A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ИЗПЪЛНИТЕЛЯ. </w:t>
      </w:r>
    </w:p>
    <w:p w:rsidR="00220A6F" w:rsidRPr="00220A6F" w:rsidRDefault="00B51075" w:rsidP="00EE6824">
      <w:pPr>
        <w:pStyle w:val="ListParagraph"/>
        <w:widowControl w:val="0"/>
        <w:numPr>
          <w:ilvl w:val="0"/>
          <w:numId w:val="22"/>
        </w:numPr>
        <w:shd w:val="clear" w:color="auto" w:fill="FFFFFF"/>
        <w:tabs>
          <w:tab w:val="left" w:pos="993"/>
        </w:tabs>
        <w:suppressAutoHyphens/>
        <w:autoSpaceDE w:val="0"/>
        <w:spacing w:line="240" w:lineRule="auto"/>
        <w:ind w:left="0" w:firstLine="700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bg-BG"/>
        </w:rPr>
      </w:pPr>
      <w:r w:rsidRPr="00B5107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</w:t>
      </w:r>
      <w:r w:rsidR="00220A6F" w:rsidRPr="00220A6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уведомява писмено </w:t>
      </w:r>
      <w:r w:rsidR="00DC19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</w:t>
      </w:r>
      <w:r w:rsidR="00220A6F" w:rsidRPr="00220A6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включително по факс или </w:t>
      </w:r>
      <w:r w:rsidR="00432B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</w:t>
      </w:r>
      <w:r w:rsidR="00220A6F" w:rsidRPr="00220A6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електронн</w:t>
      </w:r>
      <w:r w:rsidR="00432B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 поща</w:t>
      </w:r>
      <w:r w:rsidR="00DC19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</w:t>
      </w:r>
      <w:r w:rsidR="00EE68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220A6F" w:rsidRPr="00220A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ИЗПЪЛНИТЕЛЯ</w:t>
      </w:r>
      <w:r w:rsidR="00220A6F" w:rsidRPr="00220A6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констатациите по т.</w:t>
      </w:r>
      <w:r w:rsidR="00115A1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220A6F" w:rsidRPr="00220A6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</w:t>
      </w:r>
    </w:p>
    <w:p w:rsidR="00A61418" w:rsidRDefault="00586AC1" w:rsidP="001D27B1">
      <w:pPr>
        <w:widowControl w:val="0"/>
        <w:spacing w:line="240" w:lineRule="auto"/>
        <w:ind w:left="20" w:right="1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86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>2</w:t>
      </w:r>
      <w:r w:rsidRPr="00586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="00A614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ВЪЗЛОЖИТЕЛЯТ</w:t>
      </w:r>
      <w:r w:rsidR="00A6141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задължава:</w:t>
      </w:r>
    </w:p>
    <w:p w:rsidR="00A61418" w:rsidRPr="00432B4F" w:rsidRDefault="00A61418" w:rsidP="00432B4F">
      <w:pPr>
        <w:pStyle w:val="ListParagraph"/>
        <w:widowControl w:val="0"/>
        <w:numPr>
          <w:ilvl w:val="0"/>
          <w:numId w:val="14"/>
        </w:numPr>
        <w:tabs>
          <w:tab w:val="left" w:pos="1090"/>
        </w:tabs>
        <w:spacing w:after="0" w:line="240" w:lineRule="auto"/>
        <w:ind w:left="0" w:right="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432B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да заплаща на </w:t>
      </w:r>
      <w:r w:rsidRPr="00432B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ИЗПЪЛНИТЕЛЯ </w:t>
      </w:r>
      <w:r w:rsidRPr="00432B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уговореното възнаграждение по реда и при</w:t>
      </w:r>
      <w:r w:rsidR="00432B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32B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условията, определени в чл. 3 от настоящия договор.</w:t>
      </w:r>
    </w:p>
    <w:p w:rsidR="00A61418" w:rsidRPr="001F5BFD" w:rsidRDefault="00A61418" w:rsidP="001F5BFD">
      <w:pPr>
        <w:pStyle w:val="ListParagraph"/>
        <w:widowControl w:val="0"/>
        <w:numPr>
          <w:ilvl w:val="0"/>
          <w:numId w:val="14"/>
        </w:numPr>
        <w:tabs>
          <w:tab w:val="left" w:pos="709"/>
          <w:tab w:val="left" w:pos="1028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F5BF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незабавно да уведомява чрез факс</w:t>
      </w:r>
      <w:r w:rsidR="00D3022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електрон</w:t>
      </w:r>
      <w:r w:rsidR="004A77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D3022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 поща</w:t>
      </w:r>
      <w:r w:rsidR="00D3022D" w:rsidRPr="001F5BF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1F5BF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="00D3022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ли</w:t>
      </w:r>
      <w:r w:rsidRPr="001F5BF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</w:t>
      </w:r>
      <w:r w:rsidR="00D3022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телефона </w:t>
      </w:r>
      <w:r w:rsidRPr="001F5B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ИЗПЪЛНИТЕЛЯ</w:t>
      </w:r>
      <w:r w:rsidRPr="001F5BF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при повреда на периферната </w:t>
      </w:r>
      <w:r w:rsidR="005212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 офис </w:t>
      </w:r>
      <w:r w:rsidRPr="001F5BF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техника</w:t>
      </w:r>
      <w:r w:rsidR="00D3022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като нареди да се спре работата с техниката при нео</w:t>
      </w:r>
      <w:r w:rsidR="004A77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</w:t>
      </w:r>
      <w:r w:rsidR="00D3022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ходимост.</w:t>
      </w:r>
    </w:p>
    <w:p w:rsidR="00A61418" w:rsidRPr="00FC50C8" w:rsidRDefault="00A61418" w:rsidP="00FC50C8">
      <w:pPr>
        <w:pStyle w:val="ListParagraph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50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допуска за работа с техниката само служители, които са обучени за работа с нея.</w:t>
      </w:r>
    </w:p>
    <w:p w:rsidR="00A61418" w:rsidRPr="00FC50C8" w:rsidRDefault="00A61418" w:rsidP="00FC50C8">
      <w:pPr>
        <w:pStyle w:val="ListParagraph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50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да спазва инструкциите за правилна експлоатация и да не позволява опити за поправка от други лица, освен специалистите на </w:t>
      </w:r>
      <w:r w:rsidRPr="00FC50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ИЗПЪЛНИТЕЛЯ</w:t>
      </w:r>
      <w:r w:rsidRPr="00FC50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A61418" w:rsidRDefault="00A61418" w:rsidP="00FC50C8">
      <w:pPr>
        <w:pStyle w:val="ListParagraph"/>
        <w:widowControl w:val="0"/>
        <w:numPr>
          <w:ilvl w:val="0"/>
          <w:numId w:val="14"/>
        </w:numPr>
        <w:tabs>
          <w:tab w:val="left" w:pos="993"/>
        </w:tabs>
        <w:spacing w:after="0" w:line="274" w:lineRule="exact"/>
        <w:ind w:left="0" w:right="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C50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да осигурява на </w:t>
      </w:r>
      <w:r w:rsidRPr="00FC50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ИЗПЪЛНИТЕЛЯ</w:t>
      </w:r>
      <w:r w:rsidRPr="00FC50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необходимия достъп до наличната периферна техника за извършване на прегледи и/или ремонти.</w:t>
      </w:r>
    </w:p>
    <w:p w:rsidR="00115A16" w:rsidRPr="001A230F" w:rsidRDefault="00A61418" w:rsidP="001A230F">
      <w:pPr>
        <w:pStyle w:val="ListParagraph"/>
        <w:widowControl w:val="0"/>
        <w:numPr>
          <w:ilvl w:val="0"/>
          <w:numId w:val="14"/>
        </w:numPr>
        <w:tabs>
          <w:tab w:val="left" w:pos="0"/>
        </w:tabs>
        <w:spacing w:line="274" w:lineRule="exact"/>
        <w:ind w:left="0" w:right="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C60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ВЪЗЛОЖИТЕЛЯТ</w:t>
      </w:r>
      <w:r w:rsidRPr="00EC60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933D86" w:rsidRPr="00EC60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определя лица за контакт </w:t>
      </w:r>
      <w:r w:rsidRPr="00EC60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 възлага контрола по </w:t>
      </w:r>
      <w:r w:rsidR="00933D86" w:rsidRPr="00EC60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изпълнението на </w:t>
      </w:r>
      <w:r w:rsidRPr="00EC60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договора на:</w:t>
      </w:r>
    </w:p>
    <w:p w:rsidR="00A61418" w:rsidRPr="00B61524" w:rsidRDefault="006D6DF3" w:rsidP="00EE6824">
      <w:pPr>
        <w:widowControl w:val="0"/>
        <w:tabs>
          <w:tab w:val="left" w:pos="0"/>
        </w:tabs>
        <w:spacing w:after="0" w:line="274" w:lineRule="exact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………………..</w:t>
      </w:r>
      <w:r w:rsidR="00A61418" w:rsidRPr="00B615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………..</w:t>
      </w:r>
      <w:r w:rsidR="00A61418" w:rsidRPr="00B615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експерт в дирекция „Стопанска дейност и управление на собствеността”</w:t>
      </w:r>
    </w:p>
    <w:p w:rsidR="00F62A22" w:rsidRPr="00B61524" w:rsidRDefault="006D6DF3" w:rsidP="00F62A22">
      <w:pPr>
        <w:widowControl w:val="0"/>
        <w:tabs>
          <w:tab w:val="left" w:pos="0"/>
        </w:tabs>
        <w:spacing w:after="0" w:line="274" w:lineRule="exact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  <w:r w:rsidR="00A61418" w:rsidRPr="00B615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</w:t>
      </w:r>
      <w:r w:rsidR="00A61418" w:rsidRPr="00B615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експерт в дирекция</w:t>
      </w:r>
      <w:r w:rsidR="00F62A2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bookmarkStart w:id="0" w:name="_GoBack"/>
      <w:bookmarkEnd w:id="0"/>
      <w:r w:rsidR="00F62A22" w:rsidRPr="00B615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„Стопанска дейност и управление на собствеността”</w:t>
      </w:r>
    </w:p>
    <w:p w:rsidR="00077CD5" w:rsidRPr="00077CD5" w:rsidRDefault="00077CD5" w:rsidP="00077CD5">
      <w:pPr>
        <w:widowControl w:val="0"/>
        <w:shd w:val="clear" w:color="auto" w:fill="FFFFFF"/>
        <w:suppressAutoHyphens/>
        <w:autoSpaceDE w:val="0"/>
        <w:spacing w:before="7" w:after="0" w:line="274" w:lineRule="exact"/>
        <w:jc w:val="both"/>
        <w:rPr>
          <w:rFonts w:ascii="Verdana" w:eastAsia="Times New Roman" w:hAnsi="Verdana" w:cs="Verdana"/>
          <w:color w:val="000000"/>
          <w:spacing w:val="8"/>
          <w:sz w:val="20"/>
          <w:szCs w:val="20"/>
          <w:lang w:eastAsia="bg-BG"/>
        </w:rPr>
      </w:pPr>
    </w:p>
    <w:p w:rsidR="00A61418" w:rsidRDefault="00220A6F" w:rsidP="001505E7">
      <w:pPr>
        <w:widowControl w:val="0"/>
        <w:numPr>
          <w:ilvl w:val="0"/>
          <w:numId w:val="12"/>
        </w:numPr>
        <w:tabs>
          <w:tab w:val="left" w:pos="343"/>
        </w:tabs>
        <w:spacing w:after="0" w:line="240" w:lineRule="auto"/>
        <w:ind w:left="2694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ПРАВА И </w:t>
      </w:r>
      <w:r w:rsidR="00A614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ЗАДЪЛЖЕНИЯ НА ИЗПЪЛНИТЕЛЯ</w:t>
      </w:r>
    </w:p>
    <w:p w:rsidR="00EC5D05" w:rsidRDefault="00A61418" w:rsidP="001505E7">
      <w:pPr>
        <w:widowControl w:val="0"/>
        <w:tabs>
          <w:tab w:val="left" w:pos="343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ab/>
      </w:r>
      <w:r w:rsidRPr="00EB69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ab/>
      </w:r>
    </w:p>
    <w:p w:rsidR="00220A6F" w:rsidRPr="00EB6951" w:rsidRDefault="00EC5D05" w:rsidP="00EE6824">
      <w:pPr>
        <w:widowControl w:val="0"/>
        <w:tabs>
          <w:tab w:val="left" w:pos="343"/>
        </w:tabs>
        <w:spacing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ab/>
      </w:r>
      <w:r w:rsidR="00A61418" w:rsidRPr="00EB69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Чл. 5</w:t>
      </w:r>
      <w:r w:rsidR="00A61418" w:rsidRPr="00EB695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  <w:r w:rsidR="00220A6F" w:rsidRPr="00EB69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>(</w:t>
      </w:r>
      <w:r w:rsidR="00220A6F" w:rsidRPr="00EB69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1</w:t>
      </w:r>
      <w:r w:rsidR="00220A6F" w:rsidRPr="00EB69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>)</w:t>
      </w:r>
      <w:r w:rsidR="00220A6F" w:rsidRPr="00EB695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220A6F" w:rsidRPr="00EB69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ИЗПЪЛНИТЕЛЯТ</w:t>
      </w:r>
      <w:r w:rsidR="00220A6F" w:rsidRPr="00EB695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има право:</w:t>
      </w:r>
    </w:p>
    <w:p w:rsidR="00FD1F0C" w:rsidRPr="00EB6951" w:rsidRDefault="00FD1F0C" w:rsidP="00FD1F0C">
      <w:pPr>
        <w:pStyle w:val="ListParagraph"/>
        <w:widowControl w:val="0"/>
        <w:numPr>
          <w:ilvl w:val="0"/>
          <w:numId w:val="23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69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 xml:space="preserve"> да предложи на </w:t>
      </w:r>
      <w:r w:rsidRPr="00EB6951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bg-BG"/>
        </w:rPr>
        <w:t>ВЪЗЛОЖИТЕЛЯ</w:t>
      </w:r>
      <w:r w:rsidRPr="00EB69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 xml:space="preserve"> да подобри експлоатационните </w:t>
      </w:r>
      <w:r w:rsidRPr="00EB69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bg-BG"/>
        </w:rPr>
        <w:t xml:space="preserve">условия, ако същите не отговарят на изискванията или са налице повтарящи се повреди на </w:t>
      </w:r>
      <w:r w:rsidRPr="00EB6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bg-BG"/>
        </w:rPr>
        <w:t>техниката, причинени в резултат на тези условия.</w:t>
      </w:r>
    </w:p>
    <w:p w:rsidR="00786F58" w:rsidRPr="00EB6951" w:rsidRDefault="00786F58" w:rsidP="00786F58">
      <w:pPr>
        <w:pStyle w:val="ListParagraph"/>
        <w:widowControl w:val="0"/>
        <w:numPr>
          <w:ilvl w:val="0"/>
          <w:numId w:val="23"/>
        </w:numPr>
        <w:tabs>
          <w:tab w:val="left" w:pos="1134"/>
        </w:tabs>
        <w:suppressAutoHyphens/>
        <w:autoSpaceDE w:val="0"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EB695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да получи възнаграждение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за извършената работа, съответстваща на изискванията на Възложителя, </w:t>
      </w:r>
      <w:r w:rsidRPr="00EB695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при условията и реда на Раздел </w:t>
      </w:r>
      <w:r w:rsidRPr="00EB6951"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  <w:t>III</w:t>
      </w:r>
      <w:r w:rsidRPr="00EB695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от договора.</w:t>
      </w:r>
    </w:p>
    <w:p w:rsidR="00FD1F0C" w:rsidRPr="00EB6951" w:rsidRDefault="00FD1F0C" w:rsidP="001A230F">
      <w:pPr>
        <w:pStyle w:val="ListParagraph"/>
        <w:widowControl w:val="0"/>
        <w:tabs>
          <w:tab w:val="left" w:pos="1134"/>
        </w:tabs>
        <w:suppressAutoHyphens/>
        <w:autoSpaceDE w:val="0"/>
        <w:spacing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933D86" w:rsidRDefault="00220A6F" w:rsidP="00EE6824">
      <w:pPr>
        <w:widowControl w:val="0"/>
        <w:tabs>
          <w:tab w:val="left" w:pos="343"/>
        </w:tabs>
        <w:spacing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B695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EB695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EB69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>(</w:t>
      </w:r>
      <w:r w:rsidRPr="00EB69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2</w:t>
      </w:r>
      <w:r w:rsidRPr="00EB69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>)</w:t>
      </w:r>
      <w:r w:rsidRPr="00EB695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A61418" w:rsidRPr="00EB69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ИЗПЪЛНИТЕЛЯТ</w:t>
      </w:r>
      <w:r w:rsidR="00A61418" w:rsidRPr="00EB695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задължава:</w:t>
      </w:r>
    </w:p>
    <w:p w:rsidR="007F0A06" w:rsidRDefault="007F0A06" w:rsidP="001E7634">
      <w:pPr>
        <w:widowControl w:val="0"/>
        <w:tabs>
          <w:tab w:val="left" w:pos="0"/>
        </w:tabs>
        <w:spacing w:line="240" w:lineRule="auto"/>
        <w:ind w:right="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F12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да извършва ежемесечна профилактика на всички устройства, включително</w:t>
      </w:r>
      <w:r w:rsidR="005F12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почистване на ролки, оптика и изпичащи секции, диагностика и отстраняване на технически неизправности, подмяна на дефектиралите части /ремонт/.</w:t>
      </w:r>
      <w:r w:rsidR="00D3022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D3022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</w:p>
    <w:p w:rsidR="00D3022D" w:rsidRPr="00EB6951" w:rsidRDefault="005F121F" w:rsidP="001E7634">
      <w:pPr>
        <w:widowControl w:val="0"/>
        <w:tabs>
          <w:tab w:val="left" w:pos="343"/>
        </w:tabs>
        <w:spacing w:line="240" w:lineRule="auto"/>
        <w:ind w:right="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2</w:t>
      </w:r>
      <w:r w:rsidR="00D3022D" w:rsidRPr="005D16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  <w:r w:rsidR="005D16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D3022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поддържа в техническа изправност периферната и офис техника, като за целта извършва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жемесечно технически прегледи /</w:t>
      </w:r>
      <w:r w:rsidR="00D3022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 при необходимост ремонти / и отстранява откритите повреди, отстранява повреди по сигнал на </w:t>
      </w:r>
      <w:r w:rsidR="00D3022D" w:rsidRPr="005D16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ВЪЗЛОЖИТЕЛЯ  </w:t>
      </w:r>
      <w:r w:rsidR="00D3022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 дава указания за правилната експлоатация на наличната техника. </w:t>
      </w:r>
    </w:p>
    <w:p w:rsidR="00115A16" w:rsidRDefault="005D16D4" w:rsidP="005D16D4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pacing w:val="-2"/>
          <w:kern w:val="1"/>
          <w:sz w:val="24"/>
          <w:szCs w:val="24"/>
          <w:lang w:eastAsia="bg-BG" w:bidi="hi-IN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bg-BG"/>
        </w:rPr>
        <w:t xml:space="preserve">           </w:t>
      </w:r>
      <w:r w:rsidR="0096653F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bg-BG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. д</w:t>
      </w:r>
      <w:r w:rsidRPr="005D16D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а извършва за своя сметка транспортирането 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 xml:space="preserve"> </w:t>
      </w:r>
      <w:r w:rsidRPr="005D16D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техниката до ремонтната си база при необходимост от отстраняването на повреди</w:t>
      </w:r>
      <w:r w:rsidR="00EC5D05" w:rsidRPr="00EC5D05">
        <w:rPr>
          <w:rFonts w:ascii="Times New Roman" w:eastAsia="SimSun" w:hAnsi="Times New Roman" w:cs="Times New Roman"/>
          <w:color w:val="000000"/>
          <w:spacing w:val="-2"/>
          <w:kern w:val="1"/>
          <w:sz w:val="24"/>
          <w:szCs w:val="24"/>
          <w:lang w:eastAsia="bg-BG" w:bidi="hi-IN"/>
        </w:rPr>
        <w:t xml:space="preserve"> </w:t>
      </w:r>
      <w:r w:rsidR="00EC5D05" w:rsidRPr="00EB6951">
        <w:rPr>
          <w:rFonts w:ascii="Times New Roman" w:eastAsia="SimSun" w:hAnsi="Times New Roman" w:cs="Times New Roman"/>
          <w:color w:val="000000"/>
          <w:spacing w:val="-2"/>
          <w:kern w:val="1"/>
          <w:sz w:val="24"/>
          <w:szCs w:val="24"/>
          <w:lang w:eastAsia="bg-BG" w:bidi="hi-IN"/>
        </w:rPr>
        <w:t xml:space="preserve">след подписване на </w:t>
      </w:r>
      <w:proofErr w:type="spellStart"/>
      <w:r w:rsidR="00EC5D05" w:rsidRPr="00EB6951">
        <w:rPr>
          <w:rFonts w:ascii="Times New Roman" w:eastAsia="SimSun" w:hAnsi="Times New Roman" w:cs="Times New Roman"/>
          <w:color w:val="000000"/>
          <w:spacing w:val="-2"/>
          <w:kern w:val="1"/>
          <w:sz w:val="24"/>
          <w:szCs w:val="24"/>
          <w:lang w:eastAsia="bg-BG" w:bidi="hi-IN"/>
        </w:rPr>
        <w:t>приемо</w:t>
      </w:r>
      <w:proofErr w:type="spellEnd"/>
      <w:r w:rsidR="00EC5D05" w:rsidRPr="00EB6951">
        <w:rPr>
          <w:rFonts w:ascii="Times New Roman" w:eastAsia="SimSun" w:hAnsi="Times New Roman" w:cs="Times New Roman"/>
          <w:color w:val="000000"/>
          <w:spacing w:val="-2"/>
          <w:kern w:val="1"/>
          <w:sz w:val="24"/>
          <w:szCs w:val="24"/>
          <w:lang w:eastAsia="bg-BG" w:bidi="hi-IN"/>
        </w:rPr>
        <w:t xml:space="preserve"> – предавателен протокол</w:t>
      </w:r>
      <w:r w:rsidRPr="005D16D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.</w:t>
      </w:r>
      <w:r w:rsidR="00EC5D05" w:rsidRPr="00EC5D05">
        <w:rPr>
          <w:rFonts w:ascii="Times New Roman" w:eastAsia="SimSun" w:hAnsi="Times New Roman" w:cs="Times New Roman"/>
          <w:color w:val="000000"/>
          <w:spacing w:val="-2"/>
          <w:kern w:val="1"/>
          <w:sz w:val="24"/>
          <w:szCs w:val="24"/>
          <w:lang w:eastAsia="bg-BG" w:bidi="hi-IN"/>
        </w:rPr>
        <w:t xml:space="preserve"> </w:t>
      </w:r>
    </w:p>
    <w:p w:rsidR="005D16D4" w:rsidRPr="005D16D4" w:rsidRDefault="00EC5D05" w:rsidP="001E7634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line="240" w:lineRule="auto"/>
        <w:ind w:firstLine="720"/>
        <w:jc w:val="both"/>
        <w:rPr>
          <w:rFonts w:ascii="Times New Roman" w:eastAsia="Verdana" w:hAnsi="Times New Roman" w:cs="Times New Roman"/>
          <w:color w:val="000000"/>
          <w:spacing w:val="5"/>
          <w:sz w:val="24"/>
          <w:szCs w:val="24"/>
          <w:lang w:eastAsia="bg-BG"/>
        </w:rPr>
      </w:pPr>
      <w:r w:rsidRPr="00EB6951">
        <w:rPr>
          <w:rFonts w:ascii="Times New Roman" w:eastAsia="SimSun" w:hAnsi="Times New Roman" w:cs="Times New Roman"/>
          <w:color w:val="000000"/>
          <w:spacing w:val="-2"/>
          <w:kern w:val="1"/>
          <w:sz w:val="24"/>
          <w:szCs w:val="24"/>
          <w:lang w:eastAsia="bg-BG" w:bidi="hi-IN"/>
        </w:rPr>
        <w:t xml:space="preserve">В този случай транспортните разходи са за сметка на </w:t>
      </w:r>
      <w:r w:rsidRPr="00EB6951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bg-BG" w:bidi="hi-IN"/>
        </w:rPr>
        <w:t>ИЗПЪЛНИТЕЛЯ</w:t>
      </w:r>
      <w:r w:rsidRPr="00EB6951">
        <w:rPr>
          <w:rFonts w:ascii="Times New Roman" w:eastAsia="SimSun" w:hAnsi="Times New Roman" w:cs="Times New Roman"/>
          <w:color w:val="000000"/>
          <w:spacing w:val="-2"/>
          <w:kern w:val="1"/>
          <w:sz w:val="24"/>
          <w:szCs w:val="24"/>
          <w:lang w:eastAsia="bg-BG" w:bidi="hi-IN"/>
        </w:rPr>
        <w:t>.</w:t>
      </w:r>
    </w:p>
    <w:p w:rsidR="005D16D4" w:rsidRDefault="005D16D4" w:rsidP="005D16D4">
      <w:pPr>
        <w:widowControl w:val="0"/>
        <w:tabs>
          <w:tab w:val="left" w:pos="1062"/>
        </w:tabs>
        <w:spacing w:after="0" w:line="269" w:lineRule="exact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    </w:t>
      </w:r>
      <w:r w:rsidR="009665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4</w:t>
      </w:r>
      <w:r w:rsidRPr="005D16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  <w:r w:rsidR="00EC5D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03143D" w:rsidRPr="005D16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осигури пристигане на специалисти при </w:t>
      </w:r>
      <w:r w:rsidRPr="005D16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ВЪЗЛОЖИТЕЛЯ </w:t>
      </w:r>
      <w:r w:rsidR="004A77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отстраняване на въз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никналите повреди при условията на договора :</w:t>
      </w:r>
    </w:p>
    <w:p w:rsidR="005D16D4" w:rsidRPr="00F11A67" w:rsidRDefault="005D16D4" w:rsidP="005D16D4">
      <w:pPr>
        <w:widowControl w:val="0"/>
        <w:tabs>
          <w:tab w:val="left" w:pos="1062"/>
        </w:tabs>
        <w:spacing w:after="0" w:line="269" w:lineRule="exact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-    в работно време – </w:t>
      </w:r>
      <w:r w:rsidRPr="00F11A6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</w:t>
      </w:r>
      <w:r w:rsidR="00994ECA" w:rsidRPr="00F11A6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C19ED" w:rsidRPr="00F11A6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</w:t>
      </w:r>
      <w:r w:rsidRPr="00F11A6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часа след уведомяването от страна на </w:t>
      </w:r>
      <w:r w:rsidRPr="00F11A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ВЪЗЛОЖИТЕЛЯ.</w:t>
      </w:r>
      <w:r w:rsidRPr="00F11A6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5D16D4" w:rsidRDefault="005D16D4" w:rsidP="001E7634">
      <w:pPr>
        <w:widowControl w:val="0"/>
        <w:tabs>
          <w:tab w:val="left" w:pos="1062"/>
        </w:tabs>
        <w:spacing w:line="269" w:lineRule="exact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11A6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- в извънработно време</w:t>
      </w:r>
      <w:r w:rsidR="00DC19ED" w:rsidRPr="00F11A6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F11A6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- до 12 часа след уведомяването от страна на </w:t>
      </w:r>
      <w:r w:rsidRPr="00F11A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ВЪЗЛОЖИТЕЛЯ.</w:t>
      </w:r>
    </w:p>
    <w:p w:rsidR="005D16D4" w:rsidRPr="00EB6951" w:rsidRDefault="00EC5D05" w:rsidP="001E7634">
      <w:pPr>
        <w:pStyle w:val="ListParagraph"/>
        <w:widowControl w:val="0"/>
        <w:shd w:val="clear" w:color="auto" w:fill="FFFFFF"/>
        <w:tabs>
          <w:tab w:val="left" w:pos="1134"/>
        </w:tabs>
        <w:suppressAutoHyphens/>
        <w:autoSpaceDE w:val="0"/>
        <w:spacing w:line="240" w:lineRule="auto"/>
        <w:ind w:left="0"/>
        <w:jc w:val="both"/>
        <w:rPr>
          <w:rFonts w:ascii="Times New Roman" w:eastAsia="Verdana" w:hAnsi="Times New Roman" w:cs="Times New Roman"/>
          <w:color w:val="000000"/>
          <w:spacing w:val="5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  </w:t>
      </w:r>
      <w:r w:rsidR="00A124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 xml:space="preserve">  </w:t>
      </w:r>
      <w:r w:rsidR="00994E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5</w:t>
      </w:r>
      <w:r w:rsidR="005D16D4" w:rsidRPr="005D16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  <w:r w:rsidR="005D16D4" w:rsidRPr="005D16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D16D4" w:rsidRPr="00EB69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 посочи писмено (в </w:t>
      </w:r>
      <w:r w:rsidR="00DD50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констативен </w:t>
      </w:r>
      <w:r w:rsidR="005D16D4" w:rsidRPr="00EB69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протокол) констатираната повреда и необходимите за ремонта резервни части с гаранция за качество, срока и цените, на които може да ги осигури. </w:t>
      </w:r>
    </w:p>
    <w:p w:rsidR="00115A16" w:rsidRPr="001A230F" w:rsidRDefault="00994ECA" w:rsidP="001E7634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bg-BG"/>
        </w:rPr>
      </w:pPr>
      <w:r w:rsidRPr="001A23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  6</w:t>
      </w:r>
      <w:r w:rsidR="00EC5D05" w:rsidRPr="001A230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  <w:r w:rsidR="004D11F2" w:rsidRPr="001A230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</w:t>
      </w:r>
      <w:r w:rsidR="00786F58" w:rsidRPr="001A230F">
        <w:rPr>
          <w:rFonts w:ascii="Times New Roman" w:hAnsi="Times New Roman" w:cs="Times New Roman"/>
          <w:sz w:val="24"/>
          <w:szCs w:val="24"/>
        </w:rPr>
        <w:t xml:space="preserve">а не влага резервни части без одобрение от </w:t>
      </w:r>
      <w:r w:rsidR="00786F58" w:rsidRPr="001A230F">
        <w:rPr>
          <w:rFonts w:ascii="Times New Roman" w:hAnsi="Times New Roman" w:cs="Times New Roman"/>
          <w:b/>
          <w:sz w:val="24"/>
          <w:szCs w:val="24"/>
        </w:rPr>
        <w:t xml:space="preserve">ВЪЗЛОЖИТЕЛЯ, </w:t>
      </w:r>
      <w:r w:rsidR="00786F58" w:rsidRPr="001A230F">
        <w:rPr>
          <w:rFonts w:ascii="Times New Roman" w:hAnsi="Times New Roman" w:cs="Times New Roman"/>
          <w:sz w:val="24"/>
          <w:szCs w:val="24"/>
        </w:rPr>
        <w:t xml:space="preserve">включително по отношение на цената на всяка част, и без предоставяне на писмена гаранция за качество, в противен случай - вложеното е за сметка на </w:t>
      </w:r>
      <w:r w:rsidR="00786F58" w:rsidRPr="001A230F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115A16" w:rsidRPr="001A23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bg-BG"/>
        </w:rPr>
        <w:t>.</w:t>
      </w:r>
    </w:p>
    <w:p w:rsidR="0003143D" w:rsidRPr="005D16D4" w:rsidRDefault="00994ECA" w:rsidP="001E7634">
      <w:pPr>
        <w:widowControl w:val="0"/>
        <w:tabs>
          <w:tab w:val="left" w:pos="1062"/>
        </w:tabs>
        <w:spacing w:line="269" w:lineRule="exact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lastRenderedPageBreak/>
        <w:t xml:space="preserve">         7</w:t>
      </w:r>
      <w:r w:rsidR="00EC5D05" w:rsidRPr="00F11A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  <w:r w:rsidR="00EC5D05" w:rsidRPr="00F11A6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да предлага и влага при ремонт на периферната и офис техника оригинални, нови и неупотребявани, във фабрична опаковка и с гарантиран произход резервни части. </w:t>
      </w:r>
      <w:r w:rsidR="00EC5D05" w:rsidRPr="00F11A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ИЗПЪЛНИТЕЛЯТ  </w:t>
      </w:r>
      <w:r w:rsidR="00EC5D05" w:rsidRPr="00F11A6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поема гаранция в срок до 12 </w:t>
      </w:r>
      <w:r w:rsidR="00DC19ED" w:rsidRPr="00F11A6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</w:t>
      </w:r>
      <w:r w:rsidR="00EC5D05" w:rsidRPr="00F11A6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дванадесет</w:t>
      </w:r>
      <w:r w:rsidR="00DC19ED" w:rsidRPr="00F11A6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) </w:t>
      </w:r>
      <w:r w:rsidR="00EC5D05" w:rsidRPr="00F11A6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месеца от датата на монтажа им да ги замени с нови или ремонтира при поява на дефект в гаранционен срок.</w:t>
      </w:r>
    </w:p>
    <w:p w:rsidR="007F666D" w:rsidRPr="00EB6951" w:rsidRDefault="001E7634" w:rsidP="001772EB">
      <w:pPr>
        <w:widowControl w:val="0"/>
        <w:tabs>
          <w:tab w:val="left" w:pos="709"/>
        </w:tabs>
        <w:spacing w:line="269" w:lineRule="exact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  8</w:t>
      </w:r>
      <w:r w:rsidR="00EB6951" w:rsidRPr="00EB69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. </w:t>
      </w:r>
      <w:r w:rsidR="007F666D" w:rsidRPr="00EB69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ИЗПЪЛНИТЕЛЯТ </w:t>
      </w:r>
      <w:r w:rsidR="007F666D" w:rsidRPr="00EB695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определя следните лица за контакти:</w:t>
      </w:r>
    </w:p>
    <w:p w:rsidR="007F666D" w:rsidRPr="00EB6951" w:rsidRDefault="001772EB" w:rsidP="009A5A18">
      <w:pPr>
        <w:widowControl w:val="0"/>
        <w:tabs>
          <w:tab w:val="left" w:pos="0"/>
        </w:tabs>
        <w:spacing w:after="0" w:line="269" w:lineRule="exact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7F666D" w:rsidRPr="00EB695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……………………………………………………..;</w:t>
      </w:r>
    </w:p>
    <w:p w:rsidR="001D27B1" w:rsidRDefault="00EC5D05" w:rsidP="00EC5D05">
      <w:pPr>
        <w:widowControl w:val="0"/>
        <w:tabs>
          <w:tab w:val="left" w:pos="887"/>
        </w:tabs>
        <w:spacing w:after="0" w:line="269" w:lineRule="exact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</w:t>
      </w:r>
    </w:p>
    <w:p w:rsidR="007F666D" w:rsidRDefault="007F666D" w:rsidP="001D27B1">
      <w:pPr>
        <w:widowControl w:val="0"/>
        <w:spacing w:after="0" w:line="269" w:lineRule="exact"/>
        <w:ind w:right="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……………………………………………………….</w:t>
      </w:r>
    </w:p>
    <w:p w:rsidR="00A1244D" w:rsidRDefault="00A1244D" w:rsidP="001A230F">
      <w:pPr>
        <w:widowControl w:val="0"/>
        <w:shd w:val="clear" w:color="auto" w:fill="FFFFFF"/>
        <w:suppressAutoHyphens/>
        <w:autoSpaceDE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  <w:lang w:eastAsia="bg-BG"/>
        </w:rPr>
      </w:pPr>
    </w:p>
    <w:p w:rsidR="001E7634" w:rsidRDefault="001E7634" w:rsidP="00220A6F">
      <w:pPr>
        <w:widowControl w:val="0"/>
        <w:shd w:val="clear" w:color="auto" w:fill="FFFFFF"/>
        <w:suppressAutoHyphens/>
        <w:autoSpaceDE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  <w:lang w:eastAsia="bg-BG"/>
        </w:rPr>
      </w:pPr>
    </w:p>
    <w:p w:rsidR="00220A6F" w:rsidRPr="00077CD5" w:rsidRDefault="00220A6F" w:rsidP="00220A6F">
      <w:pPr>
        <w:widowControl w:val="0"/>
        <w:shd w:val="clear" w:color="auto" w:fill="FFFFFF"/>
        <w:suppressAutoHyphens/>
        <w:autoSpaceDE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  <w:lang w:eastAsia="bg-BG"/>
        </w:rPr>
      </w:pPr>
      <w:r w:rsidRPr="00077CD5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  <w:lang w:eastAsia="bg-BG"/>
        </w:rPr>
        <w:t>V</w:t>
      </w:r>
      <w:r w:rsidR="001A67D1" w:rsidRPr="002D04AE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  <w:lang w:val="en-US" w:eastAsia="bg-BG"/>
        </w:rPr>
        <w:t>I</w:t>
      </w:r>
      <w:r w:rsidRPr="00077CD5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  <w:lang w:eastAsia="bg-BG"/>
        </w:rPr>
        <w:t>. ЗАЯВКА ПРИ ПОВРЕДА. СРОКОВЕ ЗА ОТСТРАНЯВАНЕ</w:t>
      </w:r>
    </w:p>
    <w:p w:rsidR="00220A6F" w:rsidRPr="00077CD5" w:rsidRDefault="00220A6F" w:rsidP="00220A6F">
      <w:pPr>
        <w:widowControl w:val="0"/>
        <w:shd w:val="clear" w:color="auto" w:fill="FFFFFF"/>
        <w:suppressAutoHyphens/>
        <w:autoSpaceDE w:val="0"/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20A6F" w:rsidRPr="00077CD5" w:rsidRDefault="001A67D1" w:rsidP="00220A6F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Verdana" w:hAnsi="Times New Roman" w:cs="Times New Roman"/>
          <w:i/>
          <w:iCs/>
          <w:color w:val="000000"/>
          <w:sz w:val="24"/>
          <w:szCs w:val="24"/>
          <w:lang w:eastAsia="bg-BG"/>
        </w:rPr>
      </w:pPr>
      <w:r w:rsidRPr="002D04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Чл.</w:t>
      </w:r>
      <w:r w:rsidR="00531E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2D04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6</w:t>
      </w:r>
      <w:r w:rsidR="001772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  <w:r w:rsidRPr="002D04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 xml:space="preserve"> </w:t>
      </w:r>
      <w:r w:rsidRPr="001772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>(</w:t>
      </w:r>
      <w:r w:rsidRPr="001772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1)</w:t>
      </w:r>
      <w:r w:rsidR="00220A6F" w:rsidRPr="00077CD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При констатирана повреда на техниката</w:t>
      </w:r>
      <w:r w:rsidR="00FD545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="00220A6F" w:rsidRPr="00077CD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2D04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ВЪЗЛОЖИТЕЛЯТ</w:t>
      </w:r>
      <w:r w:rsidR="00220A6F" w:rsidRPr="00077CD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подава писмена заявка (включително отправена по факс или </w:t>
      </w:r>
      <w:r w:rsidR="003505A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електрон</w:t>
      </w:r>
      <w:r w:rsidR="00220A6F" w:rsidRPr="00077CD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3505A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 поща</w:t>
      </w:r>
      <w:r w:rsidR="00220A6F" w:rsidRPr="00077CD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) до </w:t>
      </w:r>
      <w:r w:rsidRPr="002D04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ИЗПЪЛНИТЕЛЯ</w:t>
      </w:r>
      <w:r w:rsidR="00220A6F" w:rsidRPr="00077CD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отстраняване на повредата.</w:t>
      </w:r>
    </w:p>
    <w:p w:rsidR="00220A6F" w:rsidRPr="00077CD5" w:rsidRDefault="00220A6F" w:rsidP="00220A6F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bg-BG"/>
        </w:rPr>
      </w:pPr>
      <w:r w:rsidRPr="00077CD5">
        <w:rPr>
          <w:rFonts w:ascii="Times New Roman" w:eastAsia="Verdana" w:hAnsi="Times New Roman" w:cs="Times New Roman"/>
          <w:i/>
          <w:iCs/>
          <w:color w:val="000000"/>
          <w:sz w:val="24"/>
          <w:szCs w:val="24"/>
          <w:lang w:eastAsia="bg-BG"/>
        </w:rPr>
        <w:t xml:space="preserve"> </w:t>
      </w:r>
      <w:r w:rsidR="001A67D1" w:rsidRPr="00040EB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bg-BG"/>
        </w:rPr>
        <w:t>(</w:t>
      </w:r>
      <w:r w:rsidRPr="00040EB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bg-BG"/>
        </w:rPr>
        <w:t>2</w:t>
      </w:r>
      <w:r w:rsidR="001A67D1" w:rsidRPr="00040EB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US" w:eastAsia="bg-BG"/>
        </w:rPr>
        <w:t>)</w:t>
      </w:r>
      <w:r w:rsidRPr="00077C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 xml:space="preserve"> </w:t>
      </w:r>
      <w:r w:rsidRPr="00077CD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Заявката трябва да съдържа информация за: повреденото устройство, местонахождението </w:t>
      </w:r>
      <w:r w:rsidR="004C55E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му</w:t>
      </w:r>
      <w:r w:rsidRPr="00077CD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часа и датата на подаване на заявката, вероятния характер на повредата.</w:t>
      </w:r>
    </w:p>
    <w:p w:rsidR="00220A6F" w:rsidRDefault="00EC5D05" w:rsidP="00220A6F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</w:pPr>
      <w:r w:rsidRPr="00040EB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bg-BG"/>
        </w:rPr>
        <w:t xml:space="preserve"> </w:t>
      </w:r>
      <w:r w:rsidR="001A67D1" w:rsidRPr="00040EB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bg-BG"/>
        </w:rPr>
        <w:t>3</w:t>
      </w:r>
      <w:r w:rsidR="001A67D1" w:rsidRPr="00040EB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val="en-US" w:eastAsia="bg-BG"/>
        </w:rPr>
        <w:t>)</w:t>
      </w:r>
      <w:r w:rsidR="00220A6F" w:rsidRPr="00077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  <w:t xml:space="preserve"> </w:t>
      </w:r>
      <w:r w:rsidR="00DE4E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  <w:t>В</w:t>
      </w:r>
      <w:r w:rsidR="00DE4EBF" w:rsidRPr="00077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  <w:t xml:space="preserve"> </w:t>
      </w:r>
      <w:r w:rsidR="00220A6F" w:rsidRPr="00077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  <w:t>случай, че срокът за доставка</w:t>
      </w:r>
      <w:r w:rsidR="00CB78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  <w:t xml:space="preserve"> на резервни части е повече от </w:t>
      </w:r>
      <w:r w:rsidR="00220A6F" w:rsidRPr="00077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  <w:t xml:space="preserve">5 работни дни, </w:t>
      </w:r>
      <w:r w:rsidR="001A67D1" w:rsidRPr="002D04A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bg-BG"/>
        </w:rPr>
        <w:t xml:space="preserve">ВЪЗЛОЖИТЕЛЯТ </w:t>
      </w:r>
      <w:r w:rsidR="00220A6F" w:rsidRPr="00077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  <w:t xml:space="preserve">има право да изиска от </w:t>
      </w:r>
      <w:r w:rsidR="001A67D1" w:rsidRPr="002D04A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bg-BG"/>
        </w:rPr>
        <w:t>ИЗПЪЛНИТЕЛЯ</w:t>
      </w:r>
      <w:r w:rsidR="00220A6F" w:rsidRPr="00077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  <w:t xml:space="preserve"> да предостави оборотна техника от същия клас за времето до отстраняване на повредата. </w:t>
      </w:r>
    </w:p>
    <w:p w:rsidR="00D6294B" w:rsidRPr="00077CD5" w:rsidRDefault="00D6294B" w:rsidP="00220A6F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</w:pPr>
    </w:p>
    <w:p w:rsidR="00A61418" w:rsidRPr="002D04AE" w:rsidRDefault="00A61418" w:rsidP="00E93DB0">
      <w:pPr>
        <w:pStyle w:val="ListParagraph"/>
        <w:keepNext/>
        <w:keepLines/>
        <w:widowControl w:val="0"/>
        <w:numPr>
          <w:ilvl w:val="0"/>
          <w:numId w:val="24"/>
        </w:numPr>
        <w:tabs>
          <w:tab w:val="left" w:pos="374"/>
        </w:tabs>
        <w:spacing w:after="0" w:line="240" w:lineRule="auto"/>
        <w:ind w:left="0" w:right="1" w:firstLine="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bookmarkStart w:id="1" w:name="bookmark0"/>
      <w:r w:rsidRPr="002D04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НЕУСТОЙКИ</w:t>
      </w:r>
      <w:bookmarkEnd w:id="1"/>
    </w:p>
    <w:p w:rsidR="00D6294B" w:rsidRDefault="00D6294B" w:rsidP="00A61418">
      <w:pPr>
        <w:widowControl w:val="0"/>
        <w:spacing w:after="0" w:line="240" w:lineRule="auto"/>
        <w:ind w:left="20" w:right="1" w:firstLine="6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A61418" w:rsidRDefault="00A61418" w:rsidP="00A61418">
      <w:pPr>
        <w:widowControl w:val="0"/>
        <w:spacing w:after="0" w:line="240" w:lineRule="auto"/>
        <w:ind w:left="20" w:right="1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Чл. </w:t>
      </w:r>
      <w:r w:rsidR="002D04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 (1)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При забава на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ИЗПЪЛНИТЕЛЯ</w:t>
      </w:r>
      <w:r w:rsidR="002D04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срок</w:t>
      </w:r>
      <w:r w:rsidR="002D04A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чл. </w:t>
      </w:r>
      <w:r w:rsidR="00EC5D0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ал. </w:t>
      </w:r>
      <w:r w:rsidR="00EC5D0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2, т</w:t>
      </w:r>
      <w:r w:rsidR="00CB78D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EC5D0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16690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="00F540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настоящия договор,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ИЗПЪЛНИТЕЛЯТ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дължи неустойка за забава в размер на 4 (четири) лв. за всеки час забава.</w:t>
      </w:r>
    </w:p>
    <w:p w:rsidR="00A61418" w:rsidRDefault="00A61418" w:rsidP="00A61418">
      <w:pPr>
        <w:widowControl w:val="0"/>
        <w:spacing w:after="0" w:line="240" w:lineRule="auto"/>
        <w:ind w:left="20" w:right="1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(2)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9E03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 системна (повече от три</w:t>
      </w:r>
      <w:r w:rsidRPr="00130F8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пъти) забава на </w:t>
      </w:r>
      <w:r w:rsidRPr="00130F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ИЗПЪЛНИТЕЛЯ</w:t>
      </w:r>
      <w:r w:rsidRPr="00130F8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ал. 1,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ВЪЗЛОЖИТЕЛЯТ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може да развали едностранно договора с 10-дневно писмено предизвестие</w:t>
      </w:r>
      <w:r w:rsidR="00F540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F540B7" w:rsidRDefault="00A61418" w:rsidP="00EF18A6">
      <w:pPr>
        <w:widowControl w:val="0"/>
        <w:spacing w:after="0" w:line="240" w:lineRule="auto"/>
        <w:ind w:left="20" w:right="1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Чл. </w:t>
      </w:r>
      <w:r w:rsidR="002D04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. </w:t>
      </w:r>
      <w:r w:rsidR="00F540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(1) ВЪЗЛОЖИТЕЛЯТ </w:t>
      </w:r>
      <w:r w:rsidR="00F540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има право да развали договора при забава на изпълнение на задължение на </w:t>
      </w:r>
      <w:r w:rsidR="00F540B7" w:rsidRPr="00F540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ИЗПЪЛНИТЕЛЯ,</w:t>
      </w:r>
      <w:r w:rsidR="00FD545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продължила повече от 10 /десет</w:t>
      </w:r>
      <w:r w:rsidR="00F540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/ календарни дни. </w:t>
      </w:r>
    </w:p>
    <w:p w:rsidR="00F540B7" w:rsidRPr="00F540B7" w:rsidRDefault="00F540B7" w:rsidP="00EF18A6">
      <w:pPr>
        <w:widowControl w:val="0"/>
        <w:spacing w:after="0" w:line="240" w:lineRule="auto"/>
        <w:ind w:left="20" w:right="1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(2) </w:t>
      </w:r>
      <w:r w:rsidR="00DD508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случаите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ал. 1, </w:t>
      </w:r>
      <w:r w:rsidRPr="00F540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ИЗПЪЛНИТЕЛЯТ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дължи на </w:t>
      </w:r>
      <w:r w:rsidRPr="00F540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ВЪЗЛОЖИТЕЛЯ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неустойка в размер на три месечни абонаментни такси.</w:t>
      </w:r>
    </w:p>
    <w:p w:rsidR="00A61418" w:rsidRDefault="00F540B7" w:rsidP="00EF18A6">
      <w:pPr>
        <w:widowControl w:val="0"/>
        <w:spacing w:after="0" w:line="240" w:lineRule="auto"/>
        <w:ind w:left="20" w:right="1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(3)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FD545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</w:t>
      </w:r>
      <w:r w:rsidR="00A6141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случай на некачествено изпълнение на задължение по договора, </w:t>
      </w:r>
      <w:r w:rsidR="00A61418" w:rsidRPr="00130F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ИЗПЪЛНИТЕЛЯТ</w:t>
      </w:r>
      <w:r w:rsidR="00A6141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дължи на </w:t>
      </w:r>
      <w:r w:rsidR="00130F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ВЪЗЛОЖИТЕЛЯ</w:t>
      </w:r>
      <w:r w:rsidR="00A6141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неустойка в размер на половин месечна абонаментна такса</w:t>
      </w:r>
      <w:r w:rsidR="004D11F2">
        <w:rPr>
          <w:color w:val="000000"/>
        </w:rPr>
        <w:t xml:space="preserve">, </w:t>
      </w:r>
      <w:r w:rsidR="004D11F2" w:rsidRPr="001A230F">
        <w:rPr>
          <w:rFonts w:ascii="Times New Roman" w:hAnsi="Times New Roman" w:cs="Times New Roman"/>
          <w:color w:val="000000"/>
          <w:sz w:val="24"/>
          <w:szCs w:val="24"/>
        </w:rPr>
        <w:t>както и отстраняване на недостатъка в изпълнението</w:t>
      </w:r>
      <w:r w:rsidR="00A6141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FD545C" w:rsidRDefault="00F540B7" w:rsidP="00FD545C">
      <w:pPr>
        <w:widowControl w:val="0"/>
        <w:spacing w:after="0" w:line="274" w:lineRule="exact"/>
        <w:ind w:left="20" w:right="1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(4) </w:t>
      </w:r>
      <w:r w:rsidRPr="00F540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Страните не носят отговорност за забава и/или за неизпълнение на задълженията си по настоящия договор, причинени от забава или неизпълнение на насрещната страна.</w:t>
      </w:r>
    </w:p>
    <w:p w:rsidR="00130F8F" w:rsidRPr="0026315A" w:rsidRDefault="00A61418" w:rsidP="001D27B1">
      <w:pPr>
        <w:widowControl w:val="0"/>
        <w:spacing w:after="0" w:line="274" w:lineRule="exact"/>
        <w:ind w:left="20" w:right="1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Чл. </w:t>
      </w:r>
      <w:r w:rsidR="002D04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При </w:t>
      </w:r>
      <w:r w:rsidR="00F540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прекратяване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договора в случая по чл.</w:t>
      </w:r>
      <w:r w:rsidR="00F540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="00130F8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ал.</w:t>
      </w:r>
      <w:r w:rsidR="00D43B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</w:t>
      </w:r>
      <w:r w:rsidR="00933D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F540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т.1, </w:t>
      </w:r>
      <w:r w:rsidRPr="00130F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ВЪЗЛОЖИТЕЛЯТ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заплаща на </w:t>
      </w:r>
      <w:r w:rsidRPr="00130F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ИЗПЪЛНИТЕЛЯ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частта от уговореното възнаграждение, съответстваща на степента на изпълнение на предмета на договора.</w:t>
      </w:r>
    </w:p>
    <w:p w:rsidR="001D27B1" w:rsidRDefault="001D27B1" w:rsidP="00A61418">
      <w:pPr>
        <w:keepNext/>
        <w:keepLines/>
        <w:widowControl w:val="0"/>
        <w:spacing w:after="0" w:line="230" w:lineRule="exact"/>
        <w:ind w:right="1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p w:rsidR="001D27B1" w:rsidRPr="001D27B1" w:rsidRDefault="001D27B1" w:rsidP="00A61418">
      <w:pPr>
        <w:keepNext/>
        <w:keepLines/>
        <w:widowControl w:val="0"/>
        <w:spacing w:after="0" w:line="230" w:lineRule="exact"/>
        <w:ind w:right="1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p w:rsidR="00A61418" w:rsidRDefault="00A61418" w:rsidP="00A61418">
      <w:pPr>
        <w:keepNext/>
        <w:keepLines/>
        <w:widowControl w:val="0"/>
        <w:spacing w:after="0" w:line="230" w:lineRule="exact"/>
        <w:ind w:right="1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VII</w:t>
      </w:r>
      <w:r w:rsidR="002D04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. </w:t>
      </w:r>
      <w:bookmarkStart w:id="2" w:name="bookmark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ПРЕКРАТЯВАНЕ НА ДОГОВОРА</w:t>
      </w:r>
      <w:bookmarkEnd w:id="2"/>
    </w:p>
    <w:p w:rsidR="00933D86" w:rsidRDefault="00933D86" w:rsidP="00A61418">
      <w:pPr>
        <w:keepNext/>
        <w:keepLines/>
        <w:widowControl w:val="0"/>
        <w:spacing w:after="0" w:line="230" w:lineRule="exact"/>
        <w:ind w:right="1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15BA8" w:rsidRPr="00315BA8" w:rsidRDefault="002D04AE" w:rsidP="00EC60C0">
      <w:pPr>
        <w:widowControl w:val="0"/>
        <w:spacing w:after="78" w:line="276" w:lineRule="auto"/>
        <w:ind w:left="20" w:right="1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Чл. 1</w:t>
      </w:r>
      <w:r w:rsidR="00304C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0</w:t>
      </w:r>
      <w:r w:rsidR="00A614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  <w:r w:rsidR="00A6141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315BA8" w:rsidRPr="00315B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(1)</w:t>
      </w:r>
      <w:r w:rsidR="00315BA8" w:rsidRPr="00315BA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Договорът се прекратява с изтичане на уговорения срок или </w:t>
      </w:r>
      <w:r w:rsidR="00F540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 </w:t>
      </w:r>
      <w:r w:rsidR="00315BA8" w:rsidRPr="00315BA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изчерпване на финансовия ресурс </w:t>
      </w:r>
      <w:r w:rsidR="004D11F2" w:rsidRPr="001A230F">
        <w:rPr>
          <w:rFonts w:ascii="Times New Roman" w:hAnsi="Times New Roman" w:cs="Times New Roman"/>
          <w:color w:val="000000"/>
          <w:sz w:val="24"/>
          <w:szCs w:val="24"/>
        </w:rPr>
        <w:t xml:space="preserve">за резервни части по чл. 3, ал. 4 </w:t>
      </w:r>
      <w:r w:rsidR="00315BA8" w:rsidRPr="00315BA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</w:t>
      </w:r>
      <w:r w:rsidR="0026315A" w:rsidRPr="002631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ВЪЗЛОЖИТЕЛЯ</w:t>
      </w:r>
      <w:r w:rsidR="00315BA8" w:rsidRPr="00315BA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което от двете настъпи по-рано.</w:t>
      </w:r>
    </w:p>
    <w:p w:rsidR="00EA54EC" w:rsidRDefault="00315BA8" w:rsidP="00315BA8">
      <w:pPr>
        <w:widowControl w:val="0"/>
        <w:spacing w:after="78" w:line="230" w:lineRule="exact"/>
        <w:ind w:left="20" w:right="1" w:firstLine="68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15B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(2)</w:t>
      </w:r>
      <w:r w:rsidRPr="00315BA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Договорът може да бъде прекратен: </w:t>
      </w:r>
      <w:r w:rsidR="00D76D1C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</w:p>
    <w:p w:rsidR="00A61418" w:rsidRDefault="00AA2E8A" w:rsidP="00315BA8">
      <w:pPr>
        <w:widowControl w:val="0"/>
        <w:spacing w:after="78" w:line="230" w:lineRule="exact"/>
        <w:ind w:left="20" w:right="1" w:firstLine="68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по </w:t>
      </w:r>
      <w:r w:rsidR="00A61418">
        <w:rPr>
          <w:rFonts w:ascii="Times New Roman" w:eastAsia="Times New Roman" w:hAnsi="Times New Roman"/>
          <w:sz w:val="24"/>
          <w:szCs w:val="24"/>
          <w:lang w:eastAsia="bg-BG"/>
        </w:rPr>
        <w:t>взаимно съгласие между страните, изразено в писмена форма.</w:t>
      </w:r>
    </w:p>
    <w:p w:rsidR="00A61418" w:rsidRDefault="00A61418" w:rsidP="00A61418">
      <w:pPr>
        <w:spacing w:after="0" w:line="240" w:lineRule="auto"/>
        <w:ind w:right="1" w:firstLine="70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lastRenderedPageBreak/>
        <w:t>2.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AA2E8A">
        <w:rPr>
          <w:rFonts w:ascii="Times New Roman" w:eastAsia="Times New Roman" w:hAnsi="Times New Roman"/>
          <w:sz w:val="24"/>
          <w:szCs w:val="24"/>
          <w:lang w:eastAsia="bg-BG"/>
        </w:rPr>
        <w:t xml:space="preserve">при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виновно неизпълнение на задълженията на една от страните по договора - с </w:t>
      </w:r>
      <w:r w:rsidR="00933D86">
        <w:rPr>
          <w:rFonts w:ascii="Times New Roman" w:eastAsia="Times New Roman" w:hAnsi="Times New Roman"/>
          <w:sz w:val="24"/>
          <w:szCs w:val="24"/>
          <w:lang w:eastAsia="bg-BG"/>
        </w:rPr>
        <w:t>15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-дневно писмено предизвестие от изправната до неизправната страна;</w:t>
      </w:r>
    </w:p>
    <w:p w:rsidR="00A61418" w:rsidRDefault="00014724" w:rsidP="0026315A">
      <w:pPr>
        <w:spacing w:line="240" w:lineRule="auto"/>
        <w:ind w:right="1" w:firstLine="70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3</w:t>
      </w:r>
      <w:r w:rsidR="00A61418"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  <w:r w:rsidR="00DE7E19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="00DE7E19" w:rsidRPr="00DE7E19">
        <w:rPr>
          <w:rFonts w:ascii="Times New Roman" w:eastAsia="Times New Roman" w:hAnsi="Times New Roman"/>
          <w:sz w:val="24"/>
          <w:szCs w:val="24"/>
          <w:lang w:eastAsia="bg-BG"/>
        </w:rPr>
        <w:t>к</w:t>
      </w:r>
      <w:r w:rsidR="00A61418">
        <w:rPr>
          <w:rFonts w:ascii="Times New Roman" w:eastAsia="Times New Roman" w:hAnsi="Times New Roman"/>
          <w:sz w:val="24"/>
          <w:szCs w:val="24"/>
          <w:lang w:eastAsia="bg-BG"/>
        </w:rPr>
        <w:t xml:space="preserve">огато са настъпили съществени промени във финансирането на обществената поръчка – предмет на договора, извън правомощията на </w:t>
      </w:r>
      <w:r w:rsidR="00A61418">
        <w:rPr>
          <w:rFonts w:ascii="Times New Roman" w:eastAsia="Times New Roman" w:hAnsi="Times New Roman"/>
          <w:b/>
          <w:sz w:val="24"/>
          <w:szCs w:val="24"/>
          <w:lang w:eastAsia="bg-BG"/>
        </w:rPr>
        <w:t>ВЪЗЛОЖИТЕЛЯ</w:t>
      </w:r>
      <w:r w:rsidR="00A61418">
        <w:rPr>
          <w:rFonts w:ascii="Times New Roman" w:eastAsia="Times New Roman" w:hAnsi="Times New Roman"/>
          <w:sz w:val="24"/>
          <w:szCs w:val="24"/>
          <w:lang w:eastAsia="bg-BG"/>
        </w:rPr>
        <w:t>, които той не е могъл или не е бил длъжен да предвиди или да предотврати - с писмено уведомление, веднага след настъпване на обстоятелствата.</w:t>
      </w:r>
    </w:p>
    <w:p w:rsidR="007743F6" w:rsidRPr="007743F6" w:rsidRDefault="007743F6" w:rsidP="007743F6">
      <w:pPr>
        <w:keepNext/>
        <w:keepLines/>
        <w:widowControl w:val="0"/>
        <w:spacing w:after="0" w:line="240" w:lineRule="auto"/>
        <w:ind w:right="1" w:firstLine="70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1A23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(3) </w:t>
      </w:r>
      <w:r w:rsidRPr="001A230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случаите на прекратяването на договора по ал. 1, поради изчерпване на финансовия ресурс, прекратяването настъпва от уведомяването на </w:t>
      </w:r>
      <w:r w:rsidRPr="001A23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ИЗПЪЛНИТЕЛЯ</w:t>
      </w:r>
      <w:r w:rsidRPr="001A230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това обстоятелство от страна на </w:t>
      </w:r>
      <w:r w:rsidRPr="001A23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ВЪЗЛОЖИТЕЛЯ.</w:t>
      </w:r>
      <w:r w:rsidRPr="007743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</w:p>
    <w:p w:rsidR="007743F6" w:rsidRDefault="007743F6" w:rsidP="0026315A">
      <w:pPr>
        <w:spacing w:line="240" w:lineRule="auto"/>
        <w:ind w:right="1" w:firstLine="70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1D27B1" w:rsidRDefault="001D27B1" w:rsidP="00A61418">
      <w:pPr>
        <w:keepNext/>
        <w:keepLines/>
        <w:widowControl w:val="0"/>
        <w:spacing w:after="0" w:line="240" w:lineRule="auto"/>
        <w:ind w:right="1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  <w:bookmarkStart w:id="3" w:name="bookmark2"/>
    </w:p>
    <w:p w:rsidR="00A61418" w:rsidRDefault="002D04AE" w:rsidP="00A61418">
      <w:pPr>
        <w:keepNext/>
        <w:keepLines/>
        <w:widowControl w:val="0"/>
        <w:spacing w:after="0" w:line="240" w:lineRule="auto"/>
        <w:ind w:right="1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>IX</w:t>
      </w:r>
      <w:r w:rsidR="00A614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 ОБЩИ УСЛОВИЯ</w:t>
      </w:r>
      <w:bookmarkEnd w:id="3"/>
    </w:p>
    <w:p w:rsidR="009351EE" w:rsidRDefault="009351EE" w:rsidP="00A61418">
      <w:pPr>
        <w:widowControl w:val="0"/>
        <w:spacing w:after="0" w:line="240" w:lineRule="auto"/>
        <w:ind w:left="20" w:right="1" w:firstLine="6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A61418" w:rsidRDefault="00A61418" w:rsidP="001D27B1">
      <w:pPr>
        <w:widowControl w:val="0"/>
        <w:spacing w:line="240" w:lineRule="auto"/>
        <w:ind w:left="20" w:right="1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Чл. 1</w:t>
      </w:r>
      <w:r w:rsidR="005836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 (1)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Всички евентуални спорове, възникнали при или по повод из</w:t>
      </w:r>
      <w:r w:rsidR="002631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пълнението на настоящия договор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решават по взаимно споразумение. Когато споразумение не може да бъде постигнато, спорните въпроси се отнасят за решаване по съдебен ред пред компетентния български съд.</w:t>
      </w:r>
    </w:p>
    <w:p w:rsidR="00A61418" w:rsidRDefault="00A61418" w:rsidP="00A61418">
      <w:pPr>
        <w:widowControl w:val="0"/>
        <w:spacing w:after="0" w:line="274" w:lineRule="exact"/>
        <w:ind w:left="20" w:right="1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(2)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неуредените в този договор въпроси се прилагат разпоредбите на действащото законодателство в Република България, уреждащо отношенията между страните.</w:t>
      </w:r>
    </w:p>
    <w:p w:rsidR="00A61418" w:rsidRDefault="00A61418" w:rsidP="00A61418">
      <w:pPr>
        <w:widowControl w:val="0"/>
        <w:spacing w:after="0" w:line="274" w:lineRule="exact"/>
        <w:ind w:left="20" w:right="1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C79BF" w:rsidRPr="001D27B1" w:rsidRDefault="00A61418" w:rsidP="001D27B1">
      <w:pPr>
        <w:widowControl w:val="0"/>
        <w:spacing w:after="0" w:line="264" w:lineRule="exact"/>
        <w:ind w:right="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Настоящият договор се изготви в четири еднообразни екземпляра - три за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ВЪЗЛОЖИТЕЛЯ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 един за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ИЗПЪЛНИТЕЛЯ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всеки един от които с еднаква доказателствена сила.</w:t>
      </w:r>
    </w:p>
    <w:p w:rsidR="00AC79BF" w:rsidRDefault="00AC79BF" w:rsidP="00A61418">
      <w:pPr>
        <w:widowControl w:val="0"/>
        <w:spacing w:after="0" w:line="264" w:lineRule="exact"/>
        <w:ind w:right="1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</w:pPr>
    </w:p>
    <w:p w:rsidR="00A61418" w:rsidRPr="00933D86" w:rsidRDefault="00A61418" w:rsidP="0026315A">
      <w:pPr>
        <w:widowControl w:val="0"/>
        <w:spacing w:line="264" w:lineRule="exact"/>
        <w:ind w:right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</w:pPr>
      <w:r w:rsidRPr="00933D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>ПРИЛОЖЕНИЯ:</w:t>
      </w:r>
    </w:p>
    <w:p w:rsidR="00A61418" w:rsidRDefault="00A61418" w:rsidP="0026315A">
      <w:pPr>
        <w:widowControl w:val="0"/>
        <w:spacing w:after="0" w:line="264" w:lineRule="exact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Приложение № 1 – Техническа спецификация от Публична покана, рег.№……..;</w:t>
      </w:r>
    </w:p>
    <w:p w:rsidR="00A61418" w:rsidRDefault="00A61418" w:rsidP="0026315A">
      <w:pPr>
        <w:widowControl w:val="0"/>
        <w:spacing w:after="0" w:line="264" w:lineRule="exact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Приложение №</w:t>
      </w:r>
      <w:r w:rsidR="008B5F3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 – Списък на периферна и офис техника от Публична покана, рег.№……..;</w:t>
      </w:r>
    </w:p>
    <w:p w:rsidR="00A61418" w:rsidRDefault="00A61418" w:rsidP="0026315A">
      <w:pPr>
        <w:widowControl w:val="0"/>
        <w:spacing w:after="0" w:line="264" w:lineRule="exact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Приложение № 3 – Техническо предложение</w:t>
      </w:r>
      <w:r w:rsidR="002631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изпълнение на поръчката от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ферта, рег.№……..</w:t>
      </w:r>
    </w:p>
    <w:p w:rsidR="008B5F3D" w:rsidRDefault="008B5F3D" w:rsidP="0026315A">
      <w:pPr>
        <w:widowControl w:val="0"/>
        <w:spacing w:after="0" w:line="264" w:lineRule="exact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Приложен</w:t>
      </w:r>
      <w:r w:rsidR="002631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ие № 4 – Ценово предложение от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ферта, рег.№……..</w:t>
      </w:r>
    </w:p>
    <w:p w:rsidR="00A61418" w:rsidRDefault="00A61418" w:rsidP="00A61418">
      <w:pPr>
        <w:widowControl w:val="0"/>
        <w:spacing w:after="0" w:line="264" w:lineRule="exact"/>
        <w:ind w:right="40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B5F3D" w:rsidRDefault="008B5F3D" w:rsidP="00A61418">
      <w:pPr>
        <w:widowControl w:val="0"/>
        <w:spacing w:after="0" w:line="264" w:lineRule="exact"/>
        <w:ind w:right="40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B5F3D" w:rsidRDefault="008B5F3D" w:rsidP="00A61418">
      <w:pPr>
        <w:widowControl w:val="0"/>
        <w:spacing w:after="0" w:line="264" w:lineRule="exact"/>
        <w:ind w:right="40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61418" w:rsidRDefault="00A61418" w:rsidP="00A61418">
      <w:pPr>
        <w:pStyle w:val="50"/>
        <w:shd w:val="clear" w:color="auto" w:fill="auto"/>
        <w:spacing w:after="240"/>
        <w:ind w:left="20" w:firstLine="680"/>
        <w:rPr>
          <w:i w:val="0"/>
          <w:sz w:val="24"/>
          <w:szCs w:val="24"/>
        </w:rPr>
      </w:pPr>
      <w:r>
        <w:rPr>
          <w:rFonts w:eastAsia="Courier New"/>
          <w:b/>
          <w:i w:val="0"/>
          <w:iCs w:val="0"/>
          <w:color w:val="000000"/>
          <w:sz w:val="24"/>
          <w:szCs w:val="24"/>
          <w:lang w:eastAsia="bg-BG"/>
        </w:rPr>
        <w:t>ВЪЗЛОЖИТЕЛ:</w:t>
      </w:r>
      <w:r>
        <w:rPr>
          <w:rFonts w:eastAsia="Courier New"/>
          <w:b/>
          <w:i w:val="0"/>
          <w:iCs w:val="0"/>
          <w:color w:val="000000"/>
          <w:sz w:val="24"/>
          <w:szCs w:val="24"/>
          <w:lang w:eastAsia="bg-BG"/>
        </w:rPr>
        <w:tab/>
      </w:r>
      <w:r>
        <w:rPr>
          <w:rFonts w:eastAsia="Courier New"/>
          <w:b/>
          <w:i w:val="0"/>
          <w:iCs w:val="0"/>
          <w:color w:val="000000"/>
          <w:sz w:val="24"/>
          <w:szCs w:val="24"/>
          <w:lang w:eastAsia="bg-BG"/>
        </w:rPr>
        <w:tab/>
      </w:r>
      <w:r>
        <w:rPr>
          <w:rFonts w:eastAsia="Courier New"/>
          <w:b/>
          <w:i w:val="0"/>
          <w:iCs w:val="0"/>
          <w:color w:val="000000"/>
          <w:sz w:val="24"/>
          <w:szCs w:val="24"/>
          <w:lang w:eastAsia="bg-BG"/>
        </w:rPr>
        <w:tab/>
      </w:r>
      <w:r>
        <w:rPr>
          <w:rFonts w:eastAsia="Courier New"/>
          <w:b/>
          <w:i w:val="0"/>
          <w:iCs w:val="0"/>
          <w:color w:val="000000"/>
          <w:sz w:val="24"/>
          <w:szCs w:val="24"/>
          <w:lang w:eastAsia="bg-BG"/>
        </w:rPr>
        <w:tab/>
      </w:r>
      <w:r>
        <w:rPr>
          <w:rFonts w:eastAsia="Courier New"/>
          <w:b/>
          <w:i w:val="0"/>
          <w:iCs w:val="0"/>
          <w:color w:val="000000"/>
          <w:sz w:val="24"/>
          <w:szCs w:val="24"/>
          <w:lang w:eastAsia="bg-BG"/>
        </w:rPr>
        <w:tab/>
      </w:r>
      <w:r>
        <w:rPr>
          <w:rFonts w:eastAsia="Courier New"/>
          <w:b/>
          <w:i w:val="0"/>
          <w:iCs w:val="0"/>
          <w:color w:val="000000"/>
          <w:sz w:val="24"/>
          <w:szCs w:val="24"/>
          <w:lang w:eastAsia="bg-BG"/>
        </w:rPr>
        <w:tab/>
        <w:t>ИЗПЪЛНИТЕЛ</w:t>
      </w:r>
      <w:r w:rsidR="00933D86">
        <w:rPr>
          <w:rFonts w:eastAsia="Courier New"/>
          <w:b/>
          <w:i w:val="0"/>
          <w:iCs w:val="0"/>
          <w:color w:val="000000"/>
          <w:sz w:val="24"/>
          <w:szCs w:val="24"/>
          <w:lang w:eastAsia="bg-BG"/>
        </w:rPr>
        <w:t>:</w:t>
      </w:r>
    </w:p>
    <w:p w:rsidR="00A61418" w:rsidRDefault="00A61418" w:rsidP="00A61418"/>
    <w:p w:rsidR="00D24B95" w:rsidRDefault="00D24B95" w:rsidP="00D24B95">
      <w:pPr>
        <w:pStyle w:val="40"/>
        <w:shd w:val="clear" w:color="auto" w:fill="auto"/>
        <w:spacing w:before="0"/>
        <w:ind w:left="4220"/>
      </w:pPr>
    </w:p>
    <w:sectPr w:rsidR="00D24B95" w:rsidSect="00B95CEA">
      <w:pgSz w:w="11906" w:h="16838"/>
      <w:pgMar w:top="900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">
    <w:nsid w:val="00000011"/>
    <w:multiLevelType w:val="singleLevel"/>
    <w:tmpl w:val="00000011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cs="Symbol"/>
        <w:lang w:eastAsia="bg-BG"/>
      </w:rPr>
    </w:lvl>
  </w:abstractNum>
  <w:abstractNum w:abstractNumId="3">
    <w:nsid w:val="05CA34F8"/>
    <w:multiLevelType w:val="multilevel"/>
    <w:tmpl w:val="B548F9A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8174EE"/>
    <w:multiLevelType w:val="hybridMultilevel"/>
    <w:tmpl w:val="AA4A7CFE"/>
    <w:lvl w:ilvl="0" w:tplc="027A609C">
      <w:numFmt w:val="bullet"/>
      <w:lvlText w:val="-"/>
      <w:lvlJc w:val="left"/>
      <w:pPr>
        <w:ind w:left="145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5">
    <w:nsid w:val="091F175B"/>
    <w:multiLevelType w:val="multilevel"/>
    <w:tmpl w:val="8676E6F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6378D3"/>
    <w:multiLevelType w:val="multilevel"/>
    <w:tmpl w:val="2C60D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CA2A70"/>
    <w:multiLevelType w:val="hybridMultilevel"/>
    <w:tmpl w:val="6B4486C2"/>
    <w:lvl w:ilvl="0" w:tplc="2348F9F2">
      <w:start w:val="1"/>
      <w:numFmt w:val="decimal"/>
      <w:lvlText w:val="%1."/>
      <w:lvlJc w:val="left"/>
      <w:pPr>
        <w:ind w:left="10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29BB36E0"/>
    <w:multiLevelType w:val="hybridMultilevel"/>
    <w:tmpl w:val="8F064C08"/>
    <w:lvl w:ilvl="0" w:tplc="23BC636C">
      <w:start w:val="7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349" w:hanging="360"/>
      </w:pPr>
    </w:lvl>
    <w:lvl w:ilvl="2" w:tplc="0402001B" w:tentative="1">
      <w:start w:val="1"/>
      <w:numFmt w:val="lowerRoman"/>
      <w:lvlText w:val="%3."/>
      <w:lvlJc w:val="right"/>
      <w:pPr>
        <w:ind w:left="4069" w:hanging="180"/>
      </w:pPr>
    </w:lvl>
    <w:lvl w:ilvl="3" w:tplc="0402000F" w:tentative="1">
      <w:start w:val="1"/>
      <w:numFmt w:val="decimal"/>
      <w:lvlText w:val="%4."/>
      <w:lvlJc w:val="left"/>
      <w:pPr>
        <w:ind w:left="4789" w:hanging="360"/>
      </w:pPr>
    </w:lvl>
    <w:lvl w:ilvl="4" w:tplc="04020019" w:tentative="1">
      <w:start w:val="1"/>
      <w:numFmt w:val="lowerLetter"/>
      <w:lvlText w:val="%5."/>
      <w:lvlJc w:val="left"/>
      <w:pPr>
        <w:ind w:left="5509" w:hanging="360"/>
      </w:pPr>
    </w:lvl>
    <w:lvl w:ilvl="5" w:tplc="0402001B" w:tentative="1">
      <w:start w:val="1"/>
      <w:numFmt w:val="lowerRoman"/>
      <w:lvlText w:val="%6."/>
      <w:lvlJc w:val="right"/>
      <w:pPr>
        <w:ind w:left="6229" w:hanging="180"/>
      </w:pPr>
    </w:lvl>
    <w:lvl w:ilvl="6" w:tplc="0402000F" w:tentative="1">
      <w:start w:val="1"/>
      <w:numFmt w:val="decimal"/>
      <w:lvlText w:val="%7."/>
      <w:lvlJc w:val="left"/>
      <w:pPr>
        <w:ind w:left="6949" w:hanging="360"/>
      </w:pPr>
    </w:lvl>
    <w:lvl w:ilvl="7" w:tplc="04020019" w:tentative="1">
      <w:start w:val="1"/>
      <w:numFmt w:val="lowerLetter"/>
      <w:lvlText w:val="%8."/>
      <w:lvlJc w:val="left"/>
      <w:pPr>
        <w:ind w:left="7669" w:hanging="360"/>
      </w:pPr>
    </w:lvl>
    <w:lvl w:ilvl="8" w:tplc="0402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">
    <w:nsid w:val="4127494A"/>
    <w:multiLevelType w:val="hybridMultilevel"/>
    <w:tmpl w:val="C0BA3B44"/>
    <w:lvl w:ilvl="0" w:tplc="E928204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5427DE"/>
    <w:multiLevelType w:val="multilevel"/>
    <w:tmpl w:val="DF0C5F3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440102"/>
    <w:multiLevelType w:val="multilevel"/>
    <w:tmpl w:val="EA462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8D06FC"/>
    <w:multiLevelType w:val="multilevel"/>
    <w:tmpl w:val="6714EF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8E591F"/>
    <w:multiLevelType w:val="hybridMultilevel"/>
    <w:tmpl w:val="EE18B63E"/>
    <w:lvl w:ilvl="0" w:tplc="103AE1F2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E5F1A52"/>
    <w:multiLevelType w:val="multilevel"/>
    <w:tmpl w:val="96907F94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0A3BFB"/>
    <w:multiLevelType w:val="multilevel"/>
    <w:tmpl w:val="CBCE14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23377D0"/>
    <w:multiLevelType w:val="hybridMultilevel"/>
    <w:tmpl w:val="A430309E"/>
    <w:lvl w:ilvl="0" w:tplc="9306ED4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AE06832"/>
    <w:multiLevelType w:val="hybridMultilevel"/>
    <w:tmpl w:val="27FEA352"/>
    <w:lvl w:ilvl="0" w:tplc="EA9AB984">
      <w:start w:val="3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501" w:hanging="360"/>
      </w:pPr>
    </w:lvl>
    <w:lvl w:ilvl="2" w:tplc="0402001B" w:tentative="1">
      <w:start w:val="1"/>
      <w:numFmt w:val="lowerRoman"/>
      <w:lvlText w:val="%3."/>
      <w:lvlJc w:val="right"/>
      <w:pPr>
        <w:ind w:left="4221" w:hanging="180"/>
      </w:pPr>
    </w:lvl>
    <w:lvl w:ilvl="3" w:tplc="0402000F" w:tentative="1">
      <w:start w:val="1"/>
      <w:numFmt w:val="decimal"/>
      <w:lvlText w:val="%4."/>
      <w:lvlJc w:val="left"/>
      <w:pPr>
        <w:ind w:left="4941" w:hanging="360"/>
      </w:pPr>
    </w:lvl>
    <w:lvl w:ilvl="4" w:tplc="04020019" w:tentative="1">
      <w:start w:val="1"/>
      <w:numFmt w:val="lowerLetter"/>
      <w:lvlText w:val="%5."/>
      <w:lvlJc w:val="left"/>
      <w:pPr>
        <w:ind w:left="5661" w:hanging="360"/>
      </w:pPr>
    </w:lvl>
    <w:lvl w:ilvl="5" w:tplc="0402001B" w:tentative="1">
      <w:start w:val="1"/>
      <w:numFmt w:val="lowerRoman"/>
      <w:lvlText w:val="%6."/>
      <w:lvlJc w:val="right"/>
      <w:pPr>
        <w:ind w:left="6381" w:hanging="180"/>
      </w:pPr>
    </w:lvl>
    <w:lvl w:ilvl="6" w:tplc="0402000F" w:tentative="1">
      <w:start w:val="1"/>
      <w:numFmt w:val="decimal"/>
      <w:lvlText w:val="%7."/>
      <w:lvlJc w:val="left"/>
      <w:pPr>
        <w:ind w:left="7101" w:hanging="360"/>
      </w:pPr>
    </w:lvl>
    <w:lvl w:ilvl="7" w:tplc="04020019" w:tentative="1">
      <w:start w:val="1"/>
      <w:numFmt w:val="lowerLetter"/>
      <w:lvlText w:val="%8."/>
      <w:lvlJc w:val="left"/>
      <w:pPr>
        <w:ind w:left="7821" w:hanging="360"/>
      </w:pPr>
    </w:lvl>
    <w:lvl w:ilvl="8" w:tplc="0402001B" w:tentative="1">
      <w:start w:val="1"/>
      <w:numFmt w:val="lowerRoman"/>
      <w:lvlText w:val="%9."/>
      <w:lvlJc w:val="right"/>
      <w:pPr>
        <w:ind w:left="8541" w:hanging="180"/>
      </w:pPr>
    </w:lvl>
  </w:abstractNum>
  <w:abstractNum w:abstractNumId="18">
    <w:nsid w:val="6C1B0F67"/>
    <w:multiLevelType w:val="hybridMultilevel"/>
    <w:tmpl w:val="9C9C9944"/>
    <w:lvl w:ilvl="0" w:tplc="73120104">
      <w:start w:val="1"/>
      <w:numFmt w:val="decimal"/>
      <w:lvlText w:val="%1."/>
      <w:lvlJc w:val="left"/>
      <w:pPr>
        <w:ind w:left="10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>
    <w:nsid w:val="7A91716B"/>
    <w:multiLevelType w:val="hybridMultilevel"/>
    <w:tmpl w:val="D62A9138"/>
    <w:lvl w:ilvl="0" w:tplc="D972A2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17"/>
  </w:num>
  <w:num w:numId="5">
    <w:abstractNumId w:val="11"/>
  </w:num>
  <w:num w:numId="6">
    <w:abstractNumId w:val="12"/>
  </w:num>
  <w:num w:numId="7">
    <w:abstractNumId w:val="15"/>
  </w:num>
  <w:num w:numId="8">
    <w:abstractNumId w:val="10"/>
  </w:num>
  <w:num w:numId="9">
    <w:abstractNumId w:val="6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</w:num>
  <w:num w:numId="16">
    <w:abstractNumId w:val="15"/>
  </w:num>
  <w:num w:numId="17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9"/>
  </w:num>
  <w:num w:numId="19">
    <w:abstractNumId w:val="0"/>
  </w:num>
  <w:num w:numId="20">
    <w:abstractNumId w:val="2"/>
  </w:num>
  <w:num w:numId="21">
    <w:abstractNumId w:val="1"/>
  </w:num>
  <w:num w:numId="22">
    <w:abstractNumId w:val="18"/>
  </w:num>
  <w:num w:numId="23">
    <w:abstractNumId w:val="13"/>
  </w:num>
  <w:num w:numId="24">
    <w:abstractNumId w:val="8"/>
  </w:num>
  <w:num w:numId="25">
    <w:abstractNumId w:val="7"/>
  </w:num>
  <w:num w:numId="26">
    <w:abstractNumId w:val="4"/>
  </w:num>
  <w:num w:numId="27">
    <w:abstractNumId w:val="16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4B1"/>
    <w:rsid w:val="0000468A"/>
    <w:rsid w:val="00014724"/>
    <w:rsid w:val="00021971"/>
    <w:rsid w:val="000303E3"/>
    <w:rsid w:val="0003143D"/>
    <w:rsid w:val="00040EBB"/>
    <w:rsid w:val="00041C81"/>
    <w:rsid w:val="000554B1"/>
    <w:rsid w:val="00077CD5"/>
    <w:rsid w:val="000B716E"/>
    <w:rsid w:val="000C193F"/>
    <w:rsid w:val="000F1C89"/>
    <w:rsid w:val="00100F04"/>
    <w:rsid w:val="00115A16"/>
    <w:rsid w:val="00117A22"/>
    <w:rsid w:val="00130F8F"/>
    <w:rsid w:val="001505E7"/>
    <w:rsid w:val="0015528F"/>
    <w:rsid w:val="001570DD"/>
    <w:rsid w:val="0016690F"/>
    <w:rsid w:val="001772EB"/>
    <w:rsid w:val="001859F6"/>
    <w:rsid w:val="00191670"/>
    <w:rsid w:val="001A0266"/>
    <w:rsid w:val="001A230F"/>
    <w:rsid w:val="001A67D1"/>
    <w:rsid w:val="001D27B1"/>
    <w:rsid w:val="001D30EE"/>
    <w:rsid w:val="001E6A7A"/>
    <w:rsid w:val="001E7634"/>
    <w:rsid w:val="001F5BFD"/>
    <w:rsid w:val="002057F5"/>
    <w:rsid w:val="00220A6F"/>
    <w:rsid w:val="00247309"/>
    <w:rsid w:val="0026315A"/>
    <w:rsid w:val="002631F1"/>
    <w:rsid w:val="00281D45"/>
    <w:rsid w:val="002C7DA5"/>
    <w:rsid w:val="002D04AE"/>
    <w:rsid w:val="002E323A"/>
    <w:rsid w:val="002E331B"/>
    <w:rsid w:val="002F17C6"/>
    <w:rsid w:val="00304CE2"/>
    <w:rsid w:val="00315BA8"/>
    <w:rsid w:val="003221C7"/>
    <w:rsid w:val="00331B30"/>
    <w:rsid w:val="00341E92"/>
    <w:rsid w:val="003505A3"/>
    <w:rsid w:val="00351E05"/>
    <w:rsid w:val="00380EFE"/>
    <w:rsid w:val="00386AE1"/>
    <w:rsid w:val="004058A9"/>
    <w:rsid w:val="004227F8"/>
    <w:rsid w:val="00432B4F"/>
    <w:rsid w:val="0044535A"/>
    <w:rsid w:val="00452DCC"/>
    <w:rsid w:val="0048694B"/>
    <w:rsid w:val="004A77E0"/>
    <w:rsid w:val="004C55E5"/>
    <w:rsid w:val="004D11F2"/>
    <w:rsid w:val="004D13AF"/>
    <w:rsid w:val="00513864"/>
    <w:rsid w:val="005170F0"/>
    <w:rsid w:val="00521254"/>
    <w:rsid w:val="00531ED0"/>
    <w:rsid w:val="00534BE4"/>
    <w:rsid w:val="00545E3A"/>
    <w:rsid w:val="00565C2F"/>
    <w:rsid w:val="005830C9"/>
    <w:rsid w:val="0058363B"/>
    <w:rsid w:val="00586AC1"/>
    <w:rsid w:val="005B064E"/>
    <w:rsid w:val="005D16D4"/>
    <w:rsid w:val="005E332B"/>
    <w:rsid w:val="005F121F"/>
    <w:rsid w:val="00604D65"/>
    <w:rsid w:val="006068F5"/>
    <w:rsid w:val="00610711"/>
    <w:rsid w:val="00623761"/>
    <w:rsid w:val="00623FC1"/>
    <w:rsid w:val="00676348"/>
    <w:rsid w:val="006B2C9F"/>
    <w:rsid w:val="006B482E"/>
    <w:rsid w:val="006B4C3D"/>
    <w:rsid w:val="006D6DF3"/>
    <w:rsid w:val="00712ABE"/>
    <w:rsid w:val="0071619C"/>
    <w:rsid w:val="00772171"/>
    <w:rsid w:val="007743F6"/>
    <w:rsid w:val="00786F58"/>
    <w:rsid w:val="007C45AD"/>
    <w:rsid w:val="007E69F1"/>
    <w:rsid w:val="007F0A06"/>
    <w:rsid w:val="007F666D"/>
    <w:rsid w:val="008906EF"/>
    <w:rsid w:val="008B5F3D"/>
    <w:rsid w:val="008C1B8A"/>
    <w:rsid w:val="008D4B66"/>
    <w:rsid w:val="009122ED"/>
    <w:rsid w:val="00933D86"/>
    <w:rsid w:val="009351EE"/>
    <w:rsid w:val="0096653F"/>
    <w:rsid w:val="00972FAF"/>
    <w:rsid w:val="00994ECA"/>
    <w:rsid w:val="009959FE"/>
    <w:rsid w:val="009A5A18"/>
    <w:rsid w:val="009A6D75"/>
    <w:rsid w:val="009D3F90"/>
    <w:rsid w:val="009E037D"/>
    <w:rsid w:val="009F77D5"/>
    <w:rsid w:val="00A1244D"/>
    <w:rsid w:val="00A2250F"/>
    <w:rsid w:val="00A32AB7"/>
    <w:rsid w:val="00A61418"/>
    <w:rsid w:val="00A61825"/>
    <w:rsid w:val="00A63DFB"/>
    <w:rsid w:val="00A700C1"/>
    <w:rsid w:val="00A96917"/>
    <w:rsid w:val="00AA2E8A"/>
    <w:rsid w:val="00AC312A"/>
    <w:rsid w:val="00AC79BF"/>
    <w:rsid w:val="00B10FC5"/>
    <w:rsid w:val="00B51075"/>
    <w:rsid w:val="00B556AC"/>
    <w:rsid w:val="00B5638E"/>
    <w:rsid w:val="00B61524"/>
    <w:rsid w:val="00B95CEA"/>
    <w:rsid w:val="00BC2A08"/>
    <w:rsid w:val="00BC75DE"/>
    <w:rsid w:val="00C14C7F"/>
    <w:rsid w:val="00C4361B"/>
    <w:rsid w:val="00C7086F"/>
    <w:rsid w:val="00C73970"/>
    <w:rsid w:val="00C940A8"/>
    <w:rsid w:val="00CA4D50"/>
    <w:rsid w:val="00CB4B97"/>
    <w:rsid w:val="00CB5476"/>
    <w:rsid w:val="00CB78B2"/>
    <w:rsid w:val="00CB78D8"/>
    <w:rsid w:val="00CD5E3B"/>
    <w:rsid w:val="00CE7699"/>
    <w:rsid w:val="00D04E3B"/>
    <w:rsid w:val="00D24B95"/>
    <w:rsid w:val="00D253B4"/>
    <w:rsid w:val="00D3022D"/>
    <w:rsid w:val="00D43BD9"/>
    <w:rsid w:val="00D55BFB"/>
    <w:rsid w:val="00D6294B"/>
    <w:rsid w:val="00D64C6E"/>
    <w:rsid w:val="00D72079"/>
    <w:rsid w:val="00D76D1C"/>
    <w:rsid w:val="00D86492"/>
    <w:rsid w:val="00DB065C"/>
    <w:rsid w:val="00DB6BDB"/>
    <w:rsid w:val="00DC19ED"/>
    <w:rsid w:val="00DD508E"/>
    <w:rsid w:val="00DE4EBF"/>
    <w:rsid w:val="00DE7E19"/>
    <w:rsid w:val="00E00608"/>
    <w:rsid w:val="00E20243"/>
    <w:rsid w:val="00E36504"/>
    <w:rsid w:val="00E93DB0"/>
    <w:rsid w:val="00E96A9C"/>
    <w:rsid w:val="00EA54EC"/>
    <w:rsid w:val="00EB6951"/>
    <w:rsid w:val="00EC5D05"/>
    <w:rsid w:val="00EC60C0"/>
    <w:rsid w:val="00ED133A"/>
    <w:rsid w:val="00EE6824"/>
    <w:rsid w:val="00EF18A6"/>
    <w:rsid w:val="00F11A67"/>
    <w:rsid w:val="00F540B7"/>
    <w:rsid w:val="00F61048"/>
    <w:rsid w:val="00F62A22"/>
    <w:rsid w:val="00F6523A"/>
    <w:rsid w:val="00F678ED"/>
    <w:rsid w:val="00F73B2C"/>
    <w:rsid w:val="00FC50C8"/>
    <w:rsid w:val="00FD1F0C"/>
    <w:rsid w:val="00FD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BF49C3-95B7-48E7-BB1A-D26212E0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ен текст (2)_"/>
    <w:basedOn w:val="DefaultParagraphFont"/>
    <w:link w:val="20"/>
    <w:rsid w:val="00D24B95"/>
    <w:rPr>
      <w:rFonts w:ascii="Arial Narrow" w:eastAsia="Arial Narrow" w:hAnsi="Arial Narrow" w:cs="Arial Narrow"/>
      <w:b/>
      <w:bCs/>
      <w:sz w:val="17"/>
      <w:szCs w:val="17"/>
      <w:shd w:val="clear" w:color="auto" w:fill="FFFFFF"/>
    </w:rPr>
  </w:style>
  <w:style w:type="character" w:customStyle="1" w:styleId="4">
    <w:name w:val="Основен текст (4)_"/>
    <w:basedOn w:val="DefaultParagraphFont"/>
    <w:link w:val="40"/>
    <w:rsid w:val="00D24B9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">
    <w:name w:val="Основен текст_"/>
    <w:basedOn w:val="DefaultParagraphFont"/>
    <w:link w:val="a0"/>
    <w:rsid w:val="00D24B9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1">
    <w:name w:val="Основен текст + Удебелен"/>
    <w:aliases w:val="Курсив"/>
    <w:basedOn w:val="a"/>
    <w:rsid w:val="00D24B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bg-BG"/>
    </w:rPr>
  </w:style>
  <w:style w:type="character" w:customStyle="1" w:styleId="5">
    <w:name w:val="Основен текст (5)_"/>
    <w:basedOn w:val="DefaultParagraphFont"/>
    <w:link w:val="50"/>
    <w:rsid w:val="00D24B9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D24B95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40">
    <w:name w:val="Основен текст (4)"/>
    <w:basedOn w:val="Normal"/>
    <w:link w:val="4"/>
    <w:rsid w:val="00D24B95"/>
    <w:pPr>
      <w:widowControl w:val="0"/>
      <w:shd w:val="clear" w:color="auto" w:fill="FFFFFF"/>
      <w:spacing w:before="360" w:after="0" w:line="403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0">
    <w:name w:val="Основен текст"/>
    <w:basedOn w:val="Normal"/>
    <w:link w:val="a"/>
    <w:rsid w:val="00D24B95"/>
    <w:pPr>
      <w:widowControl w:val="0"/>
      <w:shd w:val="clear" w:color="auto" w:fill="FFFFFF"/>
      <w:spacing w:after="120" w:line="40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ен текст (5)"/>
    <w:basedOn w:val="Normal"/>
    <w:link w:val="5"/>
    <w:rsid w:val="00D24B9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2">
    <w:name w:val="Горен или долен колонтитул_"/>
    <w:basedOn w:val="DefaultParagraphFont"/>
    <w:link w:val="a3"/>
    <w:rsid w:val="00D24B9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3">
    <w:name w:val="Горен или долен колонтитул"/>
    <w:basedOn w:val="Normal"/>
    <w:link w:val="a2"/>
    <w:rsid w:val="00D24B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C73970"/>
    <w:pPr>
      <w:ind w:left="720"/>
      <w:contextualSpacing/>
    </w:pPr>
  </w:style>
  <w:style w:type="character" w:styleId="Strong">
    <w:name w:val="Strong"/>
    <w:qFormat/>
    <w:rsid w:val="00040EB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7E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D13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3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13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3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3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8147B-D53C-4803-9801-3CB3D7B92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Mayia Alimanova</dc:creator>
  <cp:lastModifiedBy>Kalin Mihaylov</cp:lastModifiedBy>
  <cp:revision>36</cp:revision>
  <cp:lastPrinted>2015-07-27T11:44:00Z</cp:lastPrinted>
  <dcterms:created xsi:type="dcterms:W3CDTF">2015-07-28T08:42:00Z</dcterms:created>
  <dcterms:modified xsi:type="dcterms:W3CDTF">2015-09-15T11:53:00Z</dcterms:modified>
</cp:coreProperties>
</file>