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04" w:rsidRDefault="00554604" w:rsidP="00554604">
      <w:pPr>
        <w:jc w:val="center"/>
        <w:rPr>
          <w:b/>
          <w:u w:val="single"/>
        </w:rPr>
      </w:pPr>
      <w:r w:rsidRPr="00554604">
        <w:rPr>
          <w:b/>
          <w:u w:val="single"/>
        </w:rPr>
        <w:t>Отчет от първото заседание на Европейската многостранна платформа за стандартизация в областта на ИКТ</w:t>
      </w:r>
    </w:p>
    <w:p w:rsidR="00554604" w:rsidRPr="00554604" w:rsidRDefault="00554604" w:rsidP="00554604">
      <w:pPr>
        <w:jc w:val="both"/>
        <w:rPr>
          <w:b/>
          <w:u w:val="single"/>
        </w:rPr>
      </w:pPr>
    </w:p>
    <w:p w:rsidR="000810FC" w:rsidRDefault="000810FC" w:rsidP="00554604">
      <w:pPr>
        <w:pStyle w:val="ListParagraph"/>
        <w:numPr>
          <w:ilvl w:val="0"/>
          <w:numId w:val="2"/>
        </w:numPr>
        <w:jc w:val="both"/>
      </w:pPr>
      <w:r>
        <w:t xml:space="preserve">Откриване на срещата и </w:t>
      </w:r>
      <w:r>
        <w:t>приветствие</w:t>
      </w:r>
      <w:r>
        <w:t xml:space="preserve"> от председателите на заседа</w:t>
      </w:r>
      <w:r>
        <w:t>нието</w:t>
      </w:r>
    </w:p>
    <w:p w:rsidR="00EF3B7A" w:rsidRDefault="000810FC" w:rsidP="00554604">
      <w:pPr>
        <w:jc w:val="both"/>
      </w:pPr>
      <w:r>
        <w:rPr>
          <w:lang w:val="en-US"/>
        </w:rPr>
        <w:t>Michel</w:t>
      </w:r>
      <w:r>
        <w:t xml:space="preserve"> </w:t>
      </w:r>
      <w:proofErr w:type="spellStart"/>
      <w:r>
        <w:t>Catinat</w:t>
      </w:r>
      <w:proofErr w:type="spellEnd"/>
      <w:r>
        <w:t xml:space="preserve"> приветства участниците и обясни причините за </w:t>
      </w:r>
      <w:r>
        <w:t>организиране</w:t>
      </w:r>
      <w:r>
        <w:t xml:space="preserve"> на </w:t>
      </w:r>
      <w:r>
        <w:t>П</w:t>
      </w:r>
      <w:r>
        <w:t xml:space="preserve">латформа, </w:t>
      </w:r>
      <w:r>
        <w:t>основана на Решение на Комисията (2011/</w:t>
      </w:r>
      <w:r>
        <w:t xml:space="preserve">C 349/04). Той подчерта, че </w:t>
      </w:r>
      <w:r>
        <w:t>П</w:t>
      </w:r>
      <w:r>
        <w:t xml:space="preserve">латформата е уникална група, която носи цялата експертиза в областта на ИКТ. Г-н </w:t>
      </w:r>
      <w:proofErr w:type="spellStart"/>
      <w:r>
        <w:t>Catinat</w:t>
      </w:r>
      <w:proofErr w:type="spellEnd"/>
      <w:r>
        <w:t xml:space="preserve"> допълнително подчерта политически</w:t>
      </w:r>
      <w:r>
        <w:t>я</w:t>
      </w:r>
      <w:r>
        <w:t xml:space="preserve"> контекст, в който трябва да се разглежда правния пакет за европейска</w:t>
      </w:r>
      <w:r w:rsidR="00EF3B7A">
        <w:t>та</w:t>
      </w:r>
      <w:r>
        <w:t xml:space="preserve"> политика в областта на стандартизацията: </w:t>
      </w:r>
      <w:r>
        <w:t>Ц</w:t>
      </w:r>
      <w:r>
        <w:t>ифрови</w:t>
      </w:r>
      <w:r>
        <w:t>я</w:t>
      </w:r>
      <w:r>
        <w:t xml:space="preserve"> </w:t>
      </w:r>
      <w:r>
        <w:t>дневен ред</w:t>
      </w:r>
      <w:r>
        <w:t>, Съюз</w:t>
      </w:r>
      <w:r>
        <w:t>а</w:t>
      </w:r>
      <w:r>
        <w:t xml:space="preserve"> за иновации и </w:t>
      </w:r>
      <w:r>
        <w:t>В</w:t>
      </w:r>
      <w:r>
        <w:t>одеща</w:t>
      </w:r>
      <w:r>
        <w:t>та</w:t>
      </w:r>
      <w:r>
        <w:t xml:space="preserve"> инициатива </w:t>
      </w:r>
      <w:r>
        <w:t>(</w:t>
      </w:r>
      <w:proofErr w:type="spellStart"/>
      <w:r w:rsidRPr="000810FC">
        <w:t>Digital</w:t>
      </w:r>
      <w:proofErr w:type="spellEnd"/>
      <w:r w:rsidRPr="000810FC">
        <w:t xml:space="preserve"> </w:t>
      </w:r>
      <w:proofErr w:type="spellStart"/>
      <w:r w:rsidRPr="000810FC">
        <w:t>Agenda</w:t>
      </w:r>
      <w:proofErr w:type="spellEnd"/>
      <w:r w:rsidRPr="000810FC">
        <w:t xml:space="preserve">, </w:t>
      </w:r>
      <w:proofErr w:type="spellStart"/>
      <w:r w:rsidRPr="000810FC">
        <w:t>Innovation</w:t>
      </w:r>
      <w:proofErr w:type="spellEnd"/>
      <w:r w:rsidRPr="000810FC">
        <w:t xml:space="preserve"> </w:t>
      </w:r>
      <w:proofErr w:type="spellStart"/>
      <w:r w:rsidRPr="000810FC">
        <w:t>Union</w:t>
      </w:r>
      <w:proofErr w:type="spellEnd"/>
      <w:r w:rsidRPr="000810FC">
        <w:t xml:space="preserve"> </w:t>
      </w:r>
      <w:proofErr w:type="spellStart"/>
      <w:r w:rsidRPr="000810FC">
        <w:t>and</w:t>
      </w:r>
      <w:proofErr w:type="spellEnd"/>
      <w:r w:rsidRPr="000810FC">
        <w:t xml:space="preserve"> </w:t>
      </w:r>
      <w:proofErr w:type="spellStart"/>
      <w:r w:rsidRPr="000810FC">
        <w:t>Flagship</w:t>
      </w:r>
      <w:proofErr w:type="spellEnd"/>
      <w:r w:rsidRPr="000810FC">
        <w:t xml:space="preserve"> </w:t>
      </w:r>
      <w:proofErr w:type="spellStart"/>
      <w:r w:rsidRPr="000810FC">
        <w:t>initiative</w:t>
      </w:r>
      <w:proofErr w:type="spellEnd"/>
      <w:r>
        <w:t>)</w:t>
      </w:r>
      <w:r w:rsidR="00EF3B7A">
        <w:t>,</w:t>
      </w:r>
      <w:r w:rsidRPr="000810FC">
        <w:t xml:space="preserve"> </w:t>
      </w:r>
      <w:r>
        <w:t>има</w:t>
      </w:r>
      <w:r w:rsidR="00EF3B7A">
        <w:t>щи за цел</w:t>
      </w:r>
      <w:r>
        <w:t xml:space="preserve"> насърчаване на иновациите и конкурентоспособността в Европа. Законодателният пакет за стандартизация играе решаваща роля за постигане на тези цели чрез улесняване на оперативната съвместимост. В момента има преговори със Съвета и Европейския парламент; приемането на пакета </w:t>
      </w:r>
      <w:r w:rsidR="00EF3B7A">
        <w:t>да се осъществи</w:t>
      </w:r>
      <w:r>
        <w:t xml:space="preserve"> преди началото на лятото. </w:t>
      </w:r>
      <w:r w:rsidR="00EF3B7A">
        <w:rPr>
          <w:lang w:val="en-US"/>
        </w:rPr>
        <w:t>Michel</w:t>
      </w:r>
      <w:r>
        <w:t xml:space="preserve"> </w:t>
      </w:r>
      <w:proofErr w:type="spellStart"/>
      <w:r>
        <w:t>Catinat</w:t>
      </w:r>
      <w:proofErr w:type="spellEnd"/>
      <w:r>
        <w:t xml:space="preserve"> подчерта, че </w:t>
      </w:r>
      <w:r w:rsidR="00EF3B7A">
        <w:t>П</w:t>
      </w:r>
      <w:r>
        <w:t>латформата мо</w:t>
      </w:r>
      <w:r w:rsidR="00EF3B7A">
        <w:t>же да започне с конкретна</w:t>
      </w:r>
      <w:r>
        <w:t xml:space="preserve"> работа, най-вече с оценката на спецификаци</w:t>
      </w:r>
      <w:r w:rsidR="00EF3B7A">
        <w:t>и</w:t>
      </w:r>
      <w:r>
        <w:t xml:space="preserve"> на ИКТ, </w:t>
      </w:r>
      <w:r w:rsidR="00EF3B7A">
        <w:t xml:space="preserve">само </w:t>
      </w:r>
      <w:r>
        <w:t xml:space="preserve">след приемането на </w:t>
      </w:r>
      <w:r w:rsidR="00EF3B7A">
        <w:t>Правилника за работата й</w:t>
      </w:r>
      <w:r>
        <w:t xml:space="preserve">. Срещите до този момент </w:t>
      </w:r>
      <w:r w:rsidR="00EF3B7A">
        <w:t>са имали</w:t>
      </w:r>
      <w:r>
        <w:t xml:space="preserve"> за цел да подготв</w:t>
      </w:r>
      <w:r w:rsidR="00EF3B7A">
        <w:t>ят</w:t>
      </w:r>
      <w:r>
        <w:t xml:space="preserve"> организационн</w:t>
      </w:r>
      <w:r w:rsidR="00EF3B7A">
        <w:t>ата</w:t>
      </w:r>
      <w:r>
        <w:t xml:space="preserve"> и структурн</w:t>
      </w:r>
      <w:r w:rsidR="00EF3B7A">
        <w:t>а</w:t>
      </w:r>
      <w:r>
        <w:t xml:space="preserve"> основа за бъдещата работа.</w:t>
      </w:r>
    </w:p>
    <w:p w:rsidR="000810FC" w:rsidRDefault="00EF3B7A" w:rsidP="00554604">
      <w:pPr>
        <w:pStyle w:val="ListParagraph"/>
        <w:numPr>
          <w:ilvl w:val="0"/>
          <w:numId w:val="2"/>
        </w:numPr>
        <w:jc w:val="both"/>
      </w:pPr>
      <w:r>
        <w:t>Приемане на дневния ред</w:t>
      </w:r>
    </w:p>
    <w:p w:rsidR="000810FC" w:rsidRDefault="00EF3B7A" w:rsidP="00554604">
      <w:pPr>
        <w:jc w:val="both"/>
      </w:pPr>
      <w:r>
        <w:t>Дневния ред беше одобрен</w:t>
      </w:r>
      <w:r w:rsidR="000810FC">
        <w:t>.</w:t>
      </w:r>
    </w:p>
    <w:p w:rsidR="00EF3B7A" w:rsidRDefault="000810FC" w:rsidP="00554604">
      <w:pPr>
        <w:pStyle w:val="ListParagraph"/>
        <w:numPr>
          <w:ilvl w:val="0"/>
          <w:numId w:val="2"/>
        </w:numPr>
        <w:jc w:val="both"/>
      </w:pPr>
      <w:r>
        <w:t xml:space="preserve">Представяне на платформата: </w:t>
      </w:r>
      <w:r w:rsidR="00EF3B7A">
        <w:t>Въпроси и отговори</w:t>
      </w:r>
    </w:p>
    <w:p w:rsidR="00EF3B7A" w:rsidRDefault="000810FC" w:rsidP="00554604">
      <w:pPr>
        <w:spacing w:after="0" w:line="240" w:lineRule="auto"/>
        <w:jc w:val="both"/>
      </w:pPr>
      <w:proofErr w:type="spellStart"/>
      <w:r>
        <w:t>Anne</w:t>
      </w:r>
      <w:proofErr w:type="spellEnd"/>
      <w:r>
        <w:t xml:space="preserve"> </w:t>
      </w:r>
      <w:proofErr w:type="spellStart"/>
      <w:r>
        <w:t>Lehouck</w:t>
      </w:r>
      <w:proofErr w:type="spellEnd"/>
      <w:r>
        <w:t xml:space="preserve"> представени подробно на "историята" на политическия проект за модернизиране на европейската политика за стандартизация и по-специално задачите на </w:t>
      </w:r>
      <w:r w:rsidR="00EF3B7A">
        <w:t>П</w:t>
      </w:r>
      <w:r>
        <w:t>латформа</w:t>
      </w:r>
      <w:r w:rsidR="00EF3B7A">
        <w:t>та</w:t>
      </w:r>
      <w:r>
        <w:t xml:space="preserve"> (документ </w:t>
      </w:r>
      <w:r w:rsidR="00EF3B7A">
        <w:t>ICT</w:t>
      </w:r>
      <w:r w:rsidR="00EF3B7A">
        <w:t>/</w:t>
      </w:r>
      <w:r>
        <w:t>MSP (2012) 008). Представители изразиха подкрепата си за тази група. Дискусията се концентрира върху следните аспекти:</w:t>
      </w:r>
    </w:p>
    <w:p w:rsidR="00EF3B7A" w:rsidRDefault="000810FC" w:rsidP="00554604">
      <w:pPr>
        <w:spacing w:after="0" w:line="240" w:lineRule="auto"/>
        <w:jc w:val="both"/>
      </w:pPr>
      <w:r>
        <w:t>-</w:t>
      </w:r>
      <w:r w:rsidR="00A74FDF">
        <w:t xml:space="preserve"> </w:t>
      </w:r>
      <w:r>
        <w:t>Как Комисията ви</w:t>
      </w:r>
      <w:r w:rsidR="00EF3B7A">
        <w:t>жда</w:t>
      </w:r>
      <w:r>
        <w:t xml:space="preserve"> много различни</w:t>
      </w:r>
      <w:r w:rsidR="00EF3B7A">
        <w:t>те</w:t>
      </w:r>
      <w:r>
        <w:t xml:space="preserve"> процедури за оперативна съвместимост в </w:t>
      </w:r>
      <w:r w:rsidR="00EF3B7A">
        <w:t>държавите-членки</w:t>
      </w:r>
      <w:r>
        <w:t>? Причината за правн</w:t>
      </w:r>
      <w:r w:rsidR="00EF3B7A">
        <w:t>ия пакет</w:t>
      </w:r>
      <w:r>
        <w:t xml:space="preserve"> е точно да се избегне раздробяването на европейско ниво и да се изгради общо разбиране за оперативна съвместимост.</w:t>
      </w:r>
    </w:p>
    <w:p w:rsidR="00A74FDF" w:rsidRDefault="000810FC" w:rsidP="00554604">
      <w:pPr>
        <w:spacing w:after="0" w:line="240" w:lineRule="auto"/>
        <w:jc w:val="both"/>
      </w:pPr>
      <w:r>
        <w:t>-</w:t>
      </w:r>
      <w:r w:rsidR="00A74FDF">
        <w:t xml:space="preserve"> </w:t>
      </w:r>
      <w:r>
        <w:t>Какв</w:t>
      </w:r>
      <w:r w:rsidR="00EF3B7A">
        <w:t>а</w:t>
      </w:r>
      <w:r>
        <w:t xml:space="preserve"> </w:t>
      </w:r>
      <w:r w:rsidR="00EF3B7A">
        <w:t>щ</w:t>
      </w:r>
      <w:r>
        <w:t xml:space="preserve">е бъде ролята на </w:t>
      </w:r>
      <w:r w:rsidR="00EF3B7A">
        <w:t>П</w:t>
      </w:r>
      <w:r>
        <w:t>латформа</w:t>
      </w:r>
      <w:r w:rsidR="00EF3B7A">
        <w:t>та</w:t>
      </w:r>
      <w:r>
        <w:t xml:space="preserve"> относно мандатите? По принцип, </w:t>
      </w:r>
      <w:r w:rsidR="00EF3B7A">
        <w:t>П</w:t>
      </w:r>
      <w:r>
        <w:t xml:space="preserve">латформата </w:t>
      </w:r>
      <w:r w:rsidR="00EF3B7A">
        <w:t>щ</w:t>
      </w:r>
      <w:r>
        <w:t xml:space="preserve">е </w:t>
      </w:r>
      <w:r w:rsidR="00EF3B7A">
        <w:t>дава мнение</w:t>
      </w:r>
      <w:r>
        <w:t xml:space="preserve"> на Комисията относно започването на мандата, но е твърде рано да се определи тази роля точно</w:t>
      </w:r>
      <w:r w:rsidR="00A74FDF">
        <w:t>, тъй като</w:t>
      </w:r>
      <w:r>
        <w:t xml:space="preserve"> това зависи от крайния резултат от преговорите с Европейския парламент и Съвета относно правн</w:t>
      </w:r>
      <w:r w:rsidR="00A74FDF">
        <w:t>ия пакет</w:t>
      </w:r>
      <w:r>
        <w:t>.</w:t>
      </w:r>
    </w:p>
    <w:p w:rsidR="00A74FDF" w:rsidRDefault="000810FC" w:rsidP="00554604">
      <w:pPr>
        <w:spacing w:after="0" w:line="240" w:lineRule="auto"/>
        <w:jc w:val="both"/>
      </w:pPr>
      <w:r>
        <w:t xml:space="preserve">-Как </w:t>
      </w:r>
      <w:r w:rsidR="00A74FDF">
        <w:t>ще изглежда</w:t>
      </w:r>
      <w:r w:rsidR="00A74FDF">
        <w:t xml:space="preserve"> </w:t>
      </w:r>
      <w:r>
        <w:t xml:space="preserve">сътрудничеството между </w:t>
      </w:r>
      <w:r w:rsidR="00A74FDF">
        <w:t>П</w:t>
      </w:r>
      <w:r>
        <w:t xml:space="preserve">латформата и </w:t>
      </w:r>
      <w:r w:rsidR="00A74FDF">
        <w:t>международните стандартизиращи организации</w:t>
      </w:r>
      <w:r>
        <w:t xml:space="preserve">? </w:t>
      </w:r>
      <w:r w:rsidR="00A74FDF">
        <w:t>С</w:t>
      </w:r>
      <w:r>
        <w:t>лужбите на Комисията са представени в комисиите.</w:t>
      </w:r>
    </w:p>
    <w:p w:rsidR="000810FC" w:rsidRDefault="000810FC" w:rsidP="00554604">
      <w:pPr>
        <w:spacing w:after="0" w:line="240" w:lineRule="auto"/>
        <w:jc w:val="both"/>
      </w:pPr>
      <w:r>
        <w:t>-</w:t>
      </w:r>
      <w:r w:rsidR="00A74FDF">
        <w:t xml:space="preserve"> </w:t>
      </w:r>
      <w:r>
        <w:t xml:space="preserve">Кой </w:t>
      </w:r>
      <w:r w:rsidR="00A74FDF">
        <w:t>м</w:t>
      </w:r>
      <w:r>
        <w:t>оже да прави предложение за оценка? Само Комисията и държавите-членки.</w:t>
      </w:r>
    </w:p>
    <w:p w:rsidR="000810FC" w:rsidRDefault="000810FC" w:rsidP="00554604">
      <w:pPr>
        <w:jc w:val="both"/>
      </w:pPr>
    </w:p>
    <w:p w:rsidR="00A74FDF" w:rsidRDefault="000810FC" w:rsidP="00554604">
      <w:pPr>
        <w:pStyle w:val="ListParagraph"/>
        <w:numPr>
          <w:ilvl w:val="0"/>
          <w:numId w:val="2"/>
        </w:numPr>
        <w:jc w:val="both"/>
      </w:pPr>
      <w:r>
        <w:t>Административна информация относно съобщението</w:t>
      </w:r>
    </w:p>
    <w:p w:rsidR="00A74FDF" w:rsidRDefault="000810FC" w:rsidP="00554604">
      <w:pPr>
        <w:jc w:val="both"/>
      </w:pPr>
      <w:proofErr w:type="spellStart"/>
      <w:r>
        <w:t>Sandro</w:t>
      </w:r>
      <w:proofErr w:type="spellEnd"/>
      <w:r>
        <w:t xml:space="preserve"> </w:t>
      </w:r>
      <w:proofErr w:type="spellStart"/>
      <w:r>
        <w:t>d'Elia</w:t>
      </w:r>
      <w:proofErr w:type="spellEnd"/>
      <w:r>
        <w:t xml:space="preserve"> представи </w:t>
      </w:r>
      <w:r w:rsidR="00A74FDF">
        <w:t>система</w:t>
      </w:r>
      <w:r w:rsidR="00A74FDF">
        <w:t>та за</w:t>
      </w:r>
      <w:r w:rsidR="00A74FDF">
        <w:t xml:space="preserve"> </w:t>
      </w:r>
      <w:r>
        <w:t>архивиране и комуникаци</w:t>
      </w:r>
      <w:r w:rsidR="00A74FDF">
        <w:t>я</w:t>
      </w:r>
      <w:r>
        <w:t xml:space="preserve"> CIRCABC и как да </w:t>
      </w:r>
      <w:r w:rsidR="00A74FDF">
        <w:t>се използва</w:t>
      </w:r>
      <w:r w:rsidR="00A74FDF">
        <w:t xml:space="preserve"> </w:t>
      </w:r>
      <w:r>
        <w:t xml:space="preserve">(документ </w:t>
      </w:r>
      <w:r w:rsidR="00A74FDF">
        <w:t xml:space="preserve">ICT/MSP </w:t>
      </w:r>
      <w:r>
        <w:t>(2012) 007). Той подчерта, че прозрачността е ключова цел в комуникационната политика на Комисията. Представителите, не членовете на Платформата ще имат достъп до системата. Това означава, че представителят трябва да преда</w:t>
      </w:r>
      <w:r w:rsidR="00A74FDF">
        <w:t>ва</w:t>
      </w:r>
      <w:r>
        <w:t xml:space="preserve"> документите на други лица от неговата / нейната организация, ако е необходимо тяхното въвеждане. EDF има специално искане да се публикува</w:t>
      </w:r>
      <w:r w:rsidR="00A74FDF">
        <w:t>т</w:t>
      </w:r>
      <w:r>
        <w:t xml:space="preserve"> само достъпни документи.</w:t>
      </w:r>
    </w:p>
    <w:p w:rsidR="00D96ADF" w:rsidRDefault="000810FC" w:rsidP="00554604">
      <w:pPr>
        <w:jc w:val="both"/>
      </w:pPr>
      <w:r>
        <w:t>Пре</w:t>
      </w:r>
      <w:r w:rsidR="00A74FDF">
        <w:t>зентацията</w:t>
      </w:r>
      <w:r>
        <w:t xml:space="preserve"> </w:t>
      </w:r>
      <w:r w:rsidR="00A74FDF">
        <w:t>предизвика</w:t>
      </w:r>
      <w:r>
        <w:t xml:space="preserve"> широка дискусия</w:t>
      </w:r>
      <w:r w:rsidR="00A74FDF">
        <w:t>,</w:t>
      </w:r>
      <w:r>
        <w:t xml:space="preserve"> по време на ко</w:t>
      </w:r>
      <w:r w:rsidR="00A74FDF">
        <w:t>ято повечето представители</w:t>
      </w:r>
      <w:r>
        <w:t xml:space="preserve"> </w:t>
      </w:r>
      <w:r w:rsidR="00A74FDF">
        <w:t>подкрепиха</w:t>
      </w:r>
      <w:r>
        <w:t xml:space="preserve"> по принцип целта за прозрачност, но повдигна</w:t>
      </w:r>
      <w:r w:rsidR="00A74FDF">
        <w:t>ха</w:t>
      </w:r>
      <w:r>
        <w:t xml:space="preserve"> и въпрос</w:t>
      </w:r>
      <w:r w:rsidR="00D96ADF">
        <w:t>а</w:t>
      </w:r>
      <w:r>
        <w:t xml:space="preserve"> за смисъла на прозрачност</w:t>
      </w:r>
      <w:r w:rsidR="00A74FDF">
        <w:t>та</w:t>
      </w:r>
      <w:r w:rsidR="00D96ADF">
        <w:t xml:space="preserve"> и каква </w:t>
      </w:r>
      <w:r w:rsidR="00D96ADF">
        <w:t>информация</w:t>
      </w:r>
      <w:r w:rsidR="00D96ADF">
        <w:t xml:space="preserve"> и </w:t>
      </w:r>
      <w:r w:rsidR="00D96ADF">
        <w:t xml:space="preserve">до каква степен </w:t>
      </w:r>
      <w:r>
        <w:t xml:space="preserve">да се направи публично </w:t>
      </w:r>
      <w:r w:rsidR="00D96ADF">
        <w:t>достъпна</w:t>
      </w:r>
      <w:r>
        <w:t xml:space="preserve">. Освен това, представители </w:t>
      </w:r>
      <w:r w:rsidR="00D96ADF">
        <w:t>посочиха</w:t>
      </w:r>
      <w:r>
        <w:t xml:space="preserve"> необходимостта от пространство за открити дискусии </w:t>
      </w:r>
      <w:r w:rsidR="00D96ADF">
        <w:t>онлайн</w:t>
      </w:r>
      <w:r>
        <w:t xml:space="preserve"> в рамките CIRCABC до ко</w:t>
      </w:r>
      <w:r w:rsidR="00D96ADF">
        <w:t>е</w:t>
      </w:r>
      <w:r>
        <w:t xml:space="preserve">то </w:t>
      </w:r>
      <w:r w:rsidR="00D96ADF">
        <w:t>достъп</w:t>
      </w:r>
      <w:r w:rsidR="00D96ADF">
        <w:t xml:space="preserve">ът да </w:t>
      </w:r>
      <w:r>
        <w:t xml:space="preserve">е резервиран за представителите; това ще бъде основно изискване, за да се гарантира високо качество на работата на </w:t>
      </w:r>
      <w:r w:rsidR="00D96ADF">
        <w:t>П</w:t>
      </w:r>
      <w:r>
        <w:t>латформата. Комисията ще създаде онлайн функция форум в CIRCABC</w:t>
      </w:r>
      <w:r w:rsidR="00D96ADF">
        <w:t>, за</w:t>
      </w:r>
      <w:r>
        <w:t xml:space="preserve"> да се даде </w:t>
      </w:r>
      <w:r>
        <w:lastRenderedPageBreak/>
        <w:t>възможност за по-лес</w:t>
      </w:r>
      <w:r w:rsidR="00D96ADF">
        <w:t>ен</w:t>
      </w:r>
      <w:r>
        <w:t xml:space="preserve"> обмен на информация между представителите на </w:t>
      </w:r>
      <w:r w:rsidR="00D96ADF">
        <w:t>П</w:t>
      </w:r>
      <w:r>
        <w:t>латформата. Отворена</w:t>
      </w:r>
      <w:r w:rsidR="00D96ADF">
        <w:t>та</w:t>
      </w:r>
      <w:r>
        <w:t xml:space="preserve"> дискусия </w:t>
      </w:r>
      <w:r w:rsidR="00D96ADF">
        <w:t xml:space="preserve">по време на заседанията на Платформата </w:t>
      </w:r>
      <w:r>
        <w:t>също ще бъде важн</w:t>
      </w:r>
      <w:r w:rsidR="00D96ADF">
        <w:t>а</w:t>
      </w:r>
      <w:r>
        <w:t xml:space="preserve"> и поради тази причина повечето представители се споразумяха за </w:t>
      </w:r>
      <w:r w:rsidR="00D96ADF">
        <w:t>използване на принципа, на основание на който информацията, дискутирана по време на среща, може да бъде съобщена от присъствалите, но източника на информация не може да бъде експлицитно или имплицитно идентифициран. (</w:t>
      </w:r>
      <w:r w:rsidR="00D96ADF">
        <w:t>“</w:t>
      </w:r>
      <w:proofErr w:type="spellStart"/>
      <w:r w:rsidR="00D96ADF">
        <w:t>Chatham</w:t>
      </w:r>
      <w:proofErr w:type="spellEnd"/>
      <w:r w:rsidR="00D96ADF">
        <w:t xml:space="preserve"> House </w:t>
      </w:r>
      <w:proofErr w:type="spellStart"/>
      <w:r w:rsidR="00D96ADF">
        <w:t>Rules</w:t>
      </w:r>
      <w:proofErr w:type="spellEnd"/>
      <w:r w:rsidR="00D96ADF">
        <w:t>”</w:t>
      </w:r>
      <w:r w:rsidR="00D96ADF">
        <w:t>)</w:t>
      </w:r>
      <w:r>
        <w:t>.</w:t>
      </w:r>
    </w:p>
    <w:p w:rsidR="00550DB8" w:rsidRDefault="000810FC" w:rsidP="00554604">
      <w:pPr>
        <w:jc w:val="both"/>
      </w:pPr>
      <w:r>
        <w:t>Протокол</w:t>
      </w:r>
      <w:r w:rsidR="00550DB8">
        <w:t>ите</w:t>
      </w:r>
      <w:r>
        <w:t xml:space="preserve"> </w:t>
      </w:r>
      <w:r w:rsidR="00550DB8">
        <w:t>няма да</w:t>
      </w:r>
      <w:r>
        <w:t xml:space="preserve"> бъдат поименни, освен ако не е по специална молба от представител.</w:t>
      </w:r>
    </w:p>
    <w:p w:rsidR="000810FC" w:rsidRDefault="000810FC" w:rsidP="00554604">
      <w:pPr>
        <w:jc w:val="both"/>
      </w:pPr>
    </w:p>
    <w:p w:rsidR="00550DB8" w:rsidRDefault="00550DB8" w:rsidP="00554604">
      <w:pPr>
        <w:pStyle w:val="ListParagraph"/>
        <w:numPr>
          <w:ilvl w:val="0"/>
          <w:numId w:val="2"/>
        </w:numPr>
        <w:jc w:val="both"/>
      </w:pPr>
      <w:r>
        <w:t>Компетенции</w:t>
      </w:r>
      <w:r w:rsidR="000810FC">
        <w:t xml:space="preserve"> </w:t>
      </w:r>
      <w:r>
        <w:t>(мандат) н</w:t>
      </w:r>
      <w:r w:rsidR="000810FC">
        <w:t xml:space="preserve">а </w:t>
      </w:r>
      <w:r>
        <w:t>П</w:t>
      </w:r>
      <w:r w:rsidR="000810FC">
        <w:t>латформата</w:t>
      </w:r>
      <w:r w:rsidRPr="00550DB8">
        <w:t xml:space="preserve"> </w:t>
      </w:r>
      <w:r>
        <w:t>(</w:t>
      </w:r>
      <w:proofErr w:type="spellStart"/>
      <w:r>
        <w:t>Terms</w:t>
      </w:r>
      <w:proofErr w:type="spellEnd"/>
      <w:r>
        <w:t xml:space="preserve"> </w:t>
      </w:r>
      <w:proofErr w:type="spellStart"/>
      <w:r>
        <w:t>of</w:t>
      </w:r>
      <w:proofErr w:type="spellEnd"/>
      <w:r>
        <w:t xml:space="preserve"> </w:t>
      </w:r>
      <w:proofErr w:type="spellStart"/>
      <w:r>
        <w:t>Reference</w:t>
      </w:r>
      <w:proofErr w:type="spellEnd"/>
      <w:r>
        <w:t>)</w:t>
      </w:r>
    </w:p>
    <w:p w:rsidR="00D151E7" w:rsidRDefault="00550DB8" w:rsidP="00554604">
      <w:pPr>
        <w:jc w:val="both"/>
      </w:pPr>
      <w:proofErr w:type="spellStart"/>
      <w:r>
        <w:t>Martina</w:t>
      </w:r>
      <w:proofErr w:type="spellEnd"/>
      <w:r>
        <w:t xml:space="preserve"> </w:t>
      </w:r>
      <w:proofErr w:type="spellStart"/>
      <w:r>
        <w:t>Sindelar</w:t>
      </w:r>
      <w:proofErr w:type="spellEnd"/>
      <w:r>
        <w:t xml:space="preserve"> </w:t>
      </w:r>
      <w:r w:rsidR="000810FC">
        <w:t>представени проект</w:t>
      </w:r>
      <w:r>
        <w:t>а</w:t>
      </w:r>
      <w:r w:rsidR="000810FC">
        <w:t xml:space="preserve"> на </w:t>
      </w:r>
      <w:r>
        <w:t>компетенциите (мандата)</w:t>
      </w:r>
      <w:r w:rsidR="000810FC">
        <w:t xml:space="preserve"> (документ </w:t>
      </w:r>
      <w:r>
        <w:t xml:space="preserve">ICT/MSP </w:t>
      </w:r>
      <w:r w:rsidR="000810FC">
        <w:t>(2012) 002)</w:t>
      </w:r>
      <w:r>
        <w:t>.</w:t>
      </w:r>
      <w:r w:rsidR="000810FC">
        <w:t xml:space="preserve"> Тя обясни, че целта на този проект на </w:t>
      </w:r>
      <w:r>
        <w:t>мандат</w:t>
      </w:r>
      <w:r w:rsidR="000810FC">
        <w:t xml:space="preserve"> е да се обобщ</w:t>
      </w:r>
      <w:r>
        <w:t>ят</w:t>
      </w:r>
      <w:r w:rsidR="000810FC">
        <w:t xml:space="preserve"> в сбита форма задачите и състава на </w:t>
      </w:r>
      <w:r>
        <w:t>П</w:t>
      </w:r>
      <w:r w:rsidR="000810FC">
        <w:t xml:space="preserve">латформата, както </w:t>
      </w:r>
      <w:r>
        <w:t>са</w:t>
      </w:r>
      <w:r w:rsidR="000810FC">
        <w:t xml:space="preserve"> посочен</w:t>
      </w:r>
      <w:r>
        <w:t>и</w:t>
      </w:r>
      <w:r w:rsidR="000810FC">
        <w:t xml:space="preserve"> в </w:t>
      </w:r>
      <w:r>
        <w:t>Р</w:t>
      </w:r>
      <w:r w:rsidR="000810FC">
        <w:t>ешението.</w:t>
      </w:r>
    </w:p>
    <w:p w:rsidR="000810FC" w:rsidRDefault="000810FC" w:rsidP="00554604">
      <w:pPr>
        <w:jc w:val="both"/>
      </w:pPr>
      <w:r>
        <w:t xml:space="preserve">Най-важният резултат от дискусията беше, че този документ трябва по-малко </w:t>
      </w:r>
      <w:r w:rsidR="00550DB8">
        <w:t>да</w:t>
      </w:r>
      <w:r>
        <w:t xml:space="preserve"> повтаря </w:t>
      </w:r>
      <w:r w:rsidR="00550DB8">
        <w:t>Р</w:t>
      </w:r>
      <w:r>
        <w:t xml:space="preserve">ешението, </w:t>
      </w:r>
      <w:r w:rsidR="00550DB8">
        <w:t>а да</w:t>
      </w:r>
      <w:r>
        <w:t xml:space="preserve"> отра</w:t>
      </w:r>
      <w:r w:rsidR="00550DB8">
        <w:t>зява</w:t>
      </w:r>
      <w:r>
        <w:t xml:space="preserve"> политическите цели и </w:t>
      </w:r>
      <w:r w:rsidR="00550DB8">
        <w:t>да представя</w:t>
      </w:r>
      <w:r>
        <w:t xml:space="preserve"> план за изпълнение, например как да </w:t>
      </w:r>
      <w:r w:rsidR="00550DB8">
        <w:t xml:space="preserve">се </w:t>
      </w:r>
      <w:r>
        <w:t xml:space="preserve">допринесе за изпълнението на </w:t>
      </w:r>
      <w:r w:rsidR="00550DB8">
        <w:t>Цифровия дневен ред</w:t>
      </w:r>
      <w:r>
        <w:t xml:space="preserve"> и по този начин </w:t>
      </w:r>
      <w:r w:rsidR="00550DB8">
        <w:t xml:space="preserve">да </w:t>
      </w:r>
      <w:r>
        <w:t>се идентифицират работните приоритети на групата; в тази светлина документ</w:t>
      </w:r>
      <w:r w:rsidR="00550DB8">
        <w:t>ът</w:t>
      </w:r>
      <w:r>
        <w:t xml:space="preserve"> трябва да има по-динамичен характер; например </w:t>
      </w:r>
      <w:r w:rsidR="00D151E7">
        <w:t>да се включват</w:t>
      </w:r>
      <w:r>
        <w:t xml:space="preserve"> проучвател</w:t>
      </w:r>
      <w:r w:rsidR="00D151E7">
        <w:t>ни</w:t>
      </w:r>
      <w:r>
        <w:t xml:space="preserve"> въпроси, които биха могли да бъдат обсъдени в </w:t>
      </w:r>
      <w:r w:rsidR="00D151E7">
        <w:t>П</w:t>
      </w:r>
      <w:r>
        <w:t xml:space="preserve">латформата. Освен това, групата препоръчва да се вземат под внимание обществените поръчки, но и </w:t>
      </w:r>
      <w:r w:rsidR="00D151E7">
        <w:t>цели</w:t>
      </w:r>
      <w:r w:rsidR="00D151E7">
        <w:t xml:space="preserve">те за </w:t>
      </w:r>
      <w:r>
        <w:t>оперативна съвместимост, тъй като и двата аспекта са свързани.</w:t>
      </w:r>
    </w:p>
    <w:p w:rsidR="00D151E7" w:rsidRDefault="00D151E7" w:rsidP="00554604">
      <w:pPr>
        <w:jc w:val="both"/>
      </w:pPr>
    </w:p>
    <w:p w:rsidR="00D151E7" w:rsidRDefault="00D151E7" w:rsidP="00554604">
      <w:pPr>
        <w:pStyle w:val="ListParagraph"/>
        <w:numPr>
          <w:ilvl w:val="0"/>
          <w:numId w:val="2"/>
        </w:numPr>
        <w:jc w:val="both"/>
      </w:pPr>
      <w:r>
        <w:t>П</w:t>
      </w:r>
      <w:r w:rsidR="00554604">
        <w:t>равилник за дейността</w:t>
      </w:r>
    </w:p>
    <w:p w:rsidR="00554604" w:rsidRDefault="000810FC" w:rsidP="00554604">
      <w:pPr>
        <w:jc w:val="both"/>
      </w:pPr>
      <w:proofErr w:type="spellStart"/>
      <w:r>
        <w:t>Anne</w:t>
      </w:r>
      <w:proofErr w:type="spellEnd"/>
      <w:r>
        <w:t xml:space="preserve"> </w:t>
      </w:r>
      <w:proofErr w:type="spellStart"/>
      <w:r>
        <w:t>Lehouck</w:t>
      </w:r>
      <w:proofErr w:type="spellEnd"/>
      <w:r>
        <w:t xml:space="preserve"> представени Правилника за дейността (документ </w:t>
      </w:r>
      <w:r w:rsidR="00D151E7">
        <w:t xml:space="preserve">ICT/MSP </w:t>
      </w:r>
      <w:r>
        <w:t xml:space="preserve">(2012) 003). Тя обясни, че документът се базира на стандартния модел, използван от всички служби на Комисията, но </w:t>
      </w:r>
      <w:r w:rsidR="00B268D2">
        <w:t>е адаптиран</w:t>
      </w:r>
      <w:r>
        <w:t xml:space="preserve"> </w:t>
      </w:r>
      <w:r w:rsidR="00B268D2">
        <w:t>към</w:t>
      </w:r>
      <w:r>
        <w:t xml:space="preserve"> специфичните нужди и методите на работа на </w:t>
      </w:r>
      <w:r w:rsidR="00B268D2">
        <w:t>П</w:t>
      </w:r>
      <w:r>
        <w:t xml:space="preserve">латформата; някои точки са обект на окончателно решение </w:t>
      </w:r>
      <w:r w:rsidR="00554604">
        <w:t>в</w:t>
      </w:r>
      <w:r>
        <w:t xml:space="preserve"> </w:t>
      </w:r>
      <w:r w:rsidR="00B268D2">
        <w:t>Правилник</w:t>
      </w:r>
      <w:r w:rsidR="00B268D2">
        <w:t>а</w:t>
      </w:r>
      <w:r>
        <w:t xml:space="preserve">, по-специално за създаване </w:t>
      </w:r>
      <w:r w:rsidR="00554604">
        <w:t xml:space="preserve">на </w:t>
      </w:r>
      <w:r w:rsidR="00554604">
        <w:t>група</w:t>
      </w:r>
      <w:r w:rsidR="00554604">
        <w:t xml:space="preserve"> от държави</w:t>
      </w:r>
      <w:r>
        <w:t xml:space="preserve">-членки като подгрупа на </w:t>
      </w:r>
      <w:r w:rsidR="00554604">
        <w:t>П</w:t>
      </w:r>
      <w:r>
        <w:t xml:space="preserve">латформата. </w:t>
      </w:r>
      <w:r w:rsidR="00554604">
        <w:t>В този случай</w:t>
      </w:r>
      <w:r>
        <w:t xml:space="preserve">, представителите на държавите-членки в тази група трябва да бъдат същите като в </w:t>
      </w:r>
      <w:r w:rsidR="00554604">
        <w:t>П</w:t>
      </w:r>
      <w:r>
        <w:t xml:space="preserve">латформата. Представители подчертаха, че е важно да се определи ясно ролята на тази група </w:t>
      </w:r>
      <w:r w:rsidR="00554604">
        <w:t xml:space="preserve">от </w:t>
      </w:r>
      <w:r>
        <w:t>държав</w:t>
      </w:r>
      <w:r w:rsidR="00554604">
        <w:t>и</w:t>
      </w:r>
      <w:r>
        <w:t>-членк</w:t>
      </w:r>
      <w:r w:rsidR="00554604">
        <w:t>и</w:t>
      </w:r>
      <w:r>
        <w:t xml:space="preserve">, за да се гарантира прозрачност, ефективност и съгласуваност на цялата </w:t>
      </w:r>
      <w:r w:rsidR="00554604">
        <w:t>П</w:t>
      </w:r>
      <w:r>
        <w:t xml:space="preserve">латформа. Освен това от съществено значение е, че всички членове </w:t>
      </w:r>
      <w:r w:rsidR="00554604">
        <w:t>са равнопоставени</w:t>
      </w:r>
      <w:r>
        <w:t>.</w:t>
      </w:r>
    </w:p>
    <w:p w:rsidR="00554604" w:rsidRDefault="00554604" w:rsidP="00554604">
      <w:pPr>
        <w:jc w:val="both"/>
      </w:pPr>
      <w:bookmarkStart w:id="0" w:name="_GoBack"/>
      <w:bookmarkEnd w:id="0"/>
    </w:p>
    <w:p w:rsidR="00554604" w:rsidRDefault="000810FC" w:rsidP="00554604">
      <w:pPr>
        <w:pStyle w:val="ListParagraph"/>
        <w:numPr>
          <w:ilvl w:val="0"/>
          <w:numId w:val="2"/>
        </w:numPr>
        <w:jc w:val="both"/>
      </w:pPr>
      <w:r>
        <w:t>Календар на следващите заседания</w:t>
      </w:r>
    </w:p>
    <w:p w:rsidR="000810FC" w:rsidRDefault="000810FC" w:rsidP="00554604">
      <w:pPr>
        <w:jc w:val="both"/>
      </w:pPr>
      <w:r>
        <w:t>23 юни и през ноември 2012 година.</w:t>
      </w:r>
    </w:p>
    <w:sectPr w:rsidR="000810FC" w:rsidSect="0055460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34411"/>
    <w:multiLevelType w:val="hybridMultilevel"/>
    <w:tmpl w:val="8AA097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5115B7E"/>
    <w:multiLevelType w:val="hybridMultilevel"/>
    <w:tmpl w:val="F3522D8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FC"/>
    <w:rsid w:val="00007207"/>
    <w:rsid w:val="000810FC"/>
    <w:rsid w:val="00550DB8"/>
    <w:rsid w:val="00554604"/>
    <w:rsid w:val="00A74FDF"/>
    <w:rsid w:val="00B268D2"/>
    <w:rsid w:val="00D151E7"/>
    <w:rsid w:val="00D96ADF"/>
    <w:rsid w:val="00EF3B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6C5A8-08F1-46BD-A1D6-31B41B9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Pesheva</dc:creator>
  <cp:keywords/>
  <dc:description/>
  <cp:lastModifiedBy>Daniela Pesheva</cp:lastModifiedBy>
  <cp:revision>1</cp:revision>
  <dcterms:created xsi:type="dcterms:W3CDTF">2016-02-11T08:59:00Z</dcterms:created>
  <dcterms:modified xsi:type="dcterms:W3CDTF">2016-02-11T10:17:00Z</dcterms:modified>
</cp:coreProperties>
</file>