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ЗАКОН за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Обн., ДВ, бр. 97 от 28.11.2000 г., в сила от 1.01.2002 г., изм. и доп., бр. 47 от 10.05.2002 г., изм., бр. 96 от 11.10.2002 г., бр. 70 от 10.08.2004 г., в сила от 1.01.2005 г., бр. 115 от 30.12.2004 г., в сила от 1.01.2005 г., доп., бр. 77 от 27.09.2005 г., в сила от 27.09.2005 г., изм., бр. 88 от 4.11.2005 г., бр. 36 от 2.05.2006 г., в сила от 1.07.2006 г., бр. 37 от 5.05.2006 г., в сила от 1.07.2006 г., доп., бр. 62 от 1.08.2006 г., в сила от 1.01.2007 г., изм. и доп., бр. 92 от 14.11.2006 г., в сила от 14.11.2006 г., изм., бр. 108 от 29.12.2006 г., в сила от 1.01.2007 г., изм. и доп., бр. 22 от 24.03.2009 г., изм., бр. 35 от 12.05.2009 г., в сила от 12.05.2009 г., бр. 74 от 15.09.2009 г., в сила от 15.09.2009 г., изм. и доп., бр. 81 от 13.10.2009 г., бр. 87 от 5.11.2010 г., бр. 47 от 21.06.2011 г., в сила от 21.06.2011 г., бр. 15 от 15.02.2013 г., в сила от 1.01.2014 г., изм., бр. 68 от 2.08.2013 г., в сила от 2.08.2013 г., бр. 17 от 6.03.2015 г., в сила от 6.03.2015 г., изм. и доп., бр. 47 от 26.06.2015 г., бр. 19 от 11.03.2016 г., изм., бр. 58 от 26.07.2016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първа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w:t>
      </w:r>
      <w:r>
        <w:rPr>
          <w:rFonts w:ascii="Times New Roman" w:hAnsi="Times New Roman"/>
          <w:sz w:val="24"/>
          <w:szCs w:val="24"/>
          <w:lang w:val="x-none"/>
        </w:rPr>
        <w:t xml:space="preserve"> (Изм. – ДВ, бр. 19 от 2016 г.) Този закон определя условията и реда за изграждане, поддържане, развитие и експлоатация на железопътната инфраструктура, изискванията за безопасност и оперативна съвместимост, както и взаимоотношенията между превозвачи и клиенти при предоставяне на железопътни превозни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w:t>
      </w:r>
      <w:r>
        <w:rPr>
          <w:rFonts w:ascii="Times New Roman" w:hAnsi="Times New Roman"/>
          <w:sz w:val="24"/>
          <w:szCs w:val="24"/>
          <w:lang w:val="x-none"/>
        </w:rPr>
        <w:t xml:space="preserve"> Не са предмет на този закон дейностите 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метрополитена;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градския трамваен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вътрешния железопътен транспорт на Министерството на вътрешните работи, Министерството на отбраната и други ведомства, дружества или предприятия, с изключение на дейностите, свързани с изискванията по техническата експлоатация и безопасността на движението.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w:t>
      </w:r>
      <w:r>
        <w:rPr>
          <w:rFonts w:ascii="Times New Roman" w:hAnsi="Times New Roman"/>
          <w:sz w:val="24"/>
          <w:szCs w:val="24"/>
          <w:lang w:val="x-none"/>
        </w:rPr>
        <w:t xml:space="preserve"> (1) Обектите на железопътната инфраструктура и земята, върху която са изградени или която е предназначена за изграждането им, са публична държавна собственост, а ползването им се осъществява от Националната компания "Железопътна инфраструктура" (НК "ЖИ") или от търговци, получили концесия, при условията и по реда на Закона за концесиите.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Нови обекти на железопътната инфраструктура могат да се изграждат само върху земи - публична държавна собственост.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Железопътната инфраструктура се стопанисва и управлява съобразно предназначението й за нуждите, за които е предоставена.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36 от 2006 г.) Обектите на железопътната инфраструктура със стопанско предназначение, които не са пряко свързани със системите за управление и сигурност на движението, могат да се отдават под наем по реда на Закона за държавната собственост, при условие че не се нарушава безопасността на движението.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w:t>
      </w:r>
      <w:r>
        <w:rPr>
          <w:rFonts w:ascii="Times New Roman" w:hAnsi="Times New Roman"/>
          <w:sz w:val="24"/>
          <w:szCs w:val="24"/>
          <w:lang w:val="x-none"/>
        </w:rPr>
        <w:t xml:space="preserve"> (1) Железопътната инфраструктура има от двете си страни ограничителна строителна линия, която се разполага на 60 м от оста на крайния железопътен коловоз или </w:t>
      </w:r>
      <w:r>
        <w:rPr>
          <w:rFonts w:ascii="Times New Roman" w:hAnsi="Times New Roman"/>
          <w:sz w:val="24"/>
          <w:szCs w:val="24"/>
          <w:lang w:val="x-none"/>
        </w:rPr>
        <w:lastRenderedPageBreak/>
        <w:t>на 100 м от нея - за магистрални железопътни линии, построени за скорост, по-висока от 160 км в час. В чертите на населените места ограничителната строителна линия се определя с градоустройствените и застроителните планове.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2006 г.) Зоната за отчуждение на железопътната инфраструктура е площта, необходима за разполагане на земното платно, елементите на железопътната инфраструктура и въздушното пространство над нея, определени в проект. Минималната зона на отчуждение е 6 м от крайната релса, мерена хоризонтално и перпендикулярно на оста на железопътния път.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Управителят на железопътната инфраструктура изготвя, поддържа и съхранява регистър за обектите на железопътната инфраструктура, предоставена му за управление.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Министърът на транспорта, информационните технологии и съобщенията определя с наредба дейностите, които могат да се извършват в площта, определена от ограничителната строителна линия, и в зоната за отчуждение, както и обектите, които могат да се изграждат и реконструират.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92 от 2006 г.) Стандартното междурелсие на железните пътища в Република България е 1435 мм. По изключение и при доказана необходимост министърът на транспорта, информационните технологии и съобщенията може да съгласува и други междурелсия.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w:t>
      </w:r>
      <w:r>
        <w:rPr>
          <w:rFonts w:ascii="Times New Roman" w:hAnsi="Times New Roman"/>
          <w:sz w:val="24"/>
          <w:szCs w:val="24"/>
          <w:lang w:val="x-none"/>
        </w:rPr>
        <w:t xml:space="preserve"> Министърът на транспорта, информационните технологии и съобщенията провежда държавната политика в железопътния транспорт, като: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2011 г., в сила от 21.06.2011 г.) предлага за утвърждаване от Министерския съвет десетгодишната програма по чл. 27 за развитието на железопътния транспорт и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2002 г., изм., бр. 92 от 2006 г., бр. 47 от 2011 г., в сила от 21.06.2011 г.) определя с наредба условията и съществените изисквания към железопътната инфраструктура и подвижния състав за постигане на оперативна съвместимост на националната железопътна система с железопътната система в рамките на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47 от 2002 г.) осигурява изпълнението на поетите от държавата ангажименти, произтичащи от двустранните и многостранните международни споразумения в областта на железопътния транспорт и развитието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47 от 2002 г., изм., бр. 92 от 2006 г.) разрешава пресичането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нисковолтови линии и други, както и свързването на железопътните линии от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47 от 2002 г.) издава Правилника на НК "ЖИ", назначава и освобождава генералния директор и управителния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47 от 2002 г., изм., бр. 92 от 2006 г.) създава необходимата организация за независимо разследване на тежки железопътни произшествия;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92 от 2006 г.) определя с наредба условията и реда за изработване и утвърждаване на редовния график за движение на влаковете по железопътната инфраструктура и правилата за оперативни промени в него съобразно конкретните условия;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92 от 2006 г.) одобрява мерките за предотвратяване и преодоляване </w:t>
      </w:r>
      <w:r>
        <w:rPr>
          <w:rFonts w:ascii="Times New Roman" w:hAnsi="Times New Roman"/>
          <w:sz w:val="24"/>
          <w:szCs w:val="24"/>
          <w:lang w:val="x-none"/>
        </w:rPr>
        <w:lastRenderedPageBreak/>
        <w:t>на последиците от бедствия и аварии, засегнали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92 от 2006 г.) определя дейностите, свързани с управлението на безопасността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w:t>
      </w:r>
      <w:r>
        <w:rPr>
          <w:rFonts w:ascii="Times New Roman" w:hAnsi="Times New Roman"/>
          <w:sz w:val="24"/>
          <w:szCs w:val="24"/>
          <w:lang w:val="x-none"/>
        </w:rPr>
        <w:t xml:space="preserve"> (Изм. - ДВ, бр. 92 от 2006 г.) (1) (Доп. - ДВ, бр. 15 от 2013 г., в сила от 1.01.2014 г.) Координацията и контролът на дейността в областта на железопътния транспорт се осъществяват от Изпълнителна агенция "Железопътна администрация" - юридическо лице на бюджетна издръжка към министъра на транспорта, информационните технологии и съобщенията, със седалище София и с териториални звена.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Изпълнителната агенция "Железопътна администрация" е регулаторен орган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Изпълнителната агенция "Железопътна администрация" е национален орган по безопасността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47 от 2011 г., в сила от 21.06.2011 г.) Изпълнителна агенция "Железопътна администрация" е орган за контрол по прилагането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(ОВ, L 315/14 от 3 декември 2007 г.), наричан по-нататък "Регламент (ЕО) № 1371/2007".</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19 от 2016 г.) Изпълнителна агенция "Железопътна администрация" е независима при изпълнение на своите функции и при вземане на решения, включително от управителите на инфраструктурата, органите, които налагат такси, разпределящите органи и заявителите. Изпълнителна агенция "Железопътна администрация" е функционално независима от всеки компетентен орган, който участва при възлагането на договори за обществени услуги в областта на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19 от 2016 г.) Изпълнителна агенция "Железопътна администрация" приема правила за осъществяването на обмен на информация и сътрудничество между Изпълнителна агенция "Железопътна администрация" като регулаторен орган и като орган по безопасността, от една страна, и лицензиращия орган, от друга страна, с цел предотвратяване на неблагоприятно въздействие върху конкуренцията или безопасността на пазара на железопътни услуги. Правилата се съгласуват с лицензиращия орган.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19 от 2016 г.) С правилата по ал. 6 се урежда и процедурата за даване на препоръки от: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регулаторния орган и органа по безопасността на лицензиращия орган по въпроси, които могат да засегнат конкуренцията на пазара на железопътни услуги;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органа по безопасността и регулаторния орган на лицензиращия орган по въпроси, които могат да засегнат безопасността; в случай че препоръките не бъдат приети, съответният орган е длъжен да изложи мотивите 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w:t>
      </w:r>
      <w:r>
        <w:rPr>
          <w:rFonts w:ascii="Times New Roman" w:hAnsi="Times New Roman"/>
          <w:sz w:val="24"/>
          <w:szCs w:val="24"/>
          <w:lang w:val="x-none"/>
        </w:rPr>
        <w:t xml:space="preserve"> (1) (Предишен текст на чл. 7 - ДВ, бр. 92 от 2006 г.) Изпълнителната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19 от 2016 г.) контролира достъпа до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2006 г.) проверява изпълнението на изискванията за издаване на лицензии и разрешения по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92 от 2006 г., бр. 22 от 2009 г., изм., бр. 47 от 2011 г., в сила от 21.06.2011 г) е администратор на такси за издаване на лицензии, сертификати, свидетелства, удостоверения и разрешения по този закон, както и на такси за издаване на документи за правоспособност и за признаване на правоспособност в размер, определен от </w:t>
      </w:r>
      <w:r>
        <w:rPr>
          <w:rFonts w:ascii="Times New Roman" w:hAnsi="Times New Roman"/>
          <w:sz w:val="24"/>
          <w:szCs w:val="24"/>
          <w:lang w:val="x-none"/>
        </w:rPr>
        <w:lastRenderedPageBreak/>
        <w:t>Министерския съвет по предложение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издава документи за правоспособност на персонала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92 от 2006 г.) води регистри и набира статистически данни за дейностите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28.11.2000 г. - ДВ, бр. 97 от 2000 г., изм., бр. 92 от 2006 г.) разработва и предлага на министъра на транспорта, информационните технологии и съобщенията проекти на нормативни актове в областта на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92 от 2006 г.) осъществява контролни функции по този закон, включително по отношение въвеждането в експлоатация на структурни подсистеми на железопътната система;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92 от 2006 г.) предлага на министъра на транспорта, информационните технологии и съобщенията за одобряване мерки за предотвратяване и преодоляване на последиците от бедствия и аварии, засегнали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92 от 2006 г.) съгласува проектите за пресичане на железопътните линии от железопътната инфраструктура с пътищата от републиканската пътна мрежа, местните пътища, улиците, тръбопроводите, кабелните и въздушните високоволтови и нисковолтови линии и други, както и проектите за свързване на железопътните линии от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19 от 2016 г.) осъществява мониторинг на условията за конкуренция на пазара на железопътни услуги и предоставя ежегодно на Европейската комисия необходимата информация за използването на мрежите и оценката на рамковите условия в железопътния сектор;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(нова – ДВ, бр. 19 от 2016 г.) контролира управителя на инфраструктурата и операторите на обслужващи съоръжения при определянето на таксите за използване съответно на железопътната инфраструктура и на обслужващите съоръжения, включително с цел предотвратяване на дискриминация спрямо заявителите и запазване равновесието на пазара на железопътни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7 - ДВ, бр. 92 от 2006 г., предишна т. 10, бр. 19 от 2016 г.) изпълнява и други функции, възложени й със закон или с акт на Министерския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Изпълнителната агенция "Железопътна администрация" води регистър на локомотивните машинисти, в който се вписват данните, определени от изпълнителния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22 от 2009 г.) При изпълнение на функциите си по този закон Изпълнителна агенция "Железопътна администрация" има право да изисква информация от управителя на инфраструктурата, от кандидатите, подали заявление за предоставяне на капацитет, и от други заинтересовани лица, която лицата предоставят в определения от Изпълнителна агенция "Железопътна администрация" срок.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w:t>
      </w:r>
      <w:r>
        <w:rPr>
          <w:rFonts w:ascii="Times New Roman" w:hAnsi="Times New Roman"/>
          <w:sz w:val="24"/>
          <w:szCs w:val="24"/>
          <w:lang w:val="x-none"/>
        </w:rPr>
        <w:t xml:space="preserve"> (1) (Нова - ДВ, бр. 92 от 2006 г., отм., бр. 15 от 2013 г., в сила от 1.01.2014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88 от 2005 г., предишна ал. 1, бр. 92 от 2006 г.) Финансирането на дейността на Изпълнителна агенция "Железопътна администрация" се осъществява от бюджета на Министерството на транспорта, информационните технологии и съобщенията чрез: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92 от 2006 г., доп., бр. 22 от 2009 г., изм., бр. 47 от 2011 г., в сила от 21.06.2011 г) таксите за издаване на лицензии, сертификати, свидетелства, удостоверения и </w:t>
      </w:r>
      <w:r>
        <w:rPr>
          <w:rFonts w:ascii="Times New Roman" w:hAnsi="Times New Roman"/>
          <w:sz w:val="24"/>
          <w:szCs w:val="24"/>
          <w:lang w:val="x-none"/>
        </w:rPr>
        <w:lastRenderedPageBreak/>
        <w:t>разрешения по този закон, както и за издаване на документи за правоспособност и за признаване на правоспособност;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2002 г., отм., бр. 92 от 2006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средствата от глобите и имуществените санкции по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лихви по депозитите на собствени средства и по просрочени плащания;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собствени приходи.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92 от 2006 г.) Дейността, структурата, организацията на работа на Изпълнителна агенция "Железопътна администрация" се определят с устройствен правилник, приет от Министерския съвет по предложение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8а.</w:t>
      </w:r>
      <w:r>
        <w:rPr>
          <w:rFonts w:ascii="Times New Roman" w:hAnsi="Times New Roman"/>
          <w:sz w:val="24"/>
          <w:szCs w:val="24"/>
          <w:lang w:val="x-none"/>
        </w:rPr>
        <w:t xml:space="preserve"> (Нов – ДВ, бр. 19 от 2016 г.) (1) Изпълнителна агенция "Железопътна администрация" се ръководи и представлява от изпълнителен директор, който се назначава от министъра на транспорта, информационните технологии и съобщенията след съгласуване с министър-председателя.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Изпълнителният директор назначава и освобождава служителите в Изпълнителна агенция "Железопътна администрация".</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ЖЕЛЕЗОПЪТНА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Управление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w:t>
      </w:r>
      <w:r>
        <w:rPr>
          <w:rFonts w:ascii="Times New Roman" w:hAnsi="Times New Roman"/>
          <w:sz w:val="24"/>
          <w:szCs w:val="24"/>
          <w:lang w:val="x-none"/>
        </w:rPr>
        <w:t xml:space="preserve"> (1) Образува се Национална компания "Железопътна инфраструктура" със статут на държавно предприятие по чл. 62, ал. 3 от Търговския закон.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Националната компания "Железопътна инфраструктура" е юридическо лице със седалище София.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Националната компания "Железопътна инфраструктура" е управител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47 от 2011 г., в сила от 21.06.2011 г.) Националната компания "Железопътна инфраструктура" управлява предоставеното й имущество - публична и частна държавна собственост.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w:t>
      </w:r>
      <w:r>
        <w:rPr>
          <w:rFonts w:ascii="Times New Roman" w:hAnsi="Times New Roman"/>
          <w:sz w:val="24"/>
          <w:szCs w:val="24"/>
          <w:lang w:val="x-none"/>
        </w:rPr>
        <w:t xml:space="preserve"> (1) (Изм. - ДВ, бр. 47 от 2011 г., в сила от 21.06.2011 г.) Предметът на дейност на НК "ЖИ" 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осигуряване използването на железопътна инфраструктура от лицензирани превозвачи при равнопоставени условия;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дейности по развитието, ремонта, поддържането и експлоатацията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47 от 2011 г., в сила от 21.06.2011 г.) определяне и събиране на инфраструктурните такси от лицензираните железопътни превозвачи в съответствие с методика, приета от Министерския съвет по предложение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19 от 2016 г.) разработване на графиците за движение на влаковете, съгласувано със заявителите, а за пътническите превози - и с общините;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управление на влаковата работа в железопътната инфраструктура при спазване на изискванията за безопасност, надеждност и сигурност;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(изм. - ДВ, бр. 92 от 2006 г., бр. 19 от 2016 г.) приемане на заявките на заявителите за получаване на капацитет от железопътната инфраструктура за извършване на превоз при публично обявяване на капацитета на железопътната инфраструктура и предоставяне на достъп при условията, предвидени в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92 от 2006 г., бр. 19 от 2016 г.) приемане и изпълнение на заявките на заявителите за получаване на капацитет от железопътната инфраструктура във връзка с изпълнение на възложените им задължения за извършване на обществени превозни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изготвяне, поддържане и съхраняване на регистър, съдържащ данни за земята и обектите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47 от 2011 г., в сила от 21.06.2011 г.) разпределение на тягова електрическа енергия по разпределителните мрежи на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47 от 2011 г., в сила от 21.06.2011 г.) предоставяне на други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2006 г.) Националната компания "Железопътна инфраструктура" не може да извършва по занятие железопътен превоз, освен за технологични нужди.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Националната компания "Железопътна инфраструктура" не може да участва в търговски дружества, които по занятие извършват железопътен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w:t>
      </w:r>
      <w:r>
        <w:rPr>
          <w:rFonts w:ascii="Times New Roman" w:hAnsi="Times New Roman"/>
          <w:sz w:val="24"/>
          <w:szCs w:val="24"/>
          <w:lang w:val="x-none"/>
        </w:rPr>
        <w:t xml:space="preserve"> Органи на управление на НК "ЖИ" са: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министърът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генералният директор.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w:t>
      </w:r>
      <w:r>
        <w:rPr>
          <w:rFonts w:ascii="Times New Roman" w:hAnsi="Times New Roman"/>
          <w:sz w:val="24"/>
          <w:szCs w:val="24"/>
          <w:lang w:val="x-none"/>
        </w:rPr>
        <w:t xml:space="preserve"> Министърът на транспорта, информационните технологии и съобщенията провежда общата транспортна политика на държавата в областта на изграждането, поддържането, развитието и експлоатацията на железопътната инфраструктура и осъществява дадените му с този закон правомощия, свързани с дейността на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w:t>
      </w:r>
      <w:r>
        <w:rPr>
          <w:rFonts w:ascii="Times New Roman" w:hAnsi="Times New Roman"/>
          <w:sz w:val="24"/>
          <w:szCs w:val="24"/>
          <w:lang w:val="x-none"/>
        </w:rPr>
        <w:t xml:space="preserve"> (1) (Изм. - ДВ, бр. 81 от 2009 г.) Управителният съвет се състои от трима членове, които се назначават от министъра на транспорта, информационните технологии и съобщенията за срок до 5 години.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сключва договор за управление с всеки от членовете на управителния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управителния съвет не могат да извършват от свое или от чуждо име конкурентна дейност, да бъдат в договорни отношения с други предприятия, дружества и сдружения със сходен предмет на дейност.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бъде член на управителния съвет лице, което е осъждано за престъпление от общ характер или е съпруг или роднина по права или по съребрена линия до четвърта степен и по сватовство до трета степен включително с друг член на органите на управление на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w:t>
      </w:r>
      <w:r>
        <w:rPr>
          <w:rFonts w:ascii="Times New Roman" w:hAnsi="Times New Roman"/>
          <w:sz w:val="24"/>
          <w:szCs w:val="24"/>
          <w:lang w:val="x-none"/>
        </w:rPr>
        <w:t xml:space="preserve"> (1) Управителният съвет заседава най-малко веднъж на 2 месеца.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2002 г., бр. 81 от 2009 г.) Управителният съвет може да приема решения, ако присъстват най-малко половината от членовете му лично или представлявани от друг член на съвета. Никой присъстващ член не може да представлява повече от един отсъстващ. За представляването е необходимо изрично пълномощно за всеки конкретен случай.</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Решенията се приемат с явно гласуване и с обикновено мнозинство.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81 от 2009 г.) Управителният съвет може да взема решения и </w:t>
      </w:r>
      <w:r>
        <w:rPr>
          <w:rFonts w:ascii="Times New Roman" w:hAnsi="Times New Roman"/>
          <w:sz w:val="24"/>
          <w:szCs w:val="24"/>
          <w:lang w:val="x-none"/>
        </w:rPr>
        <w:lastRenderedPageBreak/>
        <w:t>неприсъствено, ако всички членове са заявили писмено съгласието си за решението.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w:t>
      </w:r>
      <w:r>
        <w:rPr>
          <w:rFonts w:ascii="Times New Roman" w:hAnsi="Times New Roman"/>
          <w:sz w:val="24"/>
          <w:szCs w:val="24"/>
          <w:lang w:val="x-none"/>
        </w:rPr>
        <w:t xml:space="preserve"> Управителният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избира измежду членовете си председател и заместник-председател;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изработва и предлага на министъра на транспорта, информационните технологии и съобщенията за утвърждаване правилник за устройството и дейността на компанията;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47 от 2002 г., изм., бр. 92 от 2006 г., бр. 22 от 2009 г.) по предложение на генералния директор след проведен конкурс назначава и освобождава заместник-генералните директори и главния ревизор по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 годишния счетоводен отчет;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предлага на министъра на транспорта, информационните технологии и съобщенията да разрешава за всеки отделен случай участието на компанията в търговски и неперсонифицирани дружества и в международни организации;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предлага на министъра на транспорта, информационните технологии и съобщенията да предприеме действия по реда на чл. 6 от Закона за държавната собственост;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упражнява правата по притежаваните от компанията дялове и акции от търговски дружества;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87 от 2010 г.) взема решения за продажба или за ликвидация на дълготрайни материални активи, за учредяване на вещни права и за отдаване под наем на движими или недвижими вещи, взема решения по чл. 46, ал. 2 от Закона за държавната собственост за продажба на жилищата, управлявани от компанията, и за отдаването им под наем;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92 от 2006 г.) приема проект на годишна програма за изграждане, поддържане, ремонт и експлоатация на железопътната инфраструктура и я предлага на министъра на транспорта, информационните технологии и съобщенията за утвърждаване;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92 от 2006 г.) приема бизнес план за дейността на компанията за следващата година;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9 - ДВ, бр. 92 от 2006 г.) изпълнява други функции, възложени му от министъра на транспорта, информационните технологии и съобщенията, свързани с управлението на железопътната инфраструктура, в съответствие с разпоредбите на действащото законодателство.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w:t>
      </w:r>
      <w:r>
        <w:rPr>
          <w:rFonts w:ascii="Times New Roman" w:hAnsi="Times New Roman"/>
          <w:sz w:val="24"/>
          <w:szCs w:val="24"/>
          <w:lang w:val="x-none"/>
        </w:rPr>
        <w:t xml:space="preserve"> Председателят на управителния съвет, а в негово отсъствие заместник-председателят, организира и ръководи заседанията на управителния съвет и контролира изпълнението на неговите решения.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w:t>
      </w:r>
      <w:r>
        <w:rPr>
          <w:rFonts w:ascii="Times New Roman" w:hAnsi="Times New Roman"/>
          <w:sz w:val="24"/>
          <w:szCs w:val="24"/>
          <w:lang w:val="x-none"/>
        </w:rPr>
        <w:t xml:space="preserve"> (1) Член на управителния съвет може да бъде освободен преди изтичане на срока на договора за управление при нарушаване разпоредбите на закона, при неизпълнение на икономическите показатели или на други условия, предвидени в този договор.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на управителния съвет се освобождава с акт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Договорът за управление с член на управителния съвет се прекратява преди изтичане на срока на действието му:</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лицето не отговаря на изискванията на чл. 13, ал. 3 и 4;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нарушава или не изпълнява условията, предвидени в закона или в договора за управление;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подадена писмена молба за освобождаване;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решение на министъра на транспорта, информационните технологии и </w:t>
      </w:r>
      <w:r>
        <w:rPr>
          <w:rFonts w:ascii="Times New Roman" w:hAnsi="Times New Roman"/>
          <w:sz w:val="24"/>
          <w:szCs w:val="24"/>
          <w:lang w:val="x-none"/>
        </w:rPr>
        <w:lastRenderedPageBreak/>
        <w:t>съобщенията с едномесечно предизвестие.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1 - 3 или при смърт на член на управителния съвет министърът на транспорта, информационните технологии и съобщенията назначава нов член за срок до края на първоначалния мандат и сключва с него договор.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18.</w:t>
      </w:r>
      <w:r>
        <w:rPr>
          <w:rFonts w:ascii="Times New Roman" w:hAnsi="Times New Roman"/>
          <w:sz w:val="24"/>
          <w:szCs w:val="24"/>
          <w:lang w:val="x-none"/>
        </w:rPr>
        <w:t xml:space="preserve"> Членовете на управителния съвет са длъжни да пазят търговската тайна и търговския престиж на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19.</w:t>
      </w:r>
      <w:r>
        <w:rPr>
          <w:rFonts w:ascii="Times New Roman" w:hAnsi="Times New Roman"/>
          <w:sz w:val="24"/>
          <w:szCs w:val="24"/>
          <w:lang w:val="x-none"/>
        </w:rPr>
        <w:t xml:space="preserve"> (1) Министърът на транспорта, информационните технологии и съобщенията назначава генералния директор за срок до 5 години, който по право е член на управителния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сключва с генералния директор договор за управление за срок до 5 години.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20.</w:t>
      </w:r>
      <w:r>
        <w:rPr>
          <w:rFonts w:ascii="Times New Roman" w:hAnsi="Times New Roman"/>
          <w:sz w:val="24"/>
          <w:szCs w:val="24"/>
          <w:lang w:val="x-none"/>
        </w:rPr>
        <w:t xml:space="preserve"> (1) Генералният директор: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организира, ръководи и контролира цялостната дейност на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сключва договори за извършване на предоставяните от и за компанията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назначава и уволнява работниците и служителите в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представлява компанията пред съдилищата, пред държавните органи и пред трети лица в страната и в чужбина;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изготвя проект на годишна програма за изграждане, поддържане, ремонт и експлоатация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92 от 2006 г.) утвърждава графика за движение на влаковете, включително оперативните промени в него;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92 от 2006 г.) одобрява вътрешните правила и процедури на компанията за функциониране и управление на дейностите;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5, изм. - ДВ, бр. 92 от 2006 г.) се отчита за своята дейност пред управителния съвет и пред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19 от 2016 г.) осигурява на заявителите, а по тяхно искане – и на потенциалните заявители, достъп до проектите на документи по чл. 15, т. 9 и 10, преди да бъдат одобрени от управителния съвет, като в срок до 14 дни от осигуряването на достъпа могат да предоставят становище по отношение на условията за достъп и ползване, както и развитието на инфраструктурата.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Генералният директор може да делегира някои от правомощията си по ал. 1, т. 2 - 4 на други длъжностни лица от компанията по решение на управителния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w:t>
      </w:r>
      <w:r>
        <w:rPr>
          <w:rFonts w:ascii="Times New Roman" w:hAnsi="Times New Roman"/>
          <w:sz w:val="24"/>
          <w:szCs w:val="24"/>
          <w:lang w:val="x-none"/>
        </w:rPr>
        <w:t xml:space="preserve"> Генералният директор се освобождава преди изтичането на срока на договора за управление от министъра на транспорта, информационните технологии и съобщенията в случаите по чл. 17, ал. 3.</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(Доп. - ДВ, бр. 92 от 2006 г.) Национална компания "Железопътна инфраструктура" носи отговорност за имуществените и неимуществените вреди, причинени на превозвачите или на трети лица, в случаите, когато се установи, че причина за това е неизправността на обектите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(Изм. - ДВ, бр. 92 от 2006 г.) (1) (Изм. - ДВ, бр. 47 от 2011 г., в сила от 21.06.2011 г., бр. 19 от 2016 г.) Национална компания "Железопътна инфраструктура" изготвя ежегодно референтен документ на железопътната мрежа след консултации със заинтересованите страни. Референтният документ съдържа параметрите за експлоатация на железопътната инфраструктура, параметрите на съоръженията по нея, включително защитните съоръжения, информация за условията за достъп до нея и обслужващите съоръжения, приложимите инфраструктурни такси и цени за услуги по ценова листа, </w:t>
      </w:r>
      <w:r>
        <w:rPr>
          <w:rFonts w:ascii="Times New Roman" w:hAnsi="Times New Roman"/>
          <w:sz w:val="24"/>
          <w:szCs w:val="24"/>
          <w:lang w:val="x-none"/>
        </w:rPr>
        <w:lastRenderedPageBreak/>
        <w:t>принципите и критериите за разпределение на капацитета, ограниченията при ползването на инфраструктурата, сроковете и процедурите за подаване на заявките за получаване на капацитет и други.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 обект на железопътната инфраструктура е предоставена концесия, концесионерът предоставя необходимата информация по ал. 1 на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Национална компания "Железопътна инфраструктура" предоставя на превозвачите и на Изпълнителна агенция "Железопътна администрация" информация за състоянието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w:t>
      </w:r>
      <w:r>
        <w:rPr>
          <w:rFonts w:ascii="Times New Roman" w:hAnsi="Times New Roman"/>
          <w:sz w:val="24"/>
          <w:szCs w:val="24"/>
          <w:lang w:val="x-none"/>
        </w:rPr>
        <w:t xml:space="preserve"> Национална компания "Железопътна инфраструктура" може да сключва с управителите на инфраструктурата в други държави споразумения, уреждащи административни, технически и други въпроси, свързани с достъпа до инфраструктурата за извършване на транзитни превози, в съответствие с международните договори, по които Република България е страна.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Изграждане, поддържане, развитие и експлоатация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w:t>
      </w:r>
      <w:r>
        <w:rPr>
          <w:rFonts w:ascii="Times New Roman" w:hAnsi="Times New Roman"/>
          <w:sz w:val="24"/>
          <w:szCs w:val="24"/>
          <w:lang w:val="x-none"/>
        </w:rPr>
        <w:t xml:space="preserve"> (1) (Изм. - ДВ, бр. 47 от 2011 г., в сила от 21.06.2011 г.) Държавата участва във финансирането на дейностите по изграждането, поддържането, развитието и експлоатацията на железопътната инфраструктура, включително в създаването, съхраняването и поддържането на мощности и материални средства за осъществяване на отбранително- мобилизационни мероприятия на страната. Размерът на финансирането се определя в рамките на 5-годишен договор между държавата, представлявана от министъра на финансите и от министъра на транспорта, информационните технологии и съобщенията, от една страна, и НК "ЖИ", от друга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36 от 2006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(Нова – ДВ, бр. 19 от 2016 г.) Минималното съдържание на договора по ал. 1 се определя с наредбата по чл. 29, ал. 3, т. 2.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19 от 2016 г.) Генералният директор на Национална компания "Железопътна инфраструктура" осигурява на заявителите, а по тяхно искане – и на потенциалните заявители, достъп до проекта на договор по ал. 1. Заявителите и потенциалните заявители в срок 14 дни от предоставянето на договора могат да предоставят становище по него. Договорът се публикува на интернет страницата на Национална компания "Железопътна инфраструктура" в срок до един месец след неговото сключване. Управителят на железопътната инфраструктура съобразява бизнес плана си с договора.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92 от 2006 г., предишна ал. 3, бр. 19 от 2016 г.) Когато управител на инфраструктурата е концесионер, за него се прилагат ограниченията по чл. 10, ал. 2 и 3, които действат за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(Изм. - ДВ, бр. 47 от 2011 г., в сила от 21.06.2011 г.) Финансирането на дейностите по поддържането и експлоатацията на железопътната инфраструктура се извършва от: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15 от 2013 г., в сила от 1.01.2014 г.) държавния бюджет;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2002 г., бр. 92 от 2006 г.) инфраструктурните такси по чл. 35;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92 от 2006 г.) приходите от търговската дейност на управителя на </w:t>
      </w:r>
      <w:r>
        <w:rPr>
          <w:rFonts w:ascii="Times New Roman" w:hAnsi="Times New Roman"/>
          <w:sz w:val="24"/>
          <w:szCs w:val="24"/>
          <w:lang w:val="x-none"/>
        </w:rPr>
        <w:lastRenderedPageBreak/>
        <w:t>инфраструктурата;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47 от 2002 г., отм., бр. 115 от 2004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кредити;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47 от 2011 г., в сила от 21.06.2011 г.) средства по програми на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47 от 2011 г., в сила от 21.06.2011 г.) приходи от услуги по ценова листа.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47 от 2011 г., в сила от 21.06.2011 г.) С набраните средства по ал. 1, т. 1, 3, 5 - 7 се осигуряват и разходите 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2011 г., в сила от 21.06.2011 г.) проучване, проектиране, изграждане, развитие и експлоатация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погасяване на получени кредити, включително кредитите, получени от Националната компания "БДЖ" до влизането в сила на закона, в частта им за финансиране на инфраструктурата.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27.</w:t>
      </w:r>
      <w:r>
        <w:rPr>
          <w:rFonts w:ascii="Times New Roman" w:hAnsi="Times New Roman"/>
          <w:sz w:val="24"/>
          <w:szCs w:val="24"/>
          <w:lang w:val="x-none"/>
        </w:rPr>
        <w:t xml:space="preserve"> (Доп. - ДВ, бр. 92 от 2006 г., изм., бр. 35 от 2009 г., в сила от 12.05.2009 г., бр. 47 от 2011 г., в сила от 21.06.2011 г.) Министерският съвет по предложение на министъра на транспорта, информационните технологии и съобщенията приема 10-годишна програма за развитието на железопътния транспорт и на железопътната инфраструктура и нейната безопасна и надеждна експлоатация, включително при бедствия, терористични действия и военни конфликти.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w:t>
      </w:r>
      <w:r>
        <w:rPr>
          <w:rFonts w:ascii="Times New Roman" w:hAnsi="Times New Roman"/>
          <w:sz w:val="24"/>
          <w:szCs w:val="24"/>
          <w:lang w:val="x-none"/>
        </w:rPr>
        <w:t xml:space="preserve"> (1) Министърът на транспорта, информационните технологии и съобщенията утвърждава годишна програма за изграждането, поддържането, ремонта, развитието и експлоатацията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2006 г.) В годишната програма по ал. 1 се предвиждат и условията за осигуряване на дейностите по проучване, проектиране, ръководене на системите за управление и сигурност на движението, за спазване на нормите за експлоатация на железопътната инфраструктура и за организиране на ремонта за възстановяване на отделни елементи от железопътната инфраструктура след стихийни бедствия и производствени аварии, както и за изпълнението на утвърдената програма.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изм., бр. 47 от 2011 г., в сила от 21.06.2011 г.) Годишната програма по ал. 1 е неразделна част от договора по чл. 25, ал. 1 и се утвърждава след приемането на закона за държавния бюджет на Република България за съответната година.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w:t>
      </w:r>
      <w:r>
        <w:rPr>
          <w:rFonts w:ascii="Times New Roman" w:hAnsi="Times New Roman"/>
          <w:sz w:val="24"/>
          <w:szCs w:val="24"/>
          <w:lang w:val="x-none"/>
        </w:rPr>
        <w:t xml:space="preserve"> (1) (Нова - ДВ, бр. 87 от 2010 г.) Железопътните магистрали са национални обекти. Железопътните магистрали са железопътни линии или части от тях, които съвпадат с направленията на европейските железопътни коридори, определени с международни договори и споразумения, по които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(Предишна ал. 1, изм. - ДВ, бр. 87 от 2010 г.) Категоризацията на останалите железопътни линии, включени в железопътната инфраструктура, закриването на отделни линии или участъци от линии се извършват при условия и по ред, определени от Министерския съвет.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92 от 2006 г., предишна ал. 2, бр. 87 от 2010 г.) Министърът на транспорта, информационните технологии и съобщенията определя с наредби: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дейностите по управление на безопасността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за използването и достъпа до инфраструктурата;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работното време на ръководния и изпълнителския персонал, зает с осигуряване на превозите на пътници и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(Нова - ДВ, бр. 92 от 2006 г., предишна ал. 3, изм., бр. 87 от 2010 г.) С наредбата по ал. 3, т. 1 министърът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осигурява хармонизирането с регулаторните структури по безопасността в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определя отговорностите между участниците в железопътната система по отношение на безопасността на превозите;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регламентира общите цели, правилата, критериите, методите, показателите, процедурите и оценките за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регламентира функциите и правата във връзка с безопасността и разследването;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 общите принципи за управление, регулиране и контрол върху безопасността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определя обхвата на дейностите в системите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47 от 2011 г., в сила от 21.06.2011 г.) определя изискванията към кандидатите за получаване на удостоверение за безопасност на управителите на железопътната инфраструктура и на сертификат за безопасност на железопътните превозвачи;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категоризира произшествията и инцидентите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определя реда за разследване на произшествията и инцидентите;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определя отговорностите и задълженията при разследването.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(Изм. - ДВ, бр. 68 от 2013 г., в сила от 2.08.2013 г., бр. 47 от 2015 г.) Проектирането и строителството на железопътни линии, железопътни гари и други обекти и съоръжения от железопътната инфраструктура, както и на железопътните прелези се извършват при условия и по ред, определени в наредба на министъра на регионалното развитие и благоустройството и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2002 г.) В железопътните гари се извършват дейностите по приемане, изпращане, престой и преработка на влаковете, по осигуряването превоза на пътници и товари, както и други технологични операции, свързани с експлоатацията на железопътната инфраструктура и превозната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47 от 2002 г., отм., бр. 92 от 2006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47 от 2002 г., изм., бр. 92 от 2006 г.) Управлението на влаковата работа в железопътната инфраструктура се осъществява от управителя на инфраструктурата.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47 от 2002 г., изм., бр. 108 от 2006 г., бр. 15 от 2013 г., в сила от 1.01.2014 г., бр. 68 от 2013 г., в сила от 2.08.2013 г., бр. 47 от 2015 г.) Поддържането и експлоатацията на железопътните прелези се извършват при условия и ред, определени от министъра на регионалното развитие и благоустройството и министъра на транспорта, информационните технологии и съобщенията, и се финансират от държавния бюджет в рамките на субсидията за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30а.</w:t>
      </w:r>
      <w:r>
        <w:rPr>
          <w:rFonts w:ascii="Times New Roman" w:hAnsi="Times New Roman"/>
          <w:sz w:val="24"/>
          <w:szCs w:val="24"/>
          <w:lang w:val="x-none"/>
        </w:rPr>
        <w:t xml:space="preserve"> (Нов - ДВ, бр. 92 от 2006 г., изм., бр. 47 от 2011 г., в сила от 21.06.2011 г.) (1) Управителят на железопътната инфраструктура извършва разпределение на тягова електрическа енергия по разпределителните мрежи на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Взаимоотношенията между управителя на железопътната инфраструктура и превозвачите във връзка с разпределението на тягова електрическа енергия по разпределителните мрежи на железопътния транспорт се уреждат с писмени договори.</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Използване на железопътната инфраструктура и обслужващите съоръжения</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19 от 2016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(1) (Изм. - ДВ, бр. 92 от 2006 г., в сила от 1.01.2007 г., бр. 47 от 2011 г., в сила от 21.06.2011 г.) Използването на железопътната инфраструктура се извършва от лицензирани железопътни превозвачи, които притежават сертификат за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92 от 2006 г., в сила от 1.01.2007 г., изм., бр. 47 от 2011 г., в сила от 21.06.2011 г., бр. 19 от 2016 г.) Железопътните превозвачи имат право на равнопоставен достъп до железопътната инфраструктура, обслужващите съоръжения, както и при извършване на трансгранични услуги при условията, предвидени в този закон и международните договори, по които Република България е страна. Това право включва достъп до инфраструктурата, която свързва морските и речните пристанища с другите обслужващи съоръжения, и до инфраструктурата, която обслужва или би могла да обслужва повече от един краен потребител.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47 от 2015 г.) Железопътно предприятие, което не притежава лицензия за извършване на товарни превози, има право на достъп до първата гара от железопътната инфраструктура, необходима за извършване на дейностите на дружества и предприятия по чл. 2, т. 3.</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47 от 2015 г.) Достъпът по ал. 3 се осъществява при наличие на сертификат за безопасност, договор за застраховка "Гражданска отговорност" и договор с управителя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в сила от 1.01.2007 г., предишна ал. 3, бр. 47 от 2015 г.) Международни железопътни обединения имат право на достъп до железопътната инфраструктура, включително право на транзитно преминаване, когато поне един от железопътните превозвачи е лицензиран по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92 от 2006 г., в сила от 1.01.2007 г., предишна ал. 4, бр. 47 от 2015 г.) Международни железопътни обединения, в които не участва български превозвач, имат право на транзитно преминаване по железопътната инфраструктура за извършване на международни превози в случаите, когато превозите се извършват между държави - членки на Европейския съюз, в които са лицензирани превозвачите, участващи в обединението.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(1) (Предишен текст на чл. 32 - ДВ, бр. 47 от 2002 г., изм., бр. 92 от 2006 г.) Управителят на инфраструктурата разпределя капацитета на железопътната инфраструктура като предоставя достъп до инфраструктурата с приоритет 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превози, които се предоставят в изпълнение на задължения за извършване на обществени превозни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услуги, които се предоставят в отделни елементи от железопътната инфраструктура, построени или развити за извършване на специфични дейности (по специализирани високоскоростни отсечки, товарни линии и други);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47 от 2002 г.) транзитните железопътни превози и превозите в комбинирано съобщение транзит през Република България и превозите в международно съобщение.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2002 г., изм., бр. 35 от 2009 г., в сила от 12.05.2009 г.) В условия на бедствия приоритетът в разпределението на капацитета на железопътната </w:t>
      </w:r>
      <w:r>
        <w:rPr>
          <w:rFonts w:ascii="Times New Roman" w:hAnsi="Times New Roman"/>
          <w:sz w:val="24"/>
          <w:szCs w:val="24"/>
          <w:lang w:val="x-none"/>
        </w:rPr>
        <w:lastRenderedPageBreak/>
        <w:t>инфраструктура се определя от Изпълнителната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изм., бр. 19 от 2016 г.) Заявителите не могат да преотстъпват предоставения им капацитет. В случай че преотстъпят предоставения им капацитет, те нямат право да участват в разпределянето на капацитет.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19 от 2016 г.) Не се счита за преотстъпване използването на капацитет от железопътно предприятие, когато последното извършва дейността на заявител, който не е железопътно предприятие.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w:t>
      </w:r>
      <w:r>
        <w:rPr>
          <w:rFonts w:ascii="Times New Roman" w:hAnsi="Times New Roman"/>
          <w:sz w:val="24"/>
          <w:szCs w:val="24"/>
          <w:lang w:val="x-none"/>
        </w:rPr>
        <w:t xml:space="preserve"> (1) (Изм. и доп. - ДВ, бр. 92 от 2006 г., доп., бр. 47 от 2011 г., в сила от 21.06.2011 г., бр. 47 от 2015 г., бр. 19 от 2016 г.) Взаимоотношенията между управителя на железопътната инфраструктура и превозвача във връзка с достъпа до инфраструктурата се уреждат с писмен договор за достъп и използване на железопътната инфраструктура след представяне на лицензия, включително приложението към нея относно финансово покритие на гражданската отговорност съгласно Регламент за изпълнение (ЕС) 2015/171 на Комисията от 4 февруари 2015 г. относно някои аспекти на процедурата за лицензиране на железопътни предприятия (ОВ, L 29/3 от 5 февруари 2015 г.), и сертификат за безопасност. Лицензия не се изисква в случаите по чл. 37а.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19 от 2016 г.) Условията на договора по ал. 1 трябва да са недискриминационни и прозрачни. Условията на договора се съгласуват с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92 от 2006 г., изм., бр. 22 от 2009 г., предишна ал. 2, бр. 19 от 2016 г.) Договорът за достъп и използване на железопътната инфраструктура се сключва при спазване на организацията на движение и се актуализира ежегодно в съответствие с приетия график за движение на влаковете в срок до влизането в сила на графика.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92 от 2006 г., предишна ал. 3, бр. 19 от 2016 г.) Договорът за достъп и използване на инфраструктурата се сключва в срок до 6 месеца от издаването на лицензията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предишна ал. 4, бр. 19 от 2016 г.) В процеса на договаряне, когато превозвачът прецени, че се засяга правото му на достъп, той може да подаде жалба до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34.</w:t>
      </w:r>
      <w:r>
        <w:rPr>
          <w:rFonts w:ascii="Times New Roman" w:hAnsi="Times New Roman"/>
          <w:sz w:val="24"/>
          <w:szCs w:val="24"/>
          <w:lang w:val="x-none"/>
        </w:rPr>
        <w:t xml:space="preserve"> (1) (Предишен текст на чл. 34, изм. - ДВ, бр. 92 от 2006 г., доп., бр. 47 от 2011 г., в сила от 21.06.2011 г., бр. 47 от 2015 г.) При отнемане на лицензията за железопътни превози и/или при отнемане или след изтичане срока на сертификата за безопасност на превозвача договорът по чл. 33, ал. 1 се прекратява.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При прекратяване на договора на друго основание превозвачът е длъжен да прекрати дейността, за която му е издадена лицензията.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47 от 2015 г.) При отнемане или след изтичане на срока на сертификата за безопасност достъпът по чл. 31, ал. 4 се прекратява.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предишна ал. 3, изм. и доп., бр. 47 от 2015 г.) В случаите по ал. 2 и 3 в срок 6 месеца от датата на прекратяване на договора железопътното предприятие може да сключи нов договор за достъп и използване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35.</w:t>
      </w:r>
      <w:r>
        <w:rPr>
          <w:rFonts w:ascii="Times New Roman" w:hAnsi="Times New Roman"/>
          <w:sz w:val="24"/>
          <w:szCs w:val="24"/>
          <w:lang w:val="x-none"/>
        </w:rPr>
        <w:t xml:space="preserve"> (1) (Изм. и доп. - ДВ, бр. 92 от 2006 г., изм., бр. 19 от 2016 г.) Таксите за ползване на железопътната инфраструктура и обслужващите съоръжения се заплащат от заявителите съответно на управителя на инфраструктура и на оператора на обслужващото съоръжение и се използват за финансиране на дейността им.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19 от 2016 г.) Таксите за пакета за минимален достъп и за достъп до инфраструктура, която свързва обслужващи съоръжения, се определят на равнището на </w:t>
      </w:r>
      <w:r>
        <w:rPr>
          <w:rFonts w:ascii="Times New Roman" w:hAnsi="Times New Roman"/>
          <w:sz w:val="24"/>
          <w:szCs w:val="24"/>
          <w:lang w:val="x-none"/>
        </w:rPr>
        <w:lastRenderedPageBreak/>
        <w:t>преките разходи, направени за извършването на влаковата услуга.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92 от 2006 г., бр. 47 от 2011 г., в сила от 22.09.2011 г., предишна ал. 2, доп., бр. 19 от 2016 г.)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Размерът на таксите за обслужващи съоръжения и достъпа до тях се определя от оператора на обслужващото съоръжение съгласно изготвена от него методика.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изм., бр. 47 от 2011 г., в сила от 21.06.2011 г., предишна ал. 3, изм., бр. 19 от 2016 г.) Управителят на железопътната инфраструктура публикува инфраструктурните такси в референтния документ на железопътната мрежа.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47 от 2011 г., в сила от 21.06.2011 г., предишна ал. 4, бр. 19 от 2016 г.) Приходите от инфраструктурни такси се разходват изцяло за поддържането на железопътната инфраструктура, като се покриват разходите на управителя на инфраструктурата, извършени за осъществяването на превозите от железопътните превозвачи.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47 от 2011 г., в сила от 22.09.2011 г., изм., бр. 17 от 2015 г., в сила от 6.03.2015 г., предишна ал. 5, бр. 19 от 2016 г.) Превозвачите заплащат на управителя на железопътната инфраструктура цена за разпределение на тягова електрическа енергия по разпределителните мрежи на железопътния транспорт, утвърдена от Комисията за енергийно и водно регулиране.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(Изм. и доп. - ДВ, бр. 92 от 2006 г., доп., бр. 47 от 2011 г., в сила от 21.06.2011 г.) Забранява се преграждането или блокирането с пътни превозни средства, подвижен железопътен състав, хора или по друг начин на елементи или обекти на железопътната инфраструктура, предназначени за осъществяване на железопътни превози на пътници или товари.</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ЖЕЛЕЗОПЪТНИ ПРЕВОЗИ НА ПЪТНИЦИ И ТОВАРИ. ЖЕЛЕЗОПЪТНИ ПРЕВОЗВАЧИ</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92 от 2006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Лицензиране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(Изм. - ДВ, бр. 92 от 2006 г., доп., бр. 19 от 2016 г.) Лицензия за извършване на железопътни превози на пътници и/или товари се издава от министъра на транспорта, информационните технологии и съобщенията или от упълномощено от него длъжностно лице и е валидна за територията на Eвропейския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Лицензията по ал. 1 е поименна и не подлежи на преотстъпване.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Лицензията е безсрочна и на всеки 5 години се преразглежда за установяване спазването на изискванията по чл. 38. Лицензията се преразглежда и в случаите на преобразуване на железопътния превозвач или при промяна в собственика му. До приключване на преразглеждането лицензията запазва своето действие.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(Нова - ДВ, бр. 92 от 2006 г.) Когато при преразглеждането на лицензията бъде установено, че превозвачът не отговаря на изискванията за издаването й, министърът на транспорта, информационните технологии и съобщенията или упълномощеното от него длъжностно лице дава писмени предписания и определя срок за отстраняване на нередовностите. При неотстраняване на нередовностите в посочения срок лицензията се отнема.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Лицензията за извършване на железопътни превози на пътници предоставя правото да се превозват пътници, техният ръчен багаж, багажни пратки и колетни пратки.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92 от 2006 г.) Лицензията за извършване на железопътни превози на товари предоставя правото да се превозват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47 от 2015 г.) Лицензия за извършване на железопътни превози на пътници и/или товари, издадена в Република България или в друга държава – членка на Европейския съюз, е валидна на територията на държавите – членки на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92 от 2006 г., доп., бр. 47 от 2011 г., в сила от 21.06.2011 г., предишна ал. 7, бр. 47 от 2015 г.) Лицата, които кандидатстват за получаване на лицензия по ал. 1, за преразглеждане на лицензията на всеки 5 години от издаването й, както и в случаите на преобразуване на железопътния превозвач или промяна в собственика му, подават до Изпълнителна агенция "Железопътна администрация" писмено заявление, към което прилагат необходимите документи, определени в наредбата по чл. 40.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92 от 2006 г., предишна ал. 8, бр. 47 от 2015 г.) Когато при преобразуване или промяна на собственика на железопътния превозвач правоприемникът кандидатства за нова лицензия, той може да получи временна лицензия за осъществяване на железопътни превози до произнасянето на лицензиращия орган със срок на валидност до 6 месеца, при условие че не са застрашени сигурността и безопасността на железопътния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3, изм. - ДВ, бр. 92 от 2006 г., предишна ал. 9, бр. 47 от 2015 г.) При подаване на документите за издаване на лицензията, както и за преразглеждането й, се събира такса в размер, определен от Министерския съвет по предложение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37а.</w:t>
      </w:r>
      <w:r>
        <w:rPr>
          <w:rFonts w:ascii="Times New Roman" w:hAnsi="Times New Roman"/>
          <w:sz w:val="24"/>
          <w:szCs w:val="24"/>
          <w:lang w:val="x-none"/>
        </w:rPr>
        <w:t xml:space="preserve"> (Нов – ДВ, бр. 47 от 2015 г.) Лицензия не се изисква за извършване на дейности по чл. 2, т. 3 за железопътен превоз на товари от дружества и предприятия за техни нужди.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(Предишен текст на чл. 38 - ДВ, бр. 92 от 2006 г.) Лицензия се издава в случаите, когато кандидатът 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добра репутация;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финансово стабилен;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професионално компетентен;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има финансова възможност и декларира готовност да застрахова гражданската си отговорност спрямо пътниците, багажите, товарите, пощата и трети лица в съответствие с действащото законодателство.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Кандидатът трябва да отговаря и на следните условия: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2011 г., в сила от 21.06.2011 г.) да е търговец, чийто предмет на дейност е извършването на железопътен превоз на пътници и/или товари във вътрешно и/или международно съобщение;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разполага с материална база, необходима за осъществяване на превозите; </w:t>
      </w:r>
      <w:r>
        <w:rPr>
          <w:rFonts w:ascii="Times New Roman" w:hAnsi="Times New Roman"/>
          <w:sz w:val="24"/>
          <w:szCs w:val="24"/>
          <w:lang w:val="x-none"/>
        </w:rPr>
        <w:lastRenderedPageBreak/>
        <w:t>материалната база може да включва вагони, ремонтни съоръжения, съоръжения за подготовка на подвижния състав за влакова работа и други и служи за доказване на финансовата стабилност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има осигурена локомотивна тяга, която включва локомотив или електрически мотрисен влак (ЕМВ) и персонал за управление на движението им.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отм., бр. 47 от 2011 г., в сила от 21.06.2011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(Нова - ДВ, бр. 92 от 2006 г., отм., бр. 47 от 2011 г., в сила от 21.06.2011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92 от 2006 г.) На лицензиране подлежи и лице, което осигурява само локомотивна тяга.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39.</w:t>
      </w:r>
      <w:r>
        <w:rPr>
          <w:rFonts w:ascii="Times New Roman" w:hAnsi="Times New Roman"/>
          <w:sz w:val="24"/>
          <w:szCs w:val="24"/>
          <w:lang w:val="x-none"/>
        </w:rPr>
        <w:t xml:space="preserve"> (1) (Доп. - ДВ, бр. 77 от 2005 г., бр. 62 от 2006 г., изм., бр. 92 от 2006 г., бр. 74 от 2009 г., в сила от 15.09.2009 г., бр. 68 от 2013 г., в сила от 2.08.2013 г.) Министърът на транспорта, информационните технологии и съобщенията съгласувано с министъра на образованието и науката определя с наредба изискванията, условията и реда за обучение на кандидатите за придобиване на правоспособност за дейностите, свързани с безопасността на превозите в железопътния транспорт, за признаване на такава правоспособност, придобита в държава - членка на Европейския съюз и на Европейското икономическо пространство, в Швейцария и в трети държави, и определя реда за провеждане на проверочните изпити на лицата от персонала, отговорен за безопасността на превозите.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транспорта, информационните технологии и съобщенията съгласувано с министъра на здравеопазването определя с наредба изискванията към персонала, който осъществява превозите на пътници и товари и съпътстващите ги дейности, включително за медицинската и психологическата им годност, условията и реда за провеждане на предпътните (предсменни) медицински прегледи.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В наредбата по ал. 1 се посочват изискванията за обхвата и обема на изучавания материал при обучение за придобиване на правоспособност, както и продължителността на практическото обучение. Обучаващите организации съобразяват програмите за обучение за придобиване на правоспособност с изискванията, определени в наредбата по ал.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Списък на длъжностите, свързани с безопасността на превозите, се изготвя от работодателя и се утвърждава от изпълнителния директор на Изпълнителна агенция "Железопътна администрация" съобразно извършваните дейности, за които се изисква правоспособност.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40.</w:t>
      </w:r>
      <w:r>
        <w:rPr>
          <w:rFonts w:ascii="Times New Roman" w:hAnsi="Times New Roman"/>
          <w:sz w:val="24"/>
          <w:szCs w:val="24"/>
          <w:lang w:val="x-none"/>
        </w:rPr>
        <w:t xml:space="preserve"> Министърът на транспорта, информационните технологии и съобщенията определя с наредба условията и реда за лицензиране на превозвачите.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(Изм. - ДВ, бр. 92 от 2006 г.) (1) Превозвачът е длъжен да започне дейността си в 6-месечен срок от получаване на лицензията.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подаване на заявление за получаване на лицензия кандидатът може да поиска определяне на по-дълъг срок от определения в ал. 1, като мотивира в искането си спецификите на предоставяните от него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w:t>
      </w:r>
      <w:r>
        <w:rPr>
          <w:rFonts w:ascii="Times New Roman" w:hAnsi="Times New Roman"/>
          <w:sz w:val="24"/>
          <w:szCs w:val="24"/>
          <w:lang w:val="x-none"/>
        </w:rPr>
        <w:t xml:space="preserve"> (1) (Изм. и доп. - ДВ, бр. 92 от 2006 г.) Лицензията се отнема и правата, произтичащи от нея, се прекратяват: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92 от 2006 г.) по решение на лицензиращия орган, когато: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са констатирани нарушения на разпоредбите на закона, свързани с безопасността на движението и сигурността на превозите, или лицензията е издадена въз основа на неистински документи или на документи с невярно съдържание;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 - ДВ, бр. 92 от 2006 г.) лицето престане да отговаря на условията по чл. 38, </w:t>
      </w:r>
      <w:r>
        <w:rPr>
          <w:rFonts w:ascii="Times New Roman" w:hAnsi="Times New Roman"/>
          <w:sz w:val="24"/>
          <w:szCs w:val="24"/>
          <w:lang w:val="x-none"/>
        </w:rPr>
        <w:lastRenderedPageBreak/>
        <w:t>ал. 1 и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19 от 2016 г.) е започнала процедура по несъстоятелност, когато лицензиращият орган има убедителни доказателства, че не съществуват реалистични перспективи за задоволително финансово преструктуриране в рамките на приет от него срок, или притежателят на лицензията е обявен в несъстоятелност;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не е сключен договор за застраховане отговорността на превозвача спрямо пътниците, багажите, товарите, пощата и третите лица;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(изм. - ДВ, бр. 92 от 2006 г.) в 6-месечен срок от издаването на лицензията не бъде сключен договор за достъп и използване на инфраструктурата;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(нова - ДВ, бр. 92 от 2006 г.) в 6-месечен срок от издаването на лицензията или в срока по чл. 41, ал. 2 превозвачът не започне дейността си или в течение на 6 месеца е преустановил дейността 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(нова - ДВ, бр. 92 от 2006 г.) в случаите по чл. 37, ал. 4 нередовностите не бъдат отстранени в срок;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(нова - ДВ, бр. 92 от 2006 г.) в случаите по чл. 118, ал. 2 нарушенията не бъдат отстранени в срок;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молба на притежателя на лицензията;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92 от 2006 г.) с прекратяване на дейността на притежателя на лицензията.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92 от 2006 г.) Прекратяването на договора за достъп и използване на инфраструктурата преди изтичането на срока, за който е сключен, поради отнемане на лицензията в случаите по ал. 1, т. 1, се счита за прекратяване по вина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Договорът за достъп и използване на инфраструктурата се прекратява от датата на отнемане на лицензията.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92 от 2006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92 от 2006 г.) Когато се установи, че превозвачът не отговаря на изискванията за финансова стабилност, но докаже, че е предприел мерки за възстановяване на финансовата си стабилност, министърът на транспорта, информационните технологии и съобщенията или упълномощеното от него длъжностно лице отнема лицензията за определен срок и може да издаде временна лицензия със срок на валидност до 6 месеца, при условие че не са застрашени сигурността и безопасността на железопътния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43.</w:t>
      </w:r>
      <w:r>
        <w:rPr>
          <w:rFonts w:ascii="Times New Roman" w:hAnsi="Times New Roman"/>
          <w:sz w:val="24"/>
          <w:szCs w:val="24"/>
          <w:lang w:val="x-none"/>
        </w:rPr>
        <w:t xml:space="preserve"> (Изм. - ДВ, бр. 92 от 2006 г.) (1) (В сила от 1.01.2007 г. - ДВ, бр. 92 от 2006 г., доп., бр. 19 от 2016 г.) Железопътни превозвачи, притежаващи лиценз за извършване на железопътни превози, издаден в държава - членка на Европейския съюз, могат да осъществяват железопътни превози на територията на Република България, като имат право на достъп до железопътната инфраструктура при условията на действащото в Република България законодателство. Това право включва и достъп до инфраструктурата, която свързва обслужващите съоръжения.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Превозвачи, лицензирани от чужди железопътни администрации извън случаите по ал. 1,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1.01.2007 г. - ДВ, бр. 92 от 2006 г.) Извън случаите по ал. 1 и 2 чужди превозвачи могат да извършват железопътни превози по железопътната инфраструктура, ако това е уговорено в международните договори, по които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44.</w:t>
      </w:r>
      <w:r>
        <w:rPr>
          <w:rFonts w:ascii="Times New Roman" w:hAnsi="Times New Roman"/>
          <w:sz w:val="24"/>
          <w:szCs w:val="24"/>
          <w:lang w:val="x-none"/>
        </w:rPr>
        <w:t xml:space="preserve"> Отказът да се издаде лицензия и отнемането й подлежат на обжалване пред Върховния административен съд.</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Поддържане на превозните средства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47 от 2011 г., в сила от 21.06.2011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45.</w:t>
      </w:r>
      <w:r>
        <w:rPr>
          <w:rFonts w:ascii="Times New Roman" w:hAnsi="Times New Roman"/>
          <w:sz w:val="24"/>
          <w:szCs w:val="24"/>
          <w:lang w:val="x-none"/>
        </w:rPr>
        <w:t xml:space="preserve"> (Изм. и доп. - ДВ, бр. 92 от 2006 г., изм., бр. 47 от 2011 г., в сила от 21.06.2011 г.) (1) За всяко превозно средство преди въвеждането му в експлоатация се определя лице, което е отговорно за неговото поддържане.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Железопътните превозвачи, управителите на железопътната инфраструктура или ползвателите на превозните средства могат да изпълняват функциите на лице по ал.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Лицето по ал. 1 се вписва в регистъра на превозните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Лицето по ал. 1 осигурява чрез система за поддържане безопасното експлоатационно състояние на превозните средства, като гарантира, че превозните средства са поддържани в съответствие със:</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инструкциите и други технически документи относно поддържането на съответното превозно средство;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действащите разпоредби, включително правилата за поддържане, и изискванията на техническите спецификации за оперативна съвместимост.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Лицето по ал. 1 извършва поддържането на превозните средства самостоятелно или възлага изпълнението на част от функциите по поддръжката на друг изпълнител.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Независимо от отговорността на лицето по ал. 1 железопътният превозвач и управителят на железопътната инфраструктура отговарят за безопасната експлоатация на превозните средства, които ползват чрез изградена система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w:t>
      </w:r>
      <w:r>
        <w:rPr>
          <w:rFonts w:ascii="Times New Roman" w:hAnsi="Times New Roman"/>
          <w:sz w:val="24"/>
          <w:szCs w:val="24"/>
          <w:lang w:val="x-none"/>
        </w:rPr>
        <w:t xml:space="preserve"> (1) (Изм. и доп. - ДВ, бр. 92 от 2006 г., изм., бр. 47 от 2011 г., в сила от 21.06.2011 г.) (1) Лицето по чл. 45, ал. 1 извършва поддържане на превозните средства след получаване на сертификат за поддържане на превозните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Сертификатът по ал. 1 се издава от изпълнителния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Сертификатът по ал. 1 е поименен и не подлежи на преотстъпване.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подаване на документите за издаване на сертификат се събира такса в размер, определен от Министерския съвет по предложение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46а.</w:t>
      </w:r>
      <w:r>
        <w:rPr>
          <w:rFonts w:ascii="Times New Roman" w:hAnsi="Times New Roman"/>
          <w:sz w:val="24"/>
          <w:szCs w:val="24"/>
          <w:lang w:val="x-none"/>
        </w:rPr>
        <w:t xml:space="preserve"> (Нов - ДВ, бр. 47 от 2011 г., в сила от 21.06.2011 г.) (1) Лицето, което кандидатства за получаване на сертификат по чл. 46, ал. 1, подава писмено заявление до Изпълнителна агенция "Железопътна администрация", към което прилага документите, определени в наредбата по чл. 29, ал. 3, т. 1.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Лицето по ал. 1 трябва да отговаря на следните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е търговец;</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има осигурена материална база, необходима за осъществяване на дейността по поддържане на превозните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лицето по ал. 1 възлага изпълнението на част от функциите по поддръжка на друг изпълнител, за него се прилага изискването по ал. 2, т.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 агенция "Железопътна администрация" разглежда заявлението и приложените към него документи и извършва проверка за установяване спазването на изискванията за издаване на сертификата за поддържане на превозните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В случаите, когато лицето по ал. 1 е железопътен превозвач или управител на железопътна инфраструктура, проверката по ал. 4 се извършва едновременно с процедурата за издаване или преразглеждане на сертификата за безопасност на железопътния превозвач или удостоверението за безопасност на управителя на железопътната инфраструктура. Спазването на изискванията за лице, отговорно за поддръжката на превозните средства, се отбелязва в сертификата за безопасност на железопътния превозвач или в удостоверението за безопасност на управителя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Изпълнителният директор на Изпълнителна агенция "Железопътна администрация" или оправомощено от него длъжностно лице по своя инициатива или по сигнал извършва проверки на лицето, получило сертификат за поддържане на превозните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бъде установено, че лицето, получило сертификат за поддържане на превозните средства, не отговаря на изискванията за издаването му, изпълнителният директор на Изпълнителна агенция "Железопътна администрация" дава писмени предписания и определя срок за отстраняване на нередовностите.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46б.</w:t>
      </w:r>
      <w:r>
        <w:rPr>
          <w:rFonts w:ascii="Times New Roman" w:hAnsi="Times New Roman"/>
          <w:sz w:val="24"/>
          <w:szCs w:val="24"/>
          <w:lang w:val="x-none"/>
        </w:rPr>
        <w:t xml:space="preserve"> (Нов - ДВ, бр. 47 от 2011 г., в сила от 21.06.2011 г.) Сертификатът за поддържане на превозни средства се отнема и правата, произтичащи от него, се прекратяват: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решение на изпълнителния директор на Изпълнителна агенция "Железопътна администрация", когато: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са констатирани нарушения на разпоредбите на закона и подзаконовите нормативни актове, свързани с безопасното експлоатационно състояние на превозните средства, или сертификатът е издаден въз основа на неистински документи или на документи с невярно съдържание;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лицето престане да отговаря на условията по чл. 46а, ал. 2 и 3;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в случаите по чл. 46а, ал. 7 нередовностите не бъдат отстранени в срок;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молба на притежателя на сертификата;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дейността на притежателя на сертификата.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47.</w:t>
      </w:r>
      <w:r>
        <w:rPr>
          <w:rFonts w:ascii="Times New Roman" w:hAnsi="Times New Roman"/>
          <w:sz w:val="24"/>
          <w:szCs w:val="24"/>
          <w:lang w:val="x-none"/>
        </w:rPr>
        <w:t xml:space="preserve"> (Изм. - ДВ, бр. 47 от 2011 г., в сила от 21.06.2011 г.) Отказът да се издаде сертификат и отнемането му подлежат на обжалване по реда на Административнопроцесуалния кодекс.</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Железопътни превозвачи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w:t>
      </w:r>
      <w:r>
        <w:rPr>
          <w:rFonts w:ascii="Times New Roman" w:hAnsi="Times New Roman"/>
          <w:sz w:val="24"/>
          <w:szCs w:val="24"/>
          <w:lang w:val="x-none"/>
        </w:rPr>
        <w:t xml:space="preserve"> (Нов – ДВ, бр. 47 от 2015 г.) Железопътното предприятие е търговец, притежаващ лицензия за извършване на железопътни превози, валидна на територията на държавите – членки на Европейския съюз, както и търговец с предмет на дейност – превоз на пътници и/или товари с железопътен транспорт, като предприятието осигурява локомотивна тяга. Железопътно предприятие е и търговец, който осигурява само локомотивната тяга.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48а.</w:t>
      </w:r>
      <w:r>
        <w:rPr>
          <w:rFonts w:ascii="Times New Roman" w:hAnsi="Times New Roman"/>
          <w:sz w:val="24"/>
          <w:szCs w:val="24"/>
          <w:lang w:val="x-none"/>
        </w:rPr>
        <w:t xml:space="preserve"> (Предишен чл. 48 – ДВ, бр. 47 от 2015 г.) (1) (Изм. - ДВ, бр. 92 от 2006 г., бр. 47 от 2015 г.) Железопътeн превозвач е железопътно предприятие, лицензирано за извършване на железопътни превози на пътници и/или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2016 г.) Превозвачите самостоятелно определят вътрешната си организация, вземат решения по отношение на персонала и активите си, своя бизнес </w:t>
      </w:r>
      <w:r>
        <w:rPr>
          <w:rFonts w:ascii="Times New Roman" w:hAnsi="Times New Roman"/>
          <w:sz w:val="24"/>
          <w:szCs w:val="24"/>
          <w:lang w:val="x-none"/>
        </w:rPr>
        <w:lastRenderedPageBreak/>
        <w:t>план, инвестиционните и финансовите си програми, както и начините на изпълнението им, разширяват пазарния си дял съобразно условията на пазара, развиват нови технологии и услуги и внедряват новаторски техники на управление.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Служителите на превозвачите, осъществяващи служебните си задължения в железопътните гари, са длъжни да спазват нарежданията на определеното от управителя на инфраструктурата длъжностно лице в гарата, което следи за правилното използване на возилата и техническите средства за осигуряване безопасността на движението и за нередности по устройствата.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в сила от 1.01.2007 г.) Железопътните превозвачи могат да участват в международни железопътни обединения.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w:t>
      </w:r>
      <w:r>
        <w:rPr>
          <w:rFonts w:ascii="Times New Roman" w:hAnsi="Times New Roman"/>
          <w:sz w:val="24"/>
          <w:szCs w:val="24"/>
          <w:lang w:val="x-none"/>
        </w:rPr>
        <w:t xml:space="preserve"> (1) Превозвачите, които предоставят транспортни услуги за превоз на пътници и товари, изпълняват превозите, ако: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превозът е възможен с железопътни транспортни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превозът не е възпрепятстван от причини, които превозвачите не могат да избегнат или да отстранят.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Превозвачите обявяват на видно място и по подходящ начин лицензиите и разписанията си, включително ограниченията при използването на някои влакове или класи пътнически вагони, цените и тарифите за предоставяните железопътни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превозът се извършва последователно от няколко превозвачи, те осигуряват експедиране при превоза на пътници и товари и могат да предлагат общи условия и цени за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Превозвачите могат да координират дейността си, включително по разработване на вътрешни правила за функциониране на превозната дейност с националните и международните браншови асоциации и сдружения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За гарантиране на качественото обслужване при превоз на пътници и товари по отношение на съществените изисквания за техническа съвместимост на телематичните приложения превозвачите осигуряват: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максимален обмен на данни между тях, с изключение на конфиденциална търговска информация;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лесен достъп на потребителите, техните организации и на други заинтересовани лица до данните по т.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49а.</w:t>
      </w:r>
      <w:r>
        <w:rPr>
          <w:rFonts w:ascii="Times New Roman" w:hAnsi="Times New Roman"/>
          <w:sz w:val="24"/>
          <w:szCs w:val="24"/>
          <w:lang w:val="x-none"/>
        </w:rPr>
        <w:t xml:space="preserve"> (Нов – ДВ, бр. 19 от 2016 г.) Публично притежаваните или контролирани от държавата железопътни предприятия въвеждат подходящи механизми за намаляване на задлъжнялостта им и постигане на добро финансово управление.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50.</w:t>
      </w:r>
      <w:r>
        <w:rPr>
          <w:rFonts w:ascii="Times New Roman" w:hAnsi="Times New Roman"/>
          <w:sz w:val="24"/>
          <w:szCs w:val="24"/>
          <w:lang w:val="x-none"/>
        </w:rPr>
        <w:t xml:space="preserve"> (1) В кабината на локомотива по време на движение трябва да има следните документи: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2015 г.) за железопътен превозвач – заверено копие от сертификата за безопасност и лицензията; за железопътно предприятие, извършващо превоз на товари по чл. 31, ал. 3 – заверено копие от сертификата за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документ за правоспособност на персонала;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47 от 2011 г., в сила от 21.06.2011 г.) разрешение за въвеждане на локомотива в експлоатация;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пътен лист на локомотива;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удостоверение за спирачната маса на влака;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бордови дневник на локомотива;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разписание на влака.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Министърът на транспорта, информационните технологии и съобщенията с наредба може да определя и други документи, които трябва да се намират на борда.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51.</w:t>
      </w:r>
      <w:r>
        <w:rPr>
          <w:rFonts w:ascii="Times New Roman" w:hAnsi="Times New Roman"/>
          <w:sz w:val="24"/>
          <w:szCs w:val="24"/>
          <w:lang w:val="x-none"/>
        </w:rPr>
        <w:t xml:space="preserve"> В случай на предприемане на действията, предвидени в глава трета от Закона за уреждане на колективните трудови спорове, работниците и техните работодатели - превозвачи, са длъжни да осигурят задоволително транспортно обслужване на населението, но не по-малко от 50 на сто от обема на превозите преди предприемането на тези действия.</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за извършване на обществени превозни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52.</w:t>
      </w:r>
      <w:r>
        <w:rPr>
          <w:rFonts w:ascii="Times New Roman" w:hAnsi="Times New Roman"/>
          <w:sz w:val="24"/>
          <w:szCs w:val="24"/>
          <w:lang w:val="x-none"/>
        </w:rPr>
        <w:t xml:space="preserve"> Размерът на средствата за компенсиране на намалените приходи (от безплатните и с намалени цени пътувания на учащи се, възрастни граждани, многодетни майки, инвалиди, ветерани от войните или други лица, определени с акт на Министерския съвет) на превозвачите, които са сключили договор за обществена превозна услуга и прилагат пътнически тарифи в интерес на една или няколко социални категории лица, се определя със Закона за държавния бюджет за съответната година.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53.</w:t>
      </w:r>
      <w:r>
        <w:rPr>
          <w:rFonts w:ascii="Times New Roman" w:hAnsi="Times New Roman"/>
          <w:sz w:val="24"/>
          <w:szCs w:val="24"/>
          <w:lang w:val="x-none"/>
        </w:rPr>
        <w:t xml:space="preserve"> Задължение за извършване на обществена превозна услуга се изпълнява въз основа на договор за поемане на задължение за обществена превозна услуга, който има за цел постигане на определено равнище в транспортното обслужване и цени за даден вид транспортни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54.</w:t>
      </w:r>
      <w:r>
        <w:rPr>
          <w:rFonts w:ascii="Times New Roman" w:hAnsi="Times New Roman"/>
          <w:sz w:val="24"/>
          <w:szCs w:val="24"/>
          <w:lang w:val="x-none"/>
        </w:rPr>
        <w:t xml:space="preserve"> (1) Задълженията за извършване на обществени превозни услуги включват следните елементи: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задължение за експлоатация;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задължение за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тарифно задължение.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22 от 2009 г.) Задълженията за извършване на обществени превозни услуги се възлагат чрез дългосрочен договор, сключен между министъра на транспорта, информационните технологии и съобщенията и съответния превозвач, въз основа на решение на Министерския съвет за възлагане на обществена превозна услуга. Договорът се сключва за срок до 15 години, под условие, че превозвачът ще поддържа валидна лицензия, и се актуализира ежегодно.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37 от 2006 г.) Договорът по ал. 2 се възлага по реда на Закона за обществените поръчки и в него се определят видовете услуги и редът за тяхното отчитане, периодичността, качеството и обемът на превозите, цените и специалните ценови облекчения и свързаните с тях компенсационни механизми.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22 от 2009 г., в сила от 3.12.2009 г., доп., бр. 19 от 2016 г.) Възлагането на обществени превозни услуги се извършва при спазване изискванията на Регламент (ЕО) № 1370/2007 на Европейския парламент и на Съвета от 23 октомври 2007 г. относно обществените услуги за пътнически превоз с железопътен и автомобилен транспорт и за отмяна на регламенти (ЕИО) № 1191/69 и (ЕИО) № 1107/70 на Съвета (ОВ, L 315/1 от 3 декември 2007 г.), наричан по-нататък "Регламент (ЕО) № 1370/2007".</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37 от 2006 г., предишна ал. 4, бр. 22 от 2009 г.) Условията за извършване на обществени превозни услуги се определят с наредба, издадена от Министерския съвет по предложение на министъра на транспорта, информационните </w:t>
      </w:r>
      <w:r>
        <w:rPr>
          <w:rFonts w:ascii="Times New Roman" w:hAnsi="Times New Roman"/>
          <w:sz w:val="24"/>
          <w:szCs w:val="24"/>
          <w:lang w:val="x-none"/>
        </w:rPr>
        <w:lastRenderedPageBreak/>
        <w:t>технологии и съобщенията, министъра на финансите и министъра на труда и социалната политика.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(1) С решение на общинския съвет могат да се предоставят средства и да се сключват договори с превозвачите за поемане на задължения за обществени превозни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Други юридически лица също могат да предоставят средства и да сключват договори с превозвачите за поемане на задължения за обществени превозни услуги.</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КОМБИНИРАН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(Изм. - ДВ, бр. 92 от 2006 г.) Комбинираният транспорт е превоз на товари, при който в транспортната верига се използват най-малко два вида транспорт, както следва: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товарният автомобил, ремаркето или полуремаркето със или без теглещи единици, сменяеми каросерии или 20- и повече футови контейнери извършва автомобилен превоз в началната или крайната отсечка на пътуването, а останалата част се извършва с железопътен, морски превоз или с превоз по река, като тази отсечка надхвърля 100 км по права линия;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между пунктове, където стоките се товарят, и най-близката удобна товарна жп гара за начална отсечка, и между най-близката удобна разтоварна жп гара и пункта за разтоварване в крайната отсечка;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радиус, ненадхвърлящ 150 км по права линия от вътрешното речно или морско пристанище за товарене или разтоварване.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(Доп. - ДВ, бр. 92 от 2006 г., изм., бр. 47 от 2011 г., в сила от 21.06.2011 г.) Министерският съвет може да предприема мерки за стимулиране на комбинирания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58.</w:t>
      </w:r>
      <w:r>
        <w:rPr>
          <w:rFonts w:ascii="Times New Roman" w:hAnsi="Times New Roman"/>
          <w:sz w:val="24"/>
          <w:szCs w:val="24"/>
          <w:lang w:val="x-none"/>
        </w:rPr>
        <w:t xml:space="preserve"> Министърът на транспорта, информационните технологии и съобщенията определя с наредба изискванията за комбинирани превози на товари.</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ЗА ДОГОВОРИТЕ ЗА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59.</w:t>
      </w:r>
      <w:r>
        <w:rPr>
          <w:rFonts w:ascii="Times New Roman" w:hAnsi="Times New Roman"/>
          <w:sz w:val="24"/>
          <w:szCs w:val="24"/>
          <w:lang w:val="x-none"/>
        </w:rPr>
        <w:t xml:space="preserve"> С договора за железопътен превоз превозвачът се задължава да превози до определено място пътници и техните багажи, багажни и други пратки или товари срещу заплащане.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60.</w:t>
      </w:r>
      <w:r>
        <w:rPr>
          <w:rFonts w:ascii="Times New Roman" w:hAnsi="Times New Roman"/>
          <w:sz w:val="24"/>
          <w:szCs w:val="24"/>
          <w:lang w:val="x-none"/>
        </w:rPr>
        <w:t xml:space="preserve"> (1) За осъществяване на превоза между превозвача и пътника се сключва договор за превоз, който съдържа: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началната и крайната гара, вида на превоза и маршрута;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количеството и вида на превозната услуга;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особените изисквания, предявени от пътника;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цените и условията за осъществяване на превоза;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номера и датата;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други условия, предвидени в нормативен акт или в международен договор, по който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осъществяване на превоза между превозвача и изпращача (товародателя) се сключва договор за превоз на товари, който съдържа: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началната и крайната гара, вида на превоза и маршрута;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количеството и вида на превозната услуга;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наименованието на товародателя и товарополучателя;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особените изисквания, предявени от изпращача;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цените и условията за осъществяване на превоза;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подписа и печата на превозвача и изпращача или на упълномощено от него лице;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други условия, предвидени в нормативен акт или в международен договор, по който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(Изм. – ДВ, бр. 19 от 2016 г.) Изпращачът има право да поиска от превозвача спиране на превоза, промяна на предвиденото място за доставка или доставяне на друг получател не по-късно от подписването на товарителницата или приемането на товара от получателя. В този случай изпращачът поема всички разноски, свързани с промяната.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62.</w:t>
      </w:r>
      <w:r>
        <w:rPr>
          <w:rFonts w:ascii="Times New Roman" w:hAnsi="Times New Roman"/>
          <w:sz w:val="24"/>
          <w:szCs w:val="24"/>
          <w:lang w:val="x-none"/>
        </w:rPr>
        <w:t xml:space="preserve"> (1) Условията и редът за извършване на превози на пътници и багажи, за изискванията към превозните документи и редът за издаването им се определят в наредба за превоз на пътници и багажи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извършване на превози на товари и колетни пратки за изискванията към превозните документи и редът за издаването им се определят в наредба за превоз на товари и колетни пратки с железопътен транспорт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47 от 2011 г., в сила от 21.06.2011 г.) Условията и редът за превоз на опасни товари и за назначаването и професионалната квалификация на консултанти по безопасността на превозите на опасни товари, за изискванията към превозните документи и редът за издаването им се определят с наредба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Условията и редът за превоз на военни товари, техника и войски се определят с наредба на министъра на отбраната и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изм., бр. 47 от 2011 г., в сила от 21.06.2011 г.) Удостоверение за консултант по безопасността се издава от изпълнителния директор на Изпълнителна агенция "Железопътна администрация" със срок на валидност 5 години след завършен курс на обучение и успешно положен изпит.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92 от 2006 г., изм., бр. 47 от 2011 г., в сила от 21.06.2011 г.) Курсове за обучение за консултанти по безопасността се организират от лица, които са регистрирани в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92 от 2006 г.) Изпълнителният директор на Изпълнителна агенция "Железопътна администрация" регистрира лице по ал. 6, което отговаря на следните условия: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разполага с материална база да извършва обучението;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 с обучаващи лица, които притежават квалификация и знания, доказани със съответните документи;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разполага с методи и програми за обучение;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предлага изпитни варианти;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декларира независимост от лицата, наемащи на работа консултанти по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92 от 2006 г., изм., бр. 47 от 2011 г., в сила от 21.06.2011 г., бр. 47 от 2015 г.) При регистрация на лицата по ал. 6 учебната програма и документацията, свързана с обучението на кандидатите за получаване на удостоверение за завършен курс за консултант по безопасността, се утвърждават от изпълнителния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92 от 2006 г., изм., бр. 47 от 2011 г., в сила от 21.06.2011 г.) Обучението за консултанти по безопасността завършва с полагането на изпит пред комисия, назначена със заповед на изпълнителния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63.</w:t>
      </w:r>
      <w:r>
        <w:rPr>
          <w:rFonts w:ascii="Times New Roman" w:hAnsi="Times New Roman"/>
          <w:sz w:val="24"/>
          <w:szCs w:val="24"/>
          <w:lang w:val="x-none"/>
        </w:rPr>
        <w:t xml:space="preserve"> При международните превози се използват превозни документи, отговарящи на изискванията на международните договори, по които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64.</w:t>
      </w:r>
      <w:r>
        <w:rPr>
          <w:rFonts w:ascii="Times New Roman" w:hAnsi="Times New Roman"/>
          <w:sz w:val="24"/>
          <w:szCs w:val="24"/>
          <w:lang w:val="x-none"/>
        </w:rPr>
        <w:t xml:space="preserve"> При превози, извършени от няколко превозвачи, както и при комбинирани превози, отговорността на отделните участници е солидарна в случаите, когато не може да се установи по чия вина е настъпила вредата.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65.</w:t>
      </w:r>
      <w:r>
        <w:rPr>
          <w:rFonts w:ascii="Times New Roman" w:hAnsi="Times New Roman"/>
          <w:sz w:val="24"/>
          <w:szCs w:val="24"/>
          <w:lang w:val="x-none"/>
        </w:rPr>
        <w:t xml:space="preserve"> Превозвачът е длъжен да застрахова отговорността си спрямо пътниците и багажите, товарите и трети лица.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Договор за превоз на пътници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66.</w:t>
      </w:r>
      <w:r>
        <w:rPr>
          <w:rFonts w:ascii="Times New Roman" w:hAnsi="Times New Roman"/>
          <w:sz w:val="24"/>
          <w:szCs w:val="24"/>
          <w:lang w:val="x-none"/>
        </w:rPr>
        <w:t xml:space="preserve"> С договора за превоз на пътници превозвачът се задължава да превози до определено място пътниците и техните багажи с железопътен транспорт, а пътникът поема задължение да заплати превозната цена.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67.</w:t>
      </w:r>
      <w:r>
        <w:rPr>
          <w:rFonts w:ascii="Times New Roman" w:hAnsi="Times New Roman"/>
          <w:sz w:val="24"/>
          <w:szCs w:val="24"/>
          <w:lang w:val="x-none"/>
        </w:rPr>
        <w:t xml:space="preserve"> (1) При превоз на пътници превозвачът е длъжен да издава индивидуален или колективен билет.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Действителността на договора за превоз на пътници не зависи от издаването, редовността или изгубването на билета.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68.</w:t>
      </w:r>
      <w:r>
        <w:rPr>
          <w:rFonts w:ascii="Times New Roman" w:hAnsi="Times New Roman"/>
          <w:sz w:val="24"/>
          <w:szCs w:val="24"/>
          <w:lang w:val="x-none"/>
        </w:rPr>
        <w:t xml:space="preserve"> (1) При превоз на багаж превозвачът задължително издава багажна разписка.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Багажната разписка установява количеството, вида и местоназначението на багажите, които се предават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69.</w:t>
      </w:r>
      <w:r>
        <w:rPr>
          <w:rFonts w:ascii="Times New Roman" w:hAnsi="Times New Roman"/>
          <w:sz w:val="24"/>
          <w:szCs w:val="24"/>
          <w:lang w:val="x-none"/>
        </w:rPr>
        <w:t xml:space="preserve"> (Доп. - ДВ, бр. 47 от 2011 г., в сила от 21.06.2011 г.) При превоз на пътни превозни средства превозвачът издава превозна разписка и я предава на пътника. Превозната разписка може да бъде неразделна част от превозния документ на пътника.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70.</w:t>
      </w:r>
      <w:r>
        <w:rPr>
          <w:rFonts w:ascii="Times New Roman" w:hAnsi="Times New Roman"/>
          <w:sz w:val="24"/>
          <w:szCs w:val="24"/>
          <w:lang w:val="x-none"/>
        </w:rPr>
        <w:t xml:space="preserve"> До доказване на противното превозните документи по чл. 67, 68 и 69 служат като доказателство за сключването и съдържанието на превозния договор.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71.</w:t>
      </w:r>
      <w:r>
        <w:rPr>
          <w:rFonts w:ascii="Times New Roman" w:hAnsi="Times New Roman"/>
          <w:sz w:val="24"/>
          <w:szCs w:val="24"/>
          <w:lang w:val="x-none"/>
        </w:rPr>
        <w:t xml:space="preserve"> Върху билета се посочват наименованието и адресът на превозвача. Когато багажната разписка не е комбинирана с билет, тя трябва да съдържа името и адреса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72.</w:t>
      </w:r>
      <w:r>
        <w:rPr>
          <w:rFonts w:ascii="Times New Roman" w:hAnsi="Times New Roman"/>
          <w:sz w:val="24"/>
          <w:szCs w:val="24"/>
          <w:lang w:val="x-none"/>
        </w:rPr>
        <w:t xml:space="preserve"> (1) Договорът за превоз на пътници се счита за сключен от момента на получаване на билета или друг превозен документ.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билетът не е поименен, той може да се преотстъпва, докато превозът не е започнал.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73.</w:t>
      </w:r>
      <w:r>
        <w:rPr>
          <w:rFonts w:ascii="Times New Roman" w:hAnsi="Times New Roman"/>
          <w:sz w:val="24"/>
          <w:szCs w:val="24"/>
          <w:lang w:val="x-none"/>
        </w:rPr>
        <w:t xml:space="preserve"> (1) Превозвачът предава багажите на приносителя на багажната разписка. При непредставяне на багажната разписка превозвачът не е длъжен да предаде багажа, </w:t>
      </w:r>
      <w:r>
        <w:rPr>
          <w:rFonts w:ascii="Times New Roman" w:hAnsi="Times New Roman"/>
          <w:sz w:val="24"/>
          <w:szCs w:val="24"/>
          <w:lang w:val="x-none"/>
        </w:rPr>
        <w:lastRenderedPageBreak/>
        <w:t>покрит от този документ, освен ако са налице достатъчно доказателства за неговата принадлежност.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Непотърсените багажи се депозират и се съхраняват с грижата на добър търговец от превозвача или от трето лице за сметка на пътника в срок 30 дни.</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на превозвача и на пътника при договор за превоз на пътници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74.</w:t>
      </w:r>
      <w:r>
        <w:rPr>
          <w:rFonts w:ascii="Times New Roman" w:hAnsi="Times New Roman"/>
          <w:sz w:val="24"/>
          <w:szCs w:val="24"/>
          <w:lang w:val="x-none"/>
        </w:rPr>
        <w:t xml:space="preserve"> Превозвачът отговаря за живота и за всяко телесно или психическо увреждане на пътника, причинено по време на превоза, когато пътникът се е намирал в превозното средство или се е качвал, или е слизал от него, както и при товаренето и разтоварването на багажите.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75.</w:t>
      </w:r>
      <w:r>
        <w:rPr>
          <w:rFonts w:ascii="Times New Roman" w:hAnsi="Times New Roman"/>
          <w:sz w:val="24"/>
          <w:szCs w:val="24"/>
          <w:lang w:val="x-none"/>
        </w:rPr>
        <w:t xml:space="preserve"> Превозвачът се освобождава от отговорност за причинените вреди, ако увреждането по чл. 74 се дължи 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непредвидено или непредотвратимо събитие от извънреден характер, възникнало след сключването на договора, което превозвачът, въпреки проявената грижа според особеностите на случая, не е могъл да избегне и чиито последици не е могъл да предотврати;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грешка или поведение на пътника, които не отговарят на обичайното поведение на пътниците;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47 от 2011 г., в сила от 21.06.2011 г.) поведението на трето лице, което превозвачът, въпреки проявената грижа според особеностите на случая, не е могъл да избегне и чиито последици не е могъл да предотврати; не се счита за трето лице всяко друго предприятие, което използва железопътната инфраструктура, както и управителят на железопътната инфраструктура, по която се извършва превозът. В този случай правото на обратен (регресен) иск не се накърнява.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76.</w:t>
      </w:r>
      <w:r>
        <w:rPr>
          <w:rFonts w:ascii="Times New Roman" w:hAnsi="Times New Roman"/>
          <w:sz w:val="24"/>
          <w:szCs w:val="24"/>
          <w:lang w:val="x-none"/>
        </w:rPr>
        <w:t xml:space="preserve"> Превозвачът не се освобождава от отговорност за вредите, причинени поради физическите или умствените недостатъци на лицата, изпълняващи определени функции по превоза, дефектите или състоянието и функционирането на превозното средство.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77.</w:t>
      </w:r>
      <w:r>
        <w:rPr>
          <w:rFonts w:ascii="Times New Roman" w:hAnsi="Times New Roman"/>
          <w:sz w:val="24"/>
          <w:szCs w:val="24"/>
          <w:lang w:val="x-none"/>
        </w:rPr>
        <w:t xml:space="preserve"> Когато превозът е предмет само на един превозен договор, но е извършен от последователни превозвачи, отговорен в случай на смърт или на телесна повреда на пътниците е превозвачът, който съгласно превозния договор е извършил услугата по време на настъпването на смъртта или телесната повреда. Когато тази услуга е извършена от заместващ превозвач, двамата превозвачи отговарят солидарно.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78.</w:t>
      </w:r>
      <w:r>
        <w:rPr>
          <w:rFonts w:ascii="Times New Roman" w:hAnsi="Times New Roman"/>
          <w:sz w:val="24"/>
          <w:szCs w:val="24"/>
          <w:lang w:val="x-none"/>
        </w:rPr>
        <w:t xml:space="preserve"> (1) Пътник, който не може да представи валиден билет, заплаща на превозвача стойността на билета за съответното разстояние, увеличена с добавка.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Пътник, който откаже да заплати незабавно превозната цена и добавката по ал. 1, може да бъде отстранен от превоз. Отстраненият пътник не може да изисква неговият багаж, предаден за превоз, да му бъде предаден в друга гара, освен заявената от него крайна гара.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Договор за превоз на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79.</w:t>
      </w:r>
      <w:r>
        <w:rPr>
          <w:rFonts w:ascii="Times New Roman" w:hAnsi="Times New Roman"/>
          <w:sz w:val="24"/>
          <w:szCs w:val="24"/>
          <w:lang w:val="x-none"/>
        </w:rPr>
        <w:t xml:space="preserve"> С договора за железопътен превоз на товари превозвачът се задължава срещу заплащане да превози товара до определено местоназначение и да го предаде на получателя му.</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w:t>
      </w:r>
      <w:r>
        <w:rPr>
          <w:rFonts w:ascii="Times New Roman" w:hAnsi="Times New Roman"/>
          <w:sz w:val="24"/>
          <w:szCs w:val="24"/>
          <w:lang w:val="x-none"/>
        </w:rPr>
        <w:t xml:space="preserve"> (Изм. – ДВ, бр. 19 от 2016 г.) (1) Договорът за превоз на товари се счита за сключен от момента, в който превозвачът в отправната гара, след като приеме товара за превоз, оформи и подпечата с датния си печат превозния документ и предаде на изпращача екземпляр от него.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 превозен документ се използва електронна товарителница, договорът за превоз на товари се счита за сключен от момента, в който превозвачът, след като приеме товара за превоз, удостовери чрез подпис върху товарителницата приемането на товара.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81.</w:t>
      </w:r>
      <w:r>
        <w:rPr>
          <w:rFonts w:ascii="Times New Roman" w:hAnsi="Times New Roman"/>
          <w:sz w:val="24"/>
          <w:szCs w:val="24"/>
          <w:lang w:val="x-none"/>
        </w:rPr>
        <w:t xml:space="preserve"> (1) Договорът за железопътен превоз на товари се доказва с товарителница.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Действителността на договора за превоз не зависи от издаването, редовността или изгубването на товарителницата.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82.</w:t>
      </w:r>
      <w:r>
        <w:rPr>
          <w:rFonts w:ascii="Times New Roman" w:hAnsi="Times New Roman"/>
          <w:sz w:val="24"/>
          <w:szCs w:val="24"/>
          <w:lang w:val="x-none"/>
        </w:rPr>
        <w:t xml:space="preserve"> (Изм. – ДВ, бр. 19 от 2016 г.) Товарът се счита приет за превоз от момента, когато превозвачът в отправната гара го приеме заедно с товарителницата. Датата на приемане на товара за превоз се удостоверява с полагане на датния печат на превозвача върху товарителницата, а при използване на електронна товарителница – с полагане на електронен подпис от превозвача върху товарителницата, удостоверяващ приемането на товара с посочени дата и час на подписването.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83.</w:t>
      </w:r>
      <w:r>
        <w:rPr>
          <w:rFonts w:ascii="Times New Roman" w:hAnsi="Times New Roman"/>
          <w:sz w:val="24"/>
          <w:szCs w:val="24"/>
          <w:lang w:val="x-none"/>
        </w:rPr>
        <w:t xml:space="preserve"> (1) Товарителницата се съставя и се подписва от изпращача или от упълномощено от него лице. В товарителницата може да се посочва само един получател - физическо или юридическо лице.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всяка пратка се изготвя товарителница.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Една и съща товарителница може да се отнася до натоварването само на един вагон, освен ако има друго споразумение между изпращача и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70 от 2004 г.) Едновременно с товарителницата изпращачът предава на превозвача всички документи, изисквани от органите за държавен здравен контрол, митническите и други органи за този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19 от 2016 г.) Страните по превозния договор могат да се договорят да използват електронна товарителница, към която прилагат документите по ал. 4, чрез електронно регистриране на данните, посочени в чл. 84.</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19 от 2016 г.) Методите, използвани за регистрирането и обработката на данните по ал. 5, трябва да са равностойни на методите, използвани за регистрирането и обработката на данните на хартиената форма, конкретно по отношение на доказателствената сила на товарителницата, в която са посочени тези данни.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(Нова – ДВ, бр. 19 от 2016 г.) При промяна в данните на електронната товарителница в случаите, предвидени в този закон, се съхраняват първоначалните данни.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19 от 2016 г.) Превозвачът е длъжен да съхранява електронната товарителница, като гарантира автентичността на произход, целостта и надеждността на съдържанието, чрез подходяща защита на файла и в предвидените законоустановени срокове.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19 от 2016 г.) Електронната товарителница и придружаващите я документи може да са разпечатани на хартиен носител. За да има доказателствена сила, разпечатката на електронната товарителница трябва да съдържа дата и час на разпечатване от използваната автоматизирана система, печат, подпис и заверка "вярно с оригинала"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84.</w:t>
      </w:r>
      <w:r>
        <w:rPr>
          <w:rFonts w:ascii="Times New Roman" w:hAnsi="Times New Roman"/>
          <w:sz w:val="24"/>
          <w:szCs w:val="24"/>
          <w:lang w:val="x-none"/>
        </w:rPr>
        <w:t xml:space="preserve"> (1) Товарителницата трябва да съдържа следните данни: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място и дата на изготвянето й;</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 и адрес на изпращача;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име и адрес на превозвача, който е сключил договора;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име и адрес на лицето, на което е предаден товарът, ако то не съвпада с лицето по т. 3;</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място и дата на приемане на товара;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място за доставяне;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име и адрес на получателя;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брутна маса на стоката;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естество на товара и начин на опаковане, а за опасните товари - и наименованието, предвидено в Правилника за международен железопътен превоз на опасни товари RID (Конвенция за международни железопътни превози COTIF) или Правилника за превоз на опасни товари - Приложение № 2 към Съглашението за международно железопътно сточно съобщение - СМГС, от 1951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брой на колетите и специалните знаци и номер за идентифицирането на дребните пратки;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номер на вагона - при превоз на вагонни пратки;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47 от 2011 г., в сила от 21.06.2011 г.) номер на превозното средство, движещо се на собствени колела;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категория, номер или други характеристики, необходими за идентифициране на товарите, в случаи на превоз на единици за интермодален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подробно изброяване на документите по чл. 83, ал. 4;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15. превозни разноски (превозни цени, допълнителни такси, митнически такси и други разноски), възникнали от момента на сключването на договора до момента на доставката, които трябва да бъдат заплатени от получателя;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запис, че международният превоз е подчинен на разпоредбите на Единните правила за международен железопътен превоз на стоки CIM (Притурка "Б" към Конвенцията за международни железопътни превози - COTIF) или на СМГС.</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могат да вписват в товарителницата данни относно маршрута, договорения срок, обявената стойност на товара, записи на изпращача и други данни.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85.</w:t>
      </w:r>
      <w:r>
        <w:rPr>
          <w:rFonts w:ascii="Times New Roman" w:hAnsi="Times New Roman"/>
          <w:sz w:val="24"/>
          <w:szCs w:val="24"/>
          <w:lang w:val="x-none"/>
        </w:rPr>
        <w:t xml:space="preserve"> Изпращачът дължи обезщетение за всички вреди, понесени от превозвача или от трети лица поради неверни, неточни или непълни данни, вписани в товарителницата, или ако е пропуснал да направи предписаните от RID или от Приложение № 2 към СМГС записи.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86.</w:t>
      </w:r>
      <w:r>
        <w:rPr>
          <w:rFonts w:ascii="Times New Roman" w:hAnsi="Times New Roman"/>
          <w:sz w:val="24"/>
          <w:szCs w:val="24"/>
          <w:lang w:val="x-none"/>
        </w:rPr>
        <w:t xml:space="preserve"> (1) Разноските (превозни цени, допълнителни такси, митнически и други разноски), възникнали след сключването на договора до доставката, се заплащат от изпращача, ако не е уговорено друго между изпращача и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по силата на изрична уговорка между изпращача и превозвача разноските са за сметка на получателя и получателят не е освободил товара, изпращачът е задължен да заплати разноските.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87.</w:t>
      </w:r>
      <w:r>
        <w:rPr>
          <w:rFonts w:ascii="Times New Roman" w:hAnsi="Times New Roman"/>
          <w:sz w:val="24"/>
          <w:szCs w:val="24"/>
          <w:lang w:val="x-none"/>
        </w:rPr>
        <w:t xml:space="preserve"> (1) Товарителницата е доказателство до доказване на противното за сключването и условията на превозния договор, както и за получаването на товара от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натоварването е извършено от превозвача, товарителницата е доказателство до доказване на противното за състоянието на товара и опаковката му или ако няма запис - за доброто видимо състояние при приемането на товара и за точността на данните в товарителницата.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Когато натоварването е извършено от изпращача, товарителницата е доказателство до доказване на противното за състоянието и опаковката на товара, или при липса на запис - за доброто видимо състояние на стоката, само в случай, че превозвачът е проверил товара и е вписал в товарителницата резултатите от тази проверка.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ал. 3 товарителницата може да съдържа мотивираните възражения, че превозвачът няма необходимите средства да провери дали пратката отговаря на данните в товарителницата.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88.</w:t>
      </w:r>
      <w:r>
        <w:rPr>
          <w:rFonts w:ascii="Times New Roman" w:hAnsi="Times New Roman"/>
          <w:sz w:val="24"/>
          <w:szCs w:val="24"/>
          <w:lang w:val="x-none"/>
        </w:rPr>
        <w:t xml:space="preserve"> (1) Превозвачът и изпращачът уговарят чие задължение е натоварването и разтоварването на стоката. При липса на уговорка натоварването и разтоварването се извършват: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багажните и колетните пратки - от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вагонните пратки: натоварването - от изпращача, а разтоварването - от получателя след доставката.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Превозите на специалните приспособления по вагоните при превоз на товари с особени изисквания, поради естеството, вида, размерите и теглото на товара, са за сметка на изпращача.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Изпращачът е отговорен за всички последствия от неправилно натоварване, извършено от него, липса или дефект в опаковката, освен ако дефектът е бил видим или известен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w:t>
      </w:r>
      <w:r>
        <w:rPr>
          <w:rFonts w:ascii="Times New Roman" w:hAnsi="Times New Roman"/>
          <w:sz w:val="24"/>
          <w:szCs w:val="24"/>
          <w:lang w:val="x-none"/>
        </w:rPr>
        <w:t xml:space="preserve"> Условията за превоз на специфични товари, на товари без опаковка или на товари, изискващи особена опаковка, се определят с наредба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90.</w:t>
      </w:r>
      <w:r>
        <w:rPr>
          <w:rFonts w:ascii="Times New Roman" w:hAnsi="Times New Roman"/>
          <w:sz w:val="24"/>
          <w:szCs w:val="24"/>
          <w:lang w:val="x-none"/>
        </w:rPr>
        <w:t xml:space="preserve"> Превозите на опасни товари при комбинираните превози се извършват съгласно изискванията на Правилника за международен железопътен превоз на опасни товари (RID) и Европейската спогодба за международен превоз на опасни товари по шосе (ADR).</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91.</w:t>
      </w:r>
      <w:r>
        <w:rPr>
          <w:rFonts w:ascii="Times New Roman" w:hAnsi="Times New Roman"/>
          <w:sz w:val="24"/>
          <w:szCs w:val="24"/>
          <w:lang w:val="x-none"/>
        </w:rPr>
        <w:t xml:space="preserve"> (1) Превозвачът е длъжен да достави товара в местоназначението в срока, предвиден в договора.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за доставка започва да тече от началото на денонощието, което следва деня, през който пратката е приета за превоз в отправната гара.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за доставка се счита спазен, ако преди изтичането му вагонът е бил подаден на получателя за разтоварване или е разтоварен от превозвача в получаващата гара.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Сроковете за доставка не текат по време на отстраняване на последиците от природни бедствия и катастрофи. Срокът се счита за продължен с продължителността на престоя, наложен не по вина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Срокът за доставка спира да тече през почивните дни и официалните празници.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Максималният срок за изпращане на вагонните пратки е 12 часа, а за дребните пратки - 24 часа.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липса на уговорка между страните срокът за доставяне на вагонните пратки е 24 часа за всеки започнати 400 км, а за дребните пратки - 24 часа за всеки започнати 200 км.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92.</w:t>
      </w:r>
      <w:r>
        <w:rPr>
          <w:rFonts w:ascii="Times New Roman" w:hAnsi="Times New Roman"/>
          <w:sz w:val="24"/>
          <w:szCs w:val="24"/>
          <w:lang w:val="x-none"/>
        </w:rPr>
        <w:t xml:space="preserve"> (1) (Предишен текст на чл. 92, изм. – ДВ, бр. 19 от 2016 г.) Договорът за превоз на товари се счита за изпълнен от момента, в който получателят или упълномощено от него лице - след доставка на товара - е получил срещу подпис превозния документ (товарителницата), подпечатан с датния печат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19 от 2016 г.) Когато за превозен документ се използва </w:t>
      </w:r>
      <w:r>
        <w:rPr>
          <w:rFonts w:ascii="Times New Roman" w:hAnsi="Times New Roman"/>
          <w:sz w:val="24"/>
          <w:szCs w:val="24"/>
          <w:lang w:val="x-none"/>
        </w:rPr>
        <w:lastRenderedPageBreak/>
        <w:t>електронна товарителница, договорът за превоз на товари се счита за изпълнен в момента, в който получателят или упълномощено от него лице, след като получи товара, удостовери чрез подпис върху товарителницата получаването.</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Отговорност на превозвача при превоз на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93.</w:t>
      </w:r>
      <w:r>
        <w:rPr>
          <w:rFonts w:ascii="Times New Roman" w:hAnsi="Times New Roman"/>
          <w:sz w:val="24"/>
          <w:szCs w:val="24"/>
          <w:lang w:val="x-none"/>
        </w:rPr>
        <w:t xml:space="preserve"> (1) Превозвачът носи отговорност за опазването на товара от момента на приемането му за превоз до предаването му на получателя или на съхранение.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Превозвачът отговаря за вредите, причинени от пълна или частична липса или повреда на товара, както и за неспазване срока на доставката му.</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94.</w:t>
      </w:r>
      <w:r>
        <w:rPr>
          <w:rFonts w:ascii="Times New Roman" w:hAnsi="Times New Roman"/>
          <w:sz w:val="24"/>
          <w:szCs w:val="24"/>
          <w:lang w:val="x-none"/>
        </w:rPr>
        <w:t xml:space="preserve"> (1) Превозвачът не носи отговорност, когато липсата или повредата се дължи на грешка на изпращача или получателя или на тяхно разпореждане, на присъщ недостатък на товара или на явно неподходяща опаковка, ако изпращачът или получателят е дал съгласие по чл. 370, ал. 3 от Търговския закон, или на непредвидено или непредотвратимо събитие от извънреден характер, възникнало след сключването на договора, което превозвачът не е могъл да избегне или последиците от което не е могъл да предотврати.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Действията и бездействията на НК "ЖИ" не се считат за обстоятелство, което превозвачът не е могъл да предотврати.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да се освободи от отговорност по ал. 1, превозвачът не може да се позовава на недостатъци на превозното средство, с което се извършва превозът, и на лицата, изпълняващи функции, свързани с превоза.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95.</w:t>
      </w:r>
      <w:r>
        <w:rPr>
          <w:rFonts w:ascii="Times New Roman" w:hAnsi="Times New Roman"/>
          <w:sz w:val="24"/>
          <w:szCs w:val="24"/>
          <w:lang w:val="x-none"/>
        </w:rPr>
        <w:t xml:space="preserve"> (1) Превозвачът е освободен от отговорност, когато липсата или повредата е в резултат на особените рискове, свързани със:</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превоз в открити вагони, когато това изрично е вписано в товарителницата, с уговорка за вредите, които биха настъпили от влиянието на атмосферните условия;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липса или дефект в опаковката;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натоварване от изпращача или разтоварване от получателя;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естеството на някои товари, изложени на пълно или частично изгубване или авария, като счупване, ръжда, вътрешно спонтанно повреждане, намаляване, дезактивиране и др.;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неправилно, неточно или непълно наименуване или номериране на колетите;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превоз на живи животни;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превоз, който по силата на действащи разпоредби или на изрична уговорка в товарителницата между изпращача и превозвача трябва да бъде извършен с придружител, ако липсата или повредата произтича от риск, който придружителят е следвало да предотврати.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Смята се, че превозът на товари, завити с мушами, използвани от изпращача, е превоз в открити вагони по смисъла на ал. 1, т. 1. Превозът на товари в единици за интермодален транспорт или в затворени автомобили не се счита за превоз в открити вагони.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96.</w:t>
      </w:r>
      <w:r>
        <w:rPr>
          <w:rFonts w:ascii="Times New Roman" w:hAnsi="Times New Roman"/>
          <w:sz w:val="24"/>
          <w:szCs w:val="24"/>
          <w:lang w:val="x-none"/>
        </w:rPr>
        <w:t xml:space="preserve"> Тежестта за доказване на обстоятелствата по чл. 94 и 95 е задължение на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97.</w:t>
      </w:r>
      <w:r>
        <w:rPr>
          <w:rFonts w:ascii="Times New Roman" w:hAnsi="Times New Roman"/>
          <w:sz w:val="24"/>
          <w:szCs w:val="24"/>
          <w:lang w:val="x-none"/>
        </w:rPr>
        <w:t xml:space="preserve"> Когато международният превоз - предмет само на един превозен договор, е извършен от много последователни превозвачи, всеки превозвач, който поема товара с товарителницата, участва в превозния договор и поема задълженията, произтичащи от </w:t>
      </w:r>
      <w:r>
        <w:rPr>
          <w:rFonts w:ascii="Times New Roman" w:hAnsi="Times New Roman"/>
          <w:sz w:val="24"/>
          <w:szCs w:val="24"/>
          <w:lang w:val="x-none"/>
        </w:rPr>
        <w:lastRenderedPageBreak/>
        <w:t>него, както и отговаря солидарно с останалите превозвачи за изпълнението на превоза по целия маршрут до доставянето.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98.</w:t>
      </w:r>
      <w:r>
        <w:rPr>
          <w:rFonts w:ascii="Times New Roman" w:hAnsi="Times New Roman"/>
          <w:sz w:val="24"/>
          <w:szCs w:val="24"/>
          <w:lang w:val="x-none"/>
        </w:rPr>
        <w:t xml:space="preserve"> (Изм. – ДВ, бр. 58 от 2016 г. ) Превозвачът няма задължение да даде гаранции за мита при превоз, внос и транзит на товари под митнически контрол на територията на Република България.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99.</w:t>
      </w:r>
      <w:r>
        <w:rPr>
          <w:rFonts w:ascii="Times New Roman" w:hAnsi="Times New Roman"/>
          <w:sz w:val="24"/>
          <w:szCs w:val="24"/>
          <w:lang w:val="x-none"/>
        </w:rPr>
        <w:t xml:space="preserve"> (1) Товародателят и товарополучателят могат, без да представят други доказателства, да приемат, че товарът е изгубен, когато не е бил доставен в срок 30 дни след изтичането на уговорения срок за доставка.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Страната, която е получила обезщетението за изгубения товар, може да поиска да бъде уведомена писмено, в случай че товарът бъде намерен в течение на една година от датата на изплащане на обезщетението. В този случай клиентът е длъжен да върне изплатеното обезщетение, но запазва правото си на обезщетение от неспазен срок на доставката.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100.</w:t>
      </w:r>
      <w:r>
        <w:rPr>
          <w:rFonts w:ascii="Times New Roman" w:hAnsi="Times New Roman"/>
          <w:sz w:val="24"/>
          <w:szCs w:val="24"/>
          <w:lang w:val="x-none"/>
        </w:rPr>
        <w:t xml:space="preserve"> Превозвачът дължи обезщетение за цялостната или частичната повреда на товара съобразно стойността на обезценяването, но не повече от сумата, която би се получила при цялостна повреда на товара.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Констативни протоколи, рекламации и давност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101.</w:t>
      </w:r>
      <w:r>
        <w:rPr>
          <w:rFonts w:ascii="Times New Roman" w:hAnsi="Times New Roman"/>
          <w:sz w:val="24"/>
          <w:szCs w:val="24"/>
          <w:lang w:val="x-none"/>
        </w:rPr>
        <w:t xml:space="preserve"> Констативен протокол се съставя в следните случаи: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са налице обстоятелства, които пораждат отговорност за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несъответствие на багажа или товара с наименованието или теглото, с количеството или бройките, посочени в превозния документ;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липса или повреда на багажа или товара;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товар или багаж без превозен документ или за превозен документ без товар или багаж.</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102.</w:t>
      </w:r>
      <w:r>
        <w:rPr>
          <w:rFonts w:ascii="Times New Roman" w:hAnsi="Times New Roman"/>
          <w:sz w:val="24"/>
          <w:szCs w:val="24"/>
          <w:lang w:val="x-none"/>
        </w:rPr>
        <w:t xml:space="preserve"> Когато получателят не е поискал съставяне на констативен протокол, смята се, до доказване на противното, че багажът или товарът са предадени в изправност.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103.</w:t>
      </w:r>
      <w:r>
        <w:rPr>
          <w:rFonts w:ascii="Times New Roman" w:hAnsi="Times New Roman"/>
          <w:sz w:val="24"/>
          <w:szCs w:val="24"/>
          <w:lang w:val="x-none"/>
        </w:rPr>
        <w:t xml:space="preserve"> Констативният протокол се съставя в момента на установяване на нередовността, но не след приемането на товара или багажа от получателя. Липсата на товар се установява с констативен протокол, съставен след изтичането на договорения срок за доставка.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104.</w:t>
      </w:r>
      <w:r>
        <w:rPr>
          <w:rFonts w:ascii="Times New Roman" w:hAnsi="Times New Roman"/>
          <w:sz w:val="24"/>
          <w:szCs w:val="24"/>
          <w:lang w:val="x-none"/>
        </w:rPr>
        <w:t xml:space="preserve"> Констативният протокол се съставя от превозвача или от упълномощено от него лице и се подписва от легитимен получател на товара или багажа.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105.</w:t>
      </w:r>
      <w:r>
        <w:rPr>
          <w:rFonts w:ascii="Times New Roman" w:hAnsi="Times New Roman"/>
          <w:sz w:val="24"/>
          <w:szCs w:val="24"/>
          <w:lang w:val="x-none"/>
        </w:rPr>
        <w:t xml:space="preserve"> Право за предявяване на рекламации по превозния договор имат лицата, които имат право на иск срещу превозвача.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w:t>
      </w:r>
      <w:r>
        <w:rPr>
          <w:rFonts w:ascii="Times New Roman" w:hAnsi="Times New Roman"/>
          <w:sz w:val="24"/>
          <w:szCs w:val="24"/>
          <w:lang w:val="x-none"/>
        </w:rPr>
        <w:t xml:space="preserve"> (1) Срокът за предявяване на рекламации за вътрешните превози е шест месеца, а за международните превози - в сроковете, определени в международните договори, по които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сроковете по ал. 1 се предявяват и исканията на превозвачите до изпращачите, получателите и пътниците за недосъбрани превозни цени и допълнителни такси.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Сроковете по ал. 1 и 2 започват да текат от деня, в който товарите са предадени на получателя, а при липса на товара - от момента на установяване на липсата с констативен протокол.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107.</w:t>
      </w:r>
      <w:r>
        <w:rPr>
          <w:rFonts w:ascii="Times New Roman" w:hAnsi="Times New Roman"/>
          <w:sz w:val="24"/>
          <w:szCs w:val="24"/>
          <w:lang w:val="x-none"/>
        </w:rPr>
        <w:t xml:space="preserve"> (1) Рекламациите се предявяват в писмена форма, като се посочват предметът на рекламацията и размерът на исканата сума. Към рекламацията се прилагат </w:t>
      </w:r>
      <w:r>
        <w:rPr>
          <w:rFonts w:ascii="Times New Roman" w:hAnsi="Times New Roman"/>
          <w:sz w:val="24"/>
          <w:szCs w:val="24"/>
          <w:lang w:val="x-none"/>
        </w:rPr>
        <w:lastRenderedPageBreak/>
        <w:t>документи, доказващи претенцията.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Рекламацията се предявява пред превозвача или пред упълномощено от него лице.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не е уговорено друго, превозвачът е длъжен да отговори на рекламацията в едномесечен срок.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108.</w:t>
      </w:r>
      <w:r>
        <w:rPr>
          <w:rFonts w:ascii="Times New Roman" w:hAnsi="Times New Roman"/>
          <w:sz w:val="24"/>
          <w:szCs w:val="24"/>
          <w:lang w:val="x-none"/>
        </w:rPr>
        <w:t xml:space="preserve"> При превоз, извършен от двама или повече превозвачи, рекламациите се предявяват пред превозвача, причинил вредата, а във всички останали случаи - до изпращащия или получаващия превозвач. Всички превозвачи отговарят солидарно.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109.</w:t>
      </w:r>
      <w:r>
        <w:rPr>
          <w:rFonts w:ascii="Times New Roman" w:hAnsi="Times New Roman"/>
          <w:sz w:val="24"/>
          <w:szCs w:val="24"/>
          <w:lang w:val="x-none"/>
        </w:rPr>
        <w:t xml:space="preserve"> (1) (Изм. – ДВ, бр. 19 от 2016 г.) Право на иск срещу превозвача има изпращачът - до момента, в който получателят подпише товарителницата или приеме товара, а получателят - от момента, в който подпише товарителницата или приеме товара, след като е отхвърлена рекламацията, предявена по реда на чл. 105 - 108.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Правото на иск срещу превозвача се погасява в едногодишен срок, считано от деня, в който товарите са предадени на получателя, а при липса на товара - от момента на установяване на липсата с констативен протокол, в случите, когато се отнася за вътрешни превози. При международни превози сроковете са в съответствие с международните договори, по които Република България е страна.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 на телесна повреда или смърт на пътник искът се предявява в срок три години от деня на увреждането или смъртта или от узнаването за тях.</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сроковете по ал. 2 могат да бъдат предявени и исковете на превозвачите срещу изпращачите, получателите и пътниците за недосъбрани превозни цени и допълнителни такси.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110.</w:t>
      </w:r>
      <w:r>
        <w:rPr>
          <w:rFonts w:ascii="Times New Roman" w:hAnsi="Times New Roman"/>
          <w:sz w:val="24"/>
          <w:szCs w:val="24"/>
          <w:lang w:val="x-none"/>
        </w:rPr>
        <w:t xml:space="preserve"> Давностните срокове по чл. 109 се спират със започване на рекламационното производство и започват да текат отново от деня на получаването на отговора на превозвача или след изтичането на срока за отговор.</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ОСНОВНИ ПРАВИЛА ЗА ДВИЖЕНИЕ НА ВЛАКОВЕТЕ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111.</w:t>
      </w:r>
      <w:r>
        <w:rPr>
          <w:rFonts w:ascii="Times New Roman" w:hAnsi="Times New Roman"/>
          <w:sz w:val="24"/>
          <w:szCs w:val="24"/>
          <w:lang w:val="x-none"/>
        </w:rPr>
        <w:t xml:space="preserve"> (1) Движението на влаковете се извършва по източноевропейско време в 24-часово изчисление.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Движението на влаковете се извършва по график в определените за влаково движение елементи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Движението на влаковете се извършва на междугарово разстояние или на блок-участъци. Изключения се допускат само по наредбата по чл. 115.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Графиците за движение на влаковете се разработват от НК "ЖИ" съгласувано с превозвачите.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112.</w:t>
      </w:r>
      <w:r>
        <w:rPr>
          <w:rFonts w:ascii="Times New Roman" w:hAnsi="Times New Roman"/>
          <w:sz w:val="24"/>
          <w:szCs w:val="24"/>
          <w:lang w:val="x-none"/>
        </w:rPr>
        <w:t xml:space="preserve"> При разработване на графика за движение на влаковете се взема предвид и графикът за оборота на локомотивите на превозвачите.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113.</w:t>
      </w:r>
      <w:r>
        <w:rPr>
          <w:rFonts w:ascii="Times New Roman" w:hAnsi="Times New Roman"/>
          <w:sz w:val="24"/>
          <w:szCs w:val="24"/>
          <w:lang w:val="x-none"/>
        </w:rPr>
        <w:t xml:space="preserve"> (1) Всеки влак от началната до крайната гара се движи под определен номер, установен с графика за движение и с плана за композирането му, както и с необходимата спирачна маса, осигуряваща безопасно движение в елементите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Правилата за номериране на международните и вътрешните пътнически и товарни влакове се определят с наредба на министъра на транспорта, информационните </w:t>
      </w:r>
      <w:r>
        <w:rPr>
          <w:rFonts w:ascii="Times New Roman" w:hAnsi="Times New Roman"/>
          <w:sz w:val="24"/>
          <w:szCs w:val="24"/>
          <w:lang w:val="x-none"/>
        </w:rPr>
        <w:lastRenderedPageBreak/>
        <w:t>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Планът за композиране на влаковете се съставя от превозвача и определя вагоните, от които се комплектува всеки влак, реда на поставяне на групите и гарите на преработване.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114.</w:t>
      </w:r>
      <w:r>
        <w:rPr>
          <w:rFonts w:ascii="Times New Roman" w:hAnsi="Times New Roman"/>
          <w:sz w:val="24"/>
          <w:szCs w:val="24"/>
          <w:lang w:val="x-none"/>
        </w:rPr>
        <w:t xml:space="preserve"> (1) Движението на влаковете се ръководи от дежурния влаков диспечер и дежурните ръководители в гарите. Разпорежданията на дежурния влаков диспечер са задължителни за всички работници, свързани непосредствено с движението на влаковете в участъка.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Влаковият диспечер и дежурните ръководители задължително документират движението на влаковете.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19 от 2016 г.) Движението на влаковете през граничните преходи се осигурява с технически средства и съобразно условията на трансграничните споразумения между страните, като тези условия не ограничават свободата на железопътните предприятия да извършват трансгранични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w:t>
      </w:r>
      <w:r>
        <w:rPr>
          <w:rFonts w:ascii="Times New Roman" w:hAnsi="Times New Roman"/>
          <w:sz w:val="24"/>
          <w:szCs w:val="24"/>
          <w:lang w:val="x-none"/>
        </w:rPr>
        <w:t xml:space="preserve"> (Изм. - ДВ, бр. 92 от 2006 г.) Министърът на транспорта, информационните технологии и съобщенията с наредба определя правилата за техническата експлоатация, движението на влаковете и сигнализацията в железопътния транспорт.</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 "а"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92 от 2006 г.)</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ОЦЕНЯВАНЕ И ПРОВЕРКА НА СЪОТВЕТСТВИЕТО НА ЖЕЛЕЗОПЪТНАТА СИСТЕМА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115а.</w:t>
      </w:r>
      <w:r>
        <w:rPr>
          <w:rFonts w:ascii="Times New Roman" w:hAnsi="Times New Roman"/>
          <w:sz w:val="24"/>
          <w:szCs w:val="24"/>
          <w:lang w:val="x-none"/>
        </w:rPr>
        <w:t xml:space="preserve"> (Нов - ДВ, бр. 92 от 2006 г.) (1) За осъществяване на оперативната съвместимост националната железопътна система (железопътната инфраструктура и подвижният състав) се разделя на подсистеми. За всяка от подсистемите се определят специфични съществени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Подсистемите на железопътната система са структурни и функционални и се определят с наредбата по чл. 5, т. 2.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Изискванията към подсистемите и съставните им елементи и техните характеристики се определят с технически спецификации за оперативна съвместимост, определени в наредбата по чл. 5, т. 2.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 наредба по чл. 5, т. 2 се определят 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2011 г., в сила от 21.06.2011 г.) условията за постигане на оперативна съвместимост на националната железопътна система с железопътната система в рамките на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съществените изисквания към съставните елементи на оперативна съвместимост и към подсистемите на железопътната система;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процедурите за оценяване съответствието и/или годността за употреба на съставните елементи със съществените изисквания към тях;</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процедурите за проверка на съответствието на подсистемите със съществените изисквания към тях и оперативната им съвместимост;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условията и редът за извършване оценяването на съответствието и/или оценяването на годността за употреба на съставните елементи на оперативна съвместимост </w:t>
      </w:r>
      <w:r>
        <w:rPr>
          <w:rFonts w:ascii="Times New Roman" w:hAnsi="Times New Roman"/>
          <w:sz w:val="24"/>
          <w:szCs w:val="24"/>
          <w:lang w:val="x-none"/>
        </w:rPr>
        <w:lastRenderedPageBreak/>
        <w:t>и за проверката на подсистемите;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необходимите документи за удостоверяване на съответствието със съществените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редът за получаване на разрешение за оценяване на съответствието, както и допълнителните специфични критерии към лицата, които оценяват съответствието, и задълженията им по процедурите за оценяване на съответствието;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други изисквания, свързани с постигане на оперативната съвместимост.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47 от 2011 г., в сила от 21.06.2011 г.) Дейностите по оценяването и проверката на съответствието на съставните елементи и подсистемите или част от подсистемите със съществените изисквания за оперативна съвместимост се извършват от лица за оценяване, които са получили разрешение по чл. 115б, ал.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47 от 2011 г., в сила от 21.06.2011 г.) Дейностите по оценяването и проверката на съответствието на подсистема или на част от подсистема с изискванията на националните правила за безопасност или техническите правила се извършват от лица за оценяване, които са получили разрешение по чл. 115б, ал.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изм. - ДВ, бр. 47 от 2011 г., в сила от 21.06.2011 г.) Изпълнителна агенция "Железопътна администрация" води регистър на превозните средства, който се експлоатира по железопътната инфраструктура, и регистър на железопътната инфраструктура относно оперативната й съвместимост с железопътната система в рамките на Европейския съюз, в които се вписват данните, определени в наредбата по чл. 5, т.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115б.</w:t>
      </w:r>
      <w:r>
        <w:rPr>
          <w:rFonts w:ascii="Times New Roman" w:hAnsi="Times New Roman"/>
          <w:sz w:val="24"/>
          <w:szCs w:val="24"/>
          <w:lang w:val="x-none"/>
        </w:rPr>
        <w:t xml:space="preserve"> (Нов - ДВ, бр. 92 от 2006 г.) (1) (Изм. - ДВ, бр. 47 от 2011 г., в сила от 21.06.2011 г.) Разрешението за извършване на дейностите по оценяване и проверка на съответствието със съществените изисквания за оперативна съвместимост на съставните елементи и подсистемите се издава от министъра на транспорта, информационните технологии и съобщенията или от упълномощено от него длъжностно лице, като в него се посочват дейностите и подсистемите, за оценка на които се издава.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2011 г., в сила от 21.06.2011 г.) Разрешението за извършване на дейностите по оценяване съответствието на подсистема или на част от подсистема с изискванията на националните правила за безопасност или с техническите правила, които се използват за прилагането на съществените изисквания, определени в списък за всяка подсистема, се издава от министъра на транспорта, информационните технологии и съобщенията или от оправомощено от него длъжностно лице, като в него се посочват дейностите и подсистемите, за оценка на които се издава.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доп. - ДВ, бр. 47 от 2011 г., в сила от 21.06.2011 г.) Разрешението по ал. 1 и 2 се издава на лице, което: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търговец;</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разполага с технически средства за извършване на процедурите за оценяване на съответствието;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е участвало, включително наетият от него персонал, при проектирането, производството, доставката и монтажа на съставните елементи и подсистеми, чието оценяване ще извършва;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има нает персонал, който 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(доп. - ДВ, бр. 47 от 2011 г., в сила от 21.06.2011 г.) обучен за прилагането на изискванията за оперативна съвместимост, съответно на националните правила за безопасност и/или техническите правила и процедурите за оценяване и проверка, както и за прилагането на стандартите, касаещи железопътния транспорт, има професионален опит </w:t>
      </w:r>
      <w:r>
        <w:rPr>
          <w:rFonts w:ascii="Times New Roman" w:hAnsi="Times New Roman"/>
          <w:sz w:val="24"/>
          <w:szCs w:val="24"/>
          <w:lang w:val="x-none"/>
        </w:rPr>
        <w:lastRenderedPageBreak/>
        <w:t>и техническа компетентност за оценяване на съответствието, включително умения за изготвяне на протоколи, доклади и сертификати, които удостоверяват резултатите от извършените дейности;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обвързан с изискването за опазване на служебна тайна относно информацията, която получава при извършване на дейността;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може да гарантира безпристрастност и независимост на персонала 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има застраховка за вредите, които могат да настъпят вследствие на неизпълнение на задълженията му, свързани с дейностите по оценяване на съответствието;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няма парични задължения към държавата или към община по смисъла на Данъчно-осигурителния процесуален кодекс, установени с влязъл в сила акт на компетентен орган, или задължения към осигурителни фондове, освен ако компетентният орган не е допуснал разсрочване или отсрочване на задълженията;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не е обявено в несъстоятелност или не се намира в производство по несъстоятелност или ликвидация;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разполага с методики и инструменти за провеждане на процедурите за оценяване и проверка.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47 от 2011 г., в сила от 21.06.2011 г.) Лицето по ал. 1 и 2 удостоверява изпълнението на изискванията по ал. 3, т. 3, т. 4, буква "б" и т. 5 чрез документ за акредитация, издаден от Изпълнителната агенция "Българска служба за акредитация" или от чуждестранен орган за акредитация, който е страна по споразумение за взаимно признаване в организация, на която е член Изпълнителна агенция "Българска служба за акредитация".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47 от 2011 г., в сила от 21.06.2011 г.) Разрешението е безсрочно и не подлежи на преотстъпване.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доп. - ДВ, бр. 47 от 2011 г., в сила от 21.06.2011 г.) За издаване на разрешението по ал. 1 и 2 се събира такса в размер, определен от Министерския съвет по предложение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47 от 2011 г., в сила от 21.06.2011 г.) Изпълнителна агенция "Железопътна администрация" изпраща информация до Европейската комисия с искане за определяне на идентификационен номер на лицата за оценяване, получили разрешение по ал.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доп. - ДВ, бр. 47 от 2011 г., в сила от 21.06.2011 г.) Разрешението по ал. 1 и 2 се отнема и правата, произтичащи от издаденото разрешение, се прекратяват: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решение на разрешаващия орган, когато: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47 от 2011 г., в сила от 21.06.2011 г.) лицето престане да отговаря на някое от изискванията по ал. 3;</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лицето не изпълнява установените процедури за оценяване и за проверка;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лицето е издало документ за удостоверяване на съответствието на съставен елемент и/или подсистема със съществените изисквания към тях, които не отговарят на съществените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на лицето е отнет документът за акредитация;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молба на лицето, получило разрешението;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прекратяване дейността на лицето, получило разрешението.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8 - ДВ, бр. 47 от 2011 г., в сила от 21.06.2011 г.) Отказът да се издаде разрешение за извършване на дейностите за оценяване и за проверка и отнемането </w:t>
      </w:r>
      <w:r>
        <w:rPr>
          <w:rFonts w:ascii="Times New Roman" w:hAnsi="Times New Roman"/>
          <w:sz w:val="24"/>
          <w:szCs w:val="24"/>
          <w:lang w:val="x-none"/>
        </w:rPr>
        <w:lastRenderedPageBreak/>
        <w:t>му подлежат на обжалване пред Върховния административен съд.</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115в.</w:t>
      </w:r>
      <w:r>
        <w:rPr>
          <w:rFonts w:ascii="Times New Roman" w:hAnsi="Times New Roman"/>
          <w:sz w:val="24"/>
          <w:szCs w:val="24"/>
          <w:lang w:val="x-none"/>
        </w:rPr>
        <w:t xml:space="preserve"> (Нов - ДВ, бр. 92 от 2006 г., отм., бр. 22 от 2009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115г.</w:t>
      </w:r>
      <w:r>
        <w:rPr>
          <w:rFonts w:ascii="Times New Roman" w:hAnsi="Times New Roman"/>
          <w:sz w:val="24"/>
          <w:szCs w:val="24"/>
          <w:lang w:val="x-none"/>
        </w:rPr>
        <w:t xml:space="preserve"> (Нов - ДВ, бр. 92 от 2006 г.) (1) Изпълнителна агенция "Железопътна администрация" разрешава въвеждането в експлоатация на структурните подсистеми на железопътната система за конвенционални и високоскоростни превози.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даване на разрешения по ал. 1 се определят с наредба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 "б"</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92 от 2006 г.)</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БЕЗОПАСНОСТ И РАЗСЛЕДВАНЕ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115д.</w:t>
      </w:r>
      <w:r>
        <w:rPr>
          <w:rFonts w:ascii="Times New Roman" w:hAnsi="Times New Roman"/>
          <w:sz w:val="24"/>
          <w:szCs w:val="24"/>
          <w:lang w:val="x-none"/>
        </w:rPr>
        <w:t xml:space="preserve"> (Нов - ДВ, бр. 92 от 2006 г.) (1) Безопасността в железопътния транспорт се осигурява чрез прилагане на правила за безопасност и общоприложими изисквания към участниците в железопътния транспорт, включително чрез правилата, приети от управителя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Безопасността във вътрешния железопътен транспорт се осигурява чрез прилагане на вътрешни правила, приети от ръководителя на ведомството, дружеството или предприятието, които са съобразени с общоприложимите изисквания за безопасност в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19 от 2016 г.) Управителят на инфраструктурата и железопътните предприятия отговарят за безопасната експлоатация на железопътната система и контрола на рисковете, свързани с нея, съобразно обхвата на дейностите 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1.01.2007 г. - ДВ, бр. 92 от 2006 г., изм., бр. 19 от 2016 г.) Железопътните предприятия и управителят на инфраструктурата поддържат функциониращи системи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Всяка система за управление на безопасността обхваща основно: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организационната структура на системата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вътрешните правила на службите и звената, отговорни за системата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стратегията за развитие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анализ и оценка на нивото на риска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процедурите за разследване на железопътни произшествия;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контрол за функциониране на системата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технология за контрол по поддържането и експлоатацията на структурните подсистеми;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програми за обучението, квалификацията и компетентността на персонала;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контрол по спазването на нормативната уредба;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система от общи цели, правила, критерии, методи, показатели, процедури и оценки за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35 от 2009 г., в сила от 12.05.2009 г., бр. 87 от 2010 г.) действия при бедствия, аварии и други елементи, определени в наредбата по чл. 29, ал. 3, т. 1.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(6) (В сила от 1.01.2007 г. - ДВ, бр. 92 от 2006 г., изм., бр. 19 от 2016 г.) Железопътните предприятия и управителят на инфраструктурата подават ежемесечно информация до Изпълнителна агенция "Железопътна администрация" за състоянието на безопасността и прилагането на системата за управление на безопасността.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115е.</w:t>
      </w:r>
      <w:r>
        <w:rPr>
          <w:rFonts w:ascii="Times New Roman" w:hAnsi="Times New Roman"/>
          <w:sz w:val="24"/>
          <w:szCs w:val="24"/>
          <w:lang w:val="x-none"/>
        </w:rPr>
        <w:t xml:space="preserve"> (Нов - ДВ, бр. 92 от 2006 г., в сила от 1.01.2007 г.) (1) (Изм. и доп. - ДВ, бр. 47 от 2011 г., в сила от 21.06.2011 г., изм., бр. 19 от 2016 г.) Изпълнителният директор на Изпълнителна агенция "Железопътна администрация" издава сертификат за безопасност на железопътните предприятия и удостоверение за безопасност на управителя на инфраструктурата при условия и по ред, определени с наредба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47 от 2011 г., в сила от 21.06.2011 г.) Изпълнителният директор издава сертификата и удостоверението по ал. 1 при наличие на разрешение за въвеждане в експлоатация за съответните возила, на функциониращи и проверени системи за управление на безопасността и на правила за управление на дейността.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47 от 2011 г., в сила от 21.06.2011 г.) Сертификатът и удостоверението по ал. 1 се издават за срок от 5 години.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47 от 2011 г., в сила от 21.06.2011 г.) През срока на валидност на сертификата и удостоверението Изпълнителна агенция "Железопътна администрация" извършва междинни проверки за изпълнение на изискванията по ал.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47 от 2011 г., в сила от 21.06.2011 г., бр. 19 от 2016 г.) Издаването на нов сертификат за безопасност на железопътно предприятие или ново удостоверение за безопасност на управител на железопътна инфраструктура, както и проверките на издадените сертификати и удостоверения за безопасност се извършват при условия и по ред, определени с наредбата по ал.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и доп. - ДВ, бр. 47 от 2011 г., в сила от 21.06.2011 г., изм., бр. 19 от 2016 г.) Железопътното предприятие или управителят на инфраструктурата подава молба за издаване на нов сертификат за безопасност или ново удостоверение за безопасност не по-късно от 6 месеца преди датата на изтичане на срока на издадените сертификат и удостоверение.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115ж.</w:t>
      </w:r>
      <w:r>
        <w:rPr>
          <w:rFonts w:ascii="Times New Roman" w:hAnsi="Times New Roman"/>
          <w:sz w:val="24"/>
          <w:szCs w:val="24"/>
          <w:lang w:val="x-none"/>
        </w:rPr>
        <w:t xml:space="preserve"> (Нов - ДВ, бр. 92 от 2006 г., в сила от 1.01.2007 г.) (1) (Изм. - ДВ, бр. 47 от 2011 г., в сила от 21.06.2011 г., бр. 19 от 2016 г.) Изпълнителният директор на Изпълнителна агенция "Железопътна администрация" отнема сертификата по чл. 115е, ал. 1, когато една година след неговото издаване железопътното предприятие не е осъществявало железопътен превоз, съответно не е ползвало сертификата по предназначение.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Сертификатът или удостоверението по чл. 115е, ал. 1 се отнема, когато притежателят му престане да отговаря на условията за издаването му.</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удостоверение по чл. 115е, ал. 1, издадено на управител на инфраструктурата - концесионер, бъде отнето, управлението и ползването на железопътната инфраструктура, предоставена на концесия, се осъществява от НК "ЖИ".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когато удостоверението по чл. 115е, ал. 1, издадено на НК "ЖИ", бъде отнето, управлението и ползването на железопътната инфраструктура, стопанисвана от НК "ЖИ", се осъществява от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115з.</w:t>
      </w:r>
      <w:r>
        <w:rPr>
          <w:rFonts w:ascii="Times New Roman" w:hAnsi="Times New Roman"/>
          <w:sz w:val="24"/>
          <w:szCs w:val="24"/>
          <w:lang w:val="x-none"/>
        </w:rPr>
        <w:t xml:space="preserve"> (Нов - ДВ, бр. 92 от 2006 г.) (1) Изпълнителният директор на Изпълнителна агенция "Железопътна администрация" издава разрешение за експлоатация на подвижен състав, който не отговаря напълно на техническите спецификации за </w:t>
      </w:r>
      <w:r>
        <w:rPr>
          <w:rFonts w:ascii="Times New Roman" w:hAnsi="Times New Roman"/>
          <w:sz w:val="24"/>
          <w:szCs w:val="24"/>
          <w:lang w:val="x-none"/>
        </w:rPr>
        <w:lastRenderedPageBreak/>
        <w:t>оперативна съвместимост и е въведен в експлоатация в държава - членка на Европейския съюз, при условие че това не противоречи на националните правила за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издаване на разрешения по ал. 1 се определят с наредба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директор на Изпълнителна агенция "Железопътна администрация" издава разрешение за въвеждане в експлоатация на нов или съществено променен подвижен състав, за който няма изисквания в техническите спецификации за оперативна съвместимост.</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Разследване на железопътни произшествия и инциденти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115и.</w:t>
      </w:r>
      <w:r>
        <w:rPr>
          <w:rFonts w:ascii="Times New Roman" w:hAnsi="Times New Roman"/>
          <w:sz w:val="24"/>
          <w:szCs w:val="24"/>
          <w:lang w:val="x-none"/>
        </w:rPr>
        <w:t xml:space="preserve"> (Нов - ДВ, бр. 92 от 2006 г.) (1) Техническото разследване на причините за железопътните произшествия и инциденти се извършва по реда на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Разследването по ал. 1 е независимо и се изразява в установяване на причините за произшествието или инцидента в резултат на събрана и анализирана информация, без да се определя вина.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Разследването по ал. 1 се осъществява от специализирано звено за разследване на железопътни произшествия и инциденти в Министерството на транспорта, информационните технологии и съобщенията или от Изпълнителна агенция "Железопътна администрация" в зависимост от тежестта на произшествието.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47 от 2015 г., изм., бр. 19 от 2016 г.) В своята организация и при вземане на решения специализираното звено по ал. 3 е независимо от Изпълнителна агенция "Железопътна администрация", управителя на железопътната инфраструктура, железопътните предприятия, както и от всяко друго лице, чиито интереси биха могли да са в противоречие с функциите на звеното.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115к.</w:t>
      </w:r>
      <w:r>
        <w:rPr>
          <w:rFonts w:ascii="Times New Roman" w:hAnsi="Times New Roman"/>
          <w:sz w:val="24"/>
          <w:szCs w:val="24"/>
          <w:lang w:val="x-none"/>
        </w:rPr>
        <w:t xml:space="preserve"> (Нов - ДВ, бр. 92 от 2006 г.) (1) Специализираното звено по чл. 115и, ал. 3 разследва: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тежки железопътни произшествия;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2015 г.) произшествия и инциденти по своя преценка, които при различна обстановка са могли да доведат до последиците на тежките железопътни произшествия, включително технически повреди в структурните подсистеми или в елементите на железопътната система;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47 от 2011 г., в сила от 21.06.2011 г., бр. 47 от 2015 г.) по своя преценка – произшествия и инциденти извън тези по т. 1 и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2015 г., бр. 19 от 2016 г.) Железопътните предприятия и управителите на инфраструктурата уведомяват незабавно специализираното звено за настъпилите произшествия и инциденти по ал. 1, т. 1 и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47 от 2015 г., бр. 19 от 2016 г.) Ръководителят на специализираното звено изготвя проект на доклад, който се предоставя за становища и коментари на управителя на железопътната инфраструктура, железопътните предприятия, Изпълнителна агенция "Железопътна администрация", участващите аварийни служби, представители на персонала, както и на всички други заинтересовани страни.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47 от 2015 г.) В срок до 12 месеца след датата на произшествието или инцидента ръководителят на звеното изготвя окончателен доклад, който се публикува на интернет страницата на Министерството на транспорта, информационните технологии и съобщенията и се изпраща на всички засегнати от произшествието или инцидента </w:t>
      </w:r>
      <w:r>
        <w:rPr>
          <w:rFonts w:ascii="Times New Roman" w:hAnsi="Times New Roman"/>
          <w:sz w:val="24"/>
          <w:szCs w:val="24"/>
          <w:lang w:val="x-none"/>
        </w:rPr>
        <w:lastRenderedPageBreak/>
        <w:t>страни, както и до компетентните органи на други държави – членки на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47 от 2015 г.) Инспекторите по разследване на специализираното звено имат право на достъп до мястото на произшествието или инцидента, до всяка информация, съоръжения и подвижен състав, свързани с тях, до всички доказателства, свързани с разследването, за което получават съдействие от държавните органи, чиито функции по компетентност са свързани с произшествията.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47 от 2015 г.) Инспекторите по разследване на специализираното звено имат право да разпитват очевидци, както и други лица, свързани с произшествието или инцидента.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47 от 2015 г.) Изпълнителна агенция "Железопътна администрация" предоставя на специализираното звено информация и документи за разследванията.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Издръжката на специализираното звено по ал. 1 се осъществява от бюджета на Министерството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115л.</w:t>
      </w:r>
      <w:r>
        <w:rPr>
          <w:rFonts w:ascii="Times New Roman" w:hAnsi="Times New Roman"/>
          <w:sz w:val="24"/>
          <w:szCs w:val="24"/>
          <w:lang w:val="x-none"/>
        </w:rPr>
        <w:t xml:space="preserve"> (Нов - ДВ, бр. 92 от 2006 г.) (1) Разследването на произшествия и инциденти извън тези по чл. 115к, ал. 1 се осъществява от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47 от 2015 г., изм., бр. 19 от 2016 г.) Железопътните предприятия и управителите на инфраструктурата уведомяват незабавно специализираното звено и Изпълнителна агенция "Железопътна администрация" за настъпили произшествия и инциденти.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приключване на разследването по ал. 1 изпълнителният директор на Изпълнителна агенция "Железопътна администрация" изготвя доклад до министъра на транспорта, информационните технологии и съобщенията, който се предоставя и на заинтересованите страни.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Изпълнителна агенция "Железопътна администрация" поддържа регистър за всички разследвани по реда на този закон произшествия и инциденти.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115м.</w:t>
      </w:r>
      <w:r>
        <w:rPr>
          <w:rFonts w:ascii="Times New Roman" w:hAnsi="Times New Roman"/>
          <w:sz w:val="24"/>
          <w:szCs w:val="24"/>
          <w:lang w:val="x-none"/>
        </w:rPr>
        <w:t xml:space="preserve"> (Нов - ДВ, бр. 92 от 2006 г.) (1) След приключване на разследването разследващата структура дава препоръки и предписания за подобряване на безопасността и за предотвратяване на нови произшествия и инциденти.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Препоръки и предписания могат да се дават и по време на разследването.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Разследването по този закон се провежда отделно и независимо от разследването, провеждано от компетентни държавни разследващи органи или от замесените в произшествието или инцидента страни.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Условията и редът за разследване се определят с наредба на министъра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115н.</w:t>
      </w:r>
      <w:r>
        <w:rPr>
          <w:rFonts w:ascii="Times New Roman" w:hAnsi="Times New Roman"/>
          <w:sz w:val="24"/>
          <w:szCs w:val="24"/>
          <w:lang w:val="x-none"/>
        </w:rPr>
        <w:t xml:space="preserve"> (Нов - ДВ, бр. 92 от 2006 г.) (1) (Изм. – ДВ, бр. 47 от 2015 г.) Специализираното звено съгласува действията си и обменя информация с компетентните държавни разследващи органи при разследване на железопътни произшествия в съответствие с наредба на министъра на транспорта, информационните технологии и съобщенията и министъра на вътрешните работи.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1.01.2007 г. - ДВ, бр. 92 от 2006 г.) Когато железопътното произшествие е настъпило на или в близост до границата с държава - членка на Европейския съюз, или когато не може да се установи в коя държава членка е настъпило, разследването по чл. 115и се извършва съвместно или по споразумение със съответния разследващ орган на държавата членка.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Глава седма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116.</w:t>
      </w:r>
      <w:r>
        <w:rPr>
          <w:rFonts w:ascii="Times New Roman" w:hAnsi="Times New Roman"/>
          <w:sz w:val="24"/>
          <w:szCs w:val="24"/>
          <w:lang w:val="x-none"/>
        </w:rPr>
        <w:t xml:space="preserve"> (1) (Предишен текст на чл. 116 - ДВ, бр. 92 от 2006 г.) Изпълнителната агенция "Железопътна администрация" упражнява контрол по изграждането, ремонта, поддръжката и експлоатацията на железопътната инфраструктура, безопасността на движението и на превозите и техническото състояние на подвижния състав.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изм., бр. 19 от 2016 г.) Изпълнителната агенция "Железопътна администрация" упражнява контрол върху функционирането на системите за управление на безопасността, изградени и поддържани от управителя на инфраструктурата и от железопътните предприятия.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Изпълнителната агенция "Железопътна администрация" упражнява контрол по спазване на общите изисквания и условия за безопасност и техническа експлоатация по отношение на вътрешния железопътен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Изпълнителната агенция "Железопътна администрация" упражнява контрол по спазване на съществените изисквания към железопътната система за постигане на оперативна съвместимост.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92 от 2006 г., изм., бр. 19 от 2016 г.) Изпълнителна агенция "Железопътна администрация" упражнява контрол по своя инициатива или по жалба на заявители, които считат, че са третирани несправедливо, дискриминирани или увредени по какъвто и да е начин, както и по жалби срещу решения на управител на инфраструктура, на железопътно предприятие или на оператор на обслужващо съоръжение по отношение 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проекта и окончателния вариант на референтния документ за железопътната мрежа;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установените в референтния документ критерии;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процеса на разпределяне на капацитет и неговия резултат;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схемата за налагане на такси;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равнището или структурата на таксите за ползване на инфраструктурата, чието заплащане дължат или може да им бъде наложено;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правилата за достъп до железопътната инфраструктура, включително за извършване на международни услуги за превоз на пътници, до обслужващите съоръжения и допълнителните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достъпа и налагането на такси за услугите в обслужващите съоръжения, за допълнителните и съпътстващите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19 от 2016 г.) Изпълнителният директор на Изпълнителна агенция "Железопътна администрация" извършва проучване по жалбите по ал. 5 в срок до един месец от тяхното постъпване.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19 от 2016 г.) В срока по ал. 6 изпълнителният директор на Изпълнителна агенция "Железопътна администрация" може да изиска допълнителна информация и/или да започне консултации с всички заинтересовани страни. Срокът за получаване на информацията и/или за провеждане на консултации не може да бъде по-дълъг от един месец и може да бъде удължен при изключителни обстоятелства с не повече от две седмици.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(8) (Нова – ДВ, бр. 19 от 2016 г.) Изпълнителният директор на Изпълнителна агенция </w:t>
      </w:r>
      <w:r>
        <w:rPr>
          <w:rFonts w:ascii="Times New Roman" w:hAnsi="Times New Roman"/>
          <w:sz w:val="24"/>
          <w:szCs w:val="24"/>
          <w:lang w:val="x-none"/>
        </w:rPr>
        <w:lastRenderedPageBreak/>
        <w:t xml:space="preserve">"Железопътна администрация" се произнася с мотивирано решение по жалбите по ал. 5 в срок до 6 седмици от получаването на цялата необходима информация или от постъпване на жалбата, в случай че допълнителна информация не е била изисквана по ал. 7.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(Нова – ДВ, бр. 19 от 2016 г.) С решението по ал. 8 изпълнителният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оставя жалбата без уважение;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отменя акта и/или разпорежда спирането на действието и указва действията, които следва да се предприемат.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19 от 2016 г.) Решението по ал. 8 може да се обжалва по реда на Административнопроцесуалния кодекс.</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92 от 2006 г., предишна ал. 6, бр. 19 от 2016 г.) Изпълнителната агенция "Железопътна администрация" следи за спазването на разпоредбите на издадените въз основа на този закон наредби и други нормативни актове.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117.</w:t>
      </w:r>
      <w:r>
        <w:rPr>
          <w:rFonts w:ascii="Times New Roman" w:hAnsi="Times New Roman"/>
          <w:sz w:val="24"/>
          <w:szCs w:val="24"/>
          <w:lang w:val="x-none"/>
        </w:rPr>
        <w:t xml:space="preserve"> (1) (Изм. - ДВ, бр. 92 от 2006 г., бр. 19 от 2016 г.) Изпълнителната агенция "Железопътна администрация" контролира работата на персонала на управителя на инфраструктурата и на железопътните предприятия, както и дейността на строителните и ремонтните предприятия и на вътрешния железопътен транспорт на министерства, ведомства, дружества и предприятия по безопасността на движението.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Служителите на Изпълнителна агенция "Железопътна администрация" имат право: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2011 г., в сила от 21.06.2011 г., бр. 19 от 2016 г.) на достъп за контрол до всички обекти от железопътната инфраструктура, железопътните предприятия, лицата, получили сертификат по чл. 46, ал. 1, и лицата, получили разрешение по чл. 115б, както и на достъп до железопътните системи на други министерства, ведомства, дружества и предприятия, включително в кабините на возилата на собствен ход;</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да изискват за проверка и при необходимост да задържат всички документи, свързани с поддържането и експлоатацията на инфраструктурата, превоза на пътници и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19 от 2016 г.) да контролират реда за заявяване и достъп на железопътните предприятия до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92 от 2006 г., бр. 19 от 2016 г.) да изискват и проверяват документите за правоспособност на физическите лица от персонала на управителя на инфраструктурата и на железопътните предприятия;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92 от 2006 г., изм., бр. 47 от 2011 г., в сила от 21.06.2011 г.) да спират от експлоатация обекти или ремонтните дейности на обекти от железопътната инфраструктура и превозните средства, които не отговарят на изискванията за сигурност и безопасност на движението или за оперативна съвместимост;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92 от 2006 г., бр. 19 от 2016 г.) да отстраняват от работа лицата от персонала на управителя на инфраструктурата или на железопътните предприятия, които се намират под въздействието на алкохол или други упойващи вещества, заспали са на работното си място, работят над установеното работно време или без необходимата междусменна почивка или не представят документите си за правоспособност;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92 от 2006 г.) да контролират точността на данните в доклада за фактическото състояние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92 от 2006 г.) да проверяват или да изискват проверка на съответствието на съставните елементи и подсистеми, въведени в експлоатация, със съществените изисквания за оперативната им съвместимост;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9. (нова - ДВ, бр. 92 от 2006 г., изм., бр. 19 от 2016 г.) да проверяват системите за управление за безопасност на управителя на инфраструктурата и железопътните предприятия с оглед правилното им поддържане и ефективно функциониране;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92 от 2006 г.) да проверяват спазването на общите изисквания и условия за безопасност и техническа експлоатация във вътрешния железопътен транспорт и съответствието на правилата, регламентиращи вътрешния железопътен транспорт, с общите изисквания и условия за безопасност и техническа експлоатация;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47 от 2011 г., в сила от 21.06.2011 г.) да проверяват спазването на разпоредбите на Регламент (ЕО) № 1371/2007;</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92 от 2006 г., предишна т. 11, бр. 47 от 2011 г., в сила от 21.06.2011 г.) да изискват представяне на документ за самоличност от лицата, които проверяват;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92 от 2006 г., предишна т. 12, бр. 47 от 2011 г., в сила от 21.06.2011 г.) да получат съдействие от органите на реда;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(предишна т. 7 - ДВ, бр. 92 от 2006 г., предишна т. 13, бр. 47 от 2011 г., в сила от 21.06.2011 г.) да издават задължителни предписания в рамките на предоставената им от закона компетентност.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При осъществяване на правомощията си служителите на Изпълнителна агенция "Железопътна администрация" се легитимират със служебни карти за контрол, издадени от министъра на транспорта, информационните технологии и съобщенията или от упълномощено от него длъжностно лице по утвърден от министъра на транспорта, информационните технологии и съобщенията образец.</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118.</w:t>
      </w:r>
      <w:r>
        <w:rPr>
          <w:rFonts w:ascii="Times New Roman" w:hAnsi="Times New Roman"/>
          <w:sz w:val="24"/>
          <w:szCs w:val="24"/>
          <w:lang w:val="x-none"/>
        </w:rPr>
        <w:t xml:space="preserve"> (1) (Изм. - ДВ, бр. 92 от 2006 г.) В изпълнение на задълженията си служителите от Изпълнителна агенция "Железопътна администрация" извършват проверки и съставят актове при констатиране на нарушения.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92 от 2006 г.) В случаите, когато нарушенията са свързани с безопасността на движението и със сигурността на превозите, служителите от Изпълнителна агенция "Железопътна администрация" правят предписание и определят срок за отстраняване на нарушенията. При неотстраняване на нарушенията съгласно предписанията се прави мотивирано предложение до министъра на транспорта, информационните технологии и съобщенията за отнемане на лицензията или разрешението.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92 от 2006 г.) Министърът на транспорта, информационните технологии и съобщенията в 14-дневен срок взема решение за отнемане на лицензията или разрешението.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118а.</w:t>
      </w:r>
      <w:r>
        <w:rPr>
          <w:rFonts w:ascii="Times New Roman" w:hAnsi="Times New Roman"/>
          <w:sz w:val="24"/>
          <w:szCs w:val="24"/>
          <w:lang w:val="x-none"/>
        </w:rPr>
        <w:t xml:space="preserve"> (Нов - ДВ, бр. 92 от 2006 г.) (1) Право да съставят актове за констатиране на нарушения по чл. 130 - 132 имат длъжностни лица, определени от управителя на железопътната инфраструктура/концесионера, когато нарушенията са извършени на територията на предоставените им за ползване обекти от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определено от ръководителя на превозвача, може да съставя актове за констатиране на нарушения по чл. 131, извършени в подвижния железопътен състав.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118б.</w:t>
      </w:r>
      <w:r>
        <w:rPr>
          <w:rFonts w:ascii="Times New Roman" w:hAnsi="Times New Roman"/>
          <w:sz w:val="24"/>
          <w:szCs w:val="24"/>
          <w:lang w:val="x-none"/>
        </w:rPr>
        <w:t xml:space="preserve"> (Нов - ДВ, бр. 47 от 2011 г., в сила от 21.06.2011 г.) Право да съставят актове за констатиране на нарушения по чл. 129 - 132 имат длъжностни лица, определени от министъра на вътрешните работи.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119.</w:t>
      </w:r>
      <w:r>
        <w:rPr>
          <w:rFonts w:ascii="Times New Roman" w:hAnsi="Times New Roman"/>
          <w:sz w:val="24"/>
          <w:szCs w:val="24"/>
          <w:lang w:val="x-none"/>
        </w:rPr>
        <w:t xml:space="preserve"> (Изм. - ДВ, бр. 22 от 2009 г.) Наказателните постановления по съставените актове за констатирани нарушения се издават от изпълнителния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120.</w:t>
      </w:r>
      <w:r>
        <w:rPr>
          <w:rFonts w:ascii="Times New Roman" w:hAnsi="Times New Roman"/>
          <w:sz w:val="24"/>
          <w:szCs w:val="24"/>
          <w:lang w:val="x-none"/>
        </w:rPr>
        <w:t xml:space="preserve"> Съставянето на актовете, издаването, обжалването и изпълнението на наказателните постановления се извършва по реда на Закона за административните нарушения и наказания.</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осма</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121.</w:t>
      </w:r>
      <w:r>
        <w:rPr>
          <w:rFonts w:ascii="Times New Roman" w:hAnsi="Times New Roman"/>
          <w:sz w:val="24"/>
          <w:szCs w:val="24"/>
          <w:lang w:val="x-none"/>
        </w:rPr>
        <w:t xml:space="preserve"> (1) (Изм. - ДВ, бр. 47 от 2002 г., предишен текст на чл. 121, бр. 92 от 2006 г.) Наказва се с глоба от 100 до 500 лв., ако не подлежи на по-тежко наказание: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машинист, който допусне подминаване на затворен сигнал, закриване на дистанция, срязване на стрелка, удар върху стоящ подвижен жп състав или нагазване на "баластова призма";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което пусне в движение влак или маневрен състав, неосигурени с необходимата спирачна маса;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длъжностно лице, което не извърши проба на плътността на локомотива или на влака, не извърши съкратена проба от края на влака или неправилно оформи документите за спирачките на влака;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47 от 2011 г., в сила от 21.06.2011 г.) длъжностно лице, което виновно допусне удар с пътно превозно средство на прелез или дерайлиране на железопътно превозно средство;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ръководител, който в кръга на предоставените му правомощия издаде заповед в противоречие с утвърдените правила за техническа експлоатация и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Длъжностно лице, което не предостави изисквания документ по чл. 117, ал. 2, т. 2, а отговаря за неговото съхранение, се наказва с глоба от 200 до 500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изм., бр. 19 от 2016 г.) В случаите по чл. 117, ал. 2, т. 2, когато железопътно предприятие или управител на железопътната инфраструктура не предостави искания документ, на железопътното предприятие или управителя се налага имуществена санкция в размер от 300 до 1000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Длъжностно лице, което не предостави достъп на служител на Изпълнителна агенция "Железопътна администрация" в случаите по чл. 117, ал. 2, т. 1, се наказва с глоба от 200 до 600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122.</w:t>
      </w:r>
      <w:r>
        <w:rPr>
          <w:rFonts w:ascii="Times New Roman" w:hAnsi="Times New Roman"/>
          <w:sz w:val="24"/>
          <w:szCs w:val="24"/>
          <w:lang w:val="x-none"/>
        </w:rPr>
        <w:t xml:space="preserve"> (1) (Предишен текст на чл. 122, изм. - ДВ, бр. 47 от 2002 г.) Наказва се с глоба от 150 до 500 лв., ако не подлежи на по-тежко наказание: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длъжностно лице, което предостави управлението на тягов подвижен жп състав или осигурителни или електрозахранващи системи на лице без необходимата за това правоспособност;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машинист, който превиши допустимите скорости за движение на влак или за маневра или пусне в движение влак, маневрен състав, изолиран локомотив или друго самодвижещо се превозно средство без подаден сигнал.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2002 г.) При повторно нарушение по ал. 1 глобата е от 200 до 750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123.</w:t>
      </w:r>
      <w:r>
        <w:rPr>
          <w:rFonts w:ascii="Times New Roman" w:hAnsi="Times New Roman"/>
          <w:sz w:val="24"/>
          <w:szCs w:val="24"/>
          <w:lang w:val="x-none"/>
        </w:rPr>
        <w:t xml:space="preserve"> (1) (Предишен текст на чл. 123, изм. - ДВ, бр. 47 от 2002 г., изм. и доп., бр. 92 от 2006 г.) Наказва се с глоба от 100 до 200 лв., ако не подлежи на по-тежко наказание, длъжностно лице, което работи с разпломбирани съоръжения или такива с нередовни пломби по тях, не извърши или извърши некачествено проба за съответствие на </w:t>
      </w:r>
      <w:r>
        <w:rPr>
          <w:rFonts w:ascii="Times New Roman" w:hAnsi="Times New Roman"/>
          <w:sz w:val="24"/>
          <w:szCs w:val="24"/>
          <w:lang w:val="x-none"/>
        </w:rPr>
        <w:lastRenderedPageBreak/>
        <w:t>положението на стрелка с показанието на пулта за управление след извършване на ремонтни работи, подаде сигнал за придвижване на маневрен състав преди подготвянето на маршрута или не изпълни предписание на служител от Изпълнителна агенция "Железопътна администрация" в определения за това срок.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2002 г.) При повторно нарушение по ал. 1 глобата е от 200 до 400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124.</w:t>
      </w:r>
      <w:r>
        <w:rPr>
          <w:rFonts w:ascii="Times New Roman" w:hAnsi="Times New Roman"/>
          <w:sz w:val="24"/>
          <w:szCs w:val="24"/>
          <w:lang w:val="x-none"/>
        </w:rPr>
        <w:t xml:space="preserve"> (1) (Предишен текст на чл. 124, изм. - ДВ, бр. 47 от 2002 г.) Наказва се с глоба от 100 до 400 лв., ако не подлежи на по-тежко наказание: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длъжностно лице, което експлоатира или допусне в експлоатация подвижен жп състав с неизправности по спирачните системи, ходовите части, устройството за бдителност и регистриращия скоростомер;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длъжностно лице, което разпусне през гърбица (полугърбица) вагони с опасни товари, вагони, шаблонирани със забранителен знак за преминаване през гърбица, или друг подвижен състав, за който има ограничения в правилата за движение на влаковете и маневрената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длъжностно лице, което подаде несвоевременно или погрешно сигнал, довел до срязване на стрелка, до удар върху стоящ подвижен състав или до дерайлиране на баластова призма;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длъжностно лице, което експлоатира срязана стрелка, без да й е извършен технически преглед от определените за това длъжностни лица, или което заспи на работното си място;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ръководител, който назначи на длъжност лице без необходимата правоспособност за това;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92 от 2006 г.) ръководител, който разпореди или допусне използването на обекти или подвижен състав, спрени от експлоатация, или извършването на преустановени ремонтни дейности.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2002 г.) При повторно нарушение по ал. 1 глобата е от 200 до 800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Наказва се с глоба от 200 до 800 лв. длъжностно лице, което е разрешило изграждането или реконструирането на обекти или извършването на дейност в зоната, определена от ограничителната строителна линия, или в зоната за отчуждение на железопътната инфраструктура, без да спази съответния ред и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При повторно нарушение по ал. 3 глобата е от 400 до 1200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125.</w:t>
      </w:r>
      <w:r>
        <w:rPr>
          <w:rFonts w:ascii="Times New Roman" w:hAnsi="Times New Roman"/>
          <w:sz w:val="24"/>
          <w:szCs w:val="24"/>
          <w:lang w:val="x-none"/>
        </w:rPr>
        <w:t xml:space="preserve"> (1) (Изм. - ДВ, бр. 47 от 2002 г., бр. 92 от 2006 г., бр. 19 от 2016 г.) Наказва се с глоба от 150 до 250 лв. и с временна забрана за упражняване на дейността за срок от шест месеца до една година лице от персонала на управителя на железопътната инфраструктура или на железопътното предприятие, което употреби по време на работа или работи с концентрация в кръвта на алкохол или друго силно упойващо вещество над 0,3 на хиляда.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изтичането на срока по ал. 1 лицето е длъжно да се яви на проверовъчен изпит по правилата за техническа експлоатация и безопасност на превозите пред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изм., бр. 19 от 2016 г.) Наказва се с глоба от 200 до 400 лв. длъжностно лице на управителя на инфраструктурата или на железопътното предприятие, което извършва дейност, свързана с безопасността на железопътните превози, за която се изисква правоспособност или провеждане на проверочни изпити, без </w:t>
      </w:r>
      <w:r>
        <w:rPr>
          <w:rFonts w:ascii="Times New Roman" w:hAnsi="Times New Roman"/>
          <w:sz w:val="24"/>
          <w:szCs w:val="24"/>
          <w:lang w:val="x-none"/>
        </w:rPr>
        <w:lastRenderedPageBreak/>
        <w:t>да е правоспособно или без да е издържало проверочен изпит.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126.</w:t>
      </w:r>
      <w:r>
        <w:rPr>
          <w:rFonts w:ascii="Times New Roman" w:hAnsi="Times New Roman"/>
          <w:sz w:val="24"/>
          <w:szCs w:val="24"/>
          <w:lang w:val="x-none"/>
        </w:rPr>
        <w:t xml:space="preserve"> (1) (Предишен текст на чл. 126, изм. - ДВ, бр. 47 от 2002 г., бр. 92 от 2006 г., бр. 19 от 2016 г.) Наказва се с глоба от 100 до 200 лв., ако не подлежи на по-тежко наказание, лице от персонала на управителя на железопътната инфраструктура или на железопътното предприятие, което: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2011 г., в сила от 21.06.2011 г.) наруши реда за приемане и изпращане на влаковете, за извършване на маневра по главни и други приемно-отправни коловози, извън границите на гарата, или не прекрати маневра преди пристигане на превозно средство, съгласно утвърдените норми в правилата за движение на влаковете и маневрената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работи по устройствата на осигурителните системи без писмено разрешение от лицето, експлоатиращо устройствата;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отстрани своевременно възникнали повреди в отделни елементи на железопътната инфраструктура при получено уведомление за това;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осигури подвижен железопътен състав против самопридвижване или остави тягов подвижен състав в работно състояние без надзор;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извърши маневра с вагони, натоварени с опасни товари без необходимата предохрана;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наруши реда за придвижване на изолиран локомотив в района на гара;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включи в състава на влак вагон с неправилно разположен или неукрепен товар, както и вагони, натоварени над товароносимостта им;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47 от 2011 г., в сила от 21.06.2011 г.) не регистрира или регистрира невярно движение на превозно средство, диспечерска заповед и други разпореждания, определени в правилата за движение на влаковете и маневрената работа (в служебната документация);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наруши реда, определен в правилника за техническата експлоатация, за извършване на работа по гарови коловози или стрелки, застрашаващи безопасността на движението;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извършва маневра без подаване на ръчни и звукови сигнали;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работи по осигурителните системи в гари на централно диспечерско управление, без гарата да е взела предварително на "Резервно местно управление", без разрешение на дежурния ръководител и завеждащ техническата смяна на централния диспечерски пост;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неправилно подаде ръчен или звуков сигнал;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допусне движение на подвижен жп състав при нарушени габарити;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разреши експлоатиране или експлоатира елементи на железопътната инфраструктура и подвижния железопътен състав с параметри, несъответстващи на техническите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не предприеме мерки за своевременното уведомяване на заинтересуваните длъжностни лица за промени в условията за движение на влаковете или маневрената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наруши реда за включване или подреждане на вагони в състава на влак;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сигнализира неправилно железен път, подвижен състав или съоръжения;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допусне нарушаване на определената видимост на сигналите или употреби нестандартни по форма, цвят и размери постоянни сигнали;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използва неизправна спирателна обувка за спиране на вагони при маневра или я използва неправилно;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не изпълни задълженията си за охрана на прелеза;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21. не извърши или извърши непълен периодичен преглед на железния път, на съоръженията или подвижния състав;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извърши маневра с отблъскване на подвижен състав в противоречие с изискванията на правилата за движение на влаковете и маневрената работа; извърши маневра с набутване на вагони без подсигуряване на човек начело на състава;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(нова - ДВ, бр. 92 от 2006 г.) наруши други правила за движение на влаковете, за маневрената работа, за подаваните сигнали в железопътния транспорт, както и изисквания за техническата експлоатация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2002 г.) При повторно нарушение по ал. 1 глобата е от 200 до 400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127.</w:t>
      </w:r>
      <w:r>
        <w:rPr>
          <w:rFonts w:ascii="Times New Roman" w:hAnsi="Times New Roman"/>
          <w:sz w:val="24"/>
          <w:szCs w:val="24"/>
          <w:lang w:val="x-none"/>
        </w:rPr>
        <w:t xml:space="preserve"> (Изм. - ДВ, бр. 47 от 2002 г., бр. 92 от 2006 г., бр. 19 от 2016 г.) Наказва се с глоба от 50 до 100 лв., ако не подлежи на по-тежко наказание, лице от персонала на управителя на железопътната инфраструктура или на железопътното предприятие, което: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носи свидетелството си за заемане на длъжност по време на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напусне работното си място без разрешение или неправилно приеме или предаде дежурство;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работи без или с нередовни ръчни сигнални принадлежности, инвентар и противопожарни средства;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предостави управлението на подвижен жп състав или работа с осигурителни системи на лице, което е правоспособно, но не е на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допусне на работа работници с неосигурена междусменна почивка, както и лице, което работи, без да е ползвало такава почивка;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допусне в кабините на локомотивите и мотрисните влакове, в релейните помещения и в канцелариите на дежурните ръководители лица без право на това;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не спре в гара или на спирка спиращ по разписание пътнически влак;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извърши маневра в посредна гара, спирка или в отклонение на междугарие без план за маневрената работа;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не осигури обзавеждане и оборудване на прелезопазачниците;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не уведоми компетентните служби при възникнали повреди на жп прелез.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128.</w:t>
      </w:r>
      <w:r>
        <w:rPr>
          <w:rFonts w:ascii="Times New Roman" w:hAnsi="Times New Roman"/>
          <w:sz w:val="24"/>
          <w:szCs w:val="24"/>
          <w:lang w:val="x-none"/>
        </w:rPr>
        <w:t xml:space="preserve"> (1) (Предишен текст на чл. 128, доп. - ДВ, бр. 92 от 2006 г., изм., бр. 47 от 2011 г., в сила от 21.06.2011 г., доп., бр. 19 от 2016 г.) На превозвач, който разпореди или извърши превози на пътници и/или товари без лицензия и/или сертификат за безопасност, или преотстъпи предоставен му капацитет на друг превозвач, се налага имуществена санкция в размер от 50 000 до 100 000 лв. Санкцията по изречение първо се налага и на железопътно предприятие, което разпореди или извърши превоз на товари без сертификат за безопасност.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47 от 2011 г., в сила от 21.06.2011 г., изм., бр. 19 от 2016 г.) На управител на железопътната инфраструктура, който предостави достъп до железопътната инфраструктура на железопътен превозвач, който не притежава лицензия и/или сертификат за безопасност, както и на железопътно предприятие, което не притежава сертификат за безопасност, се налага имуществена санкция в размер от 50 000 до 100 000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предишна ал. 2, бр. 47 от 2011 г., в сила от 21.06.2011 г.) Лице, което наруши или не спази разпоредба на издадените въз основа на този закон наредби и други нормативни актове, се наказва с глоба или с имуществена санкция в размер от 100 до 1000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92 от 2006 г., предишна ал. 3, бр. 47 от 2011 г., в сила от </w:t>
      </w:r>
      <w:r>
        <w:rPr>
          <w:rFonts w:ascii="Times New Roman" w:hAnsi="Times New Roman"/>
          <w:sz w:val="24"/>
          <w:szCs w:val="24"/>
          <w:lang w:val="x-none"/>
        </w:rPr>
        <w:lastRenderedPageBreak/>
        <w:t>21.06.2011 г.) Лице, което не изпълни в срок задължението си за уведомяване по този закон, се наказва с глоба от 100 до 500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47 от 2015 г., изм., бр. 19 от 2016 г.) При нарушение на задължение, свързано с поддържането на система за управление на безопасността, включително по отношение на спазването на техническите изисквания към вложените материали и резервни части и спазването на изискванията при договаряне на услуги спрямо потребители, клиенти, служители и трети страни, при което се намалява нивото на безопасност, на железопътното предприятие или на управителя на железопътната инфраструктура се налага имуществена санкция в размер от 1000 до 50 000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129.</w:t>
      </w:r>
      <w:r>
        <w:rPr>
          <w:rFonts w:ascii="Times New Roman" w:hAnsi="Times New Roman"/>
          <w:sz w:val="24"/>
          <w:szCs w:val="24"/>
          <w:lang w:val="x-none"/>
        </w:rPr>
        <w:t xml:space="preserve"> (1) (Изм. - ДВ, бр. 92 от 2006 г.) Налага се имуществена санкция от 25 000 до 50 000 лв. на лице, което чрез действията на свои служители препречва движението, прегражда или блокира елементи или обекти на железопътната инфраструктура, ако деянието не съставлява престъпление.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Наказва се с глоба или имуществена санкция от 5000 до 30 000 лв. и със заплащане стойността на повреденото имущество лице, което чрез действията на свои служители уврежда или е увредило елементи или обекти на железопътната инфраструктура или извършва действия без съответното разрешение върху или в непосредствена близост до железопътни линии и други железопътни съоръжения, ако деянието не съставлява престъпление.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92 от 2006 г.) Наказва се с глоба от 500 до 5000 лв. физическо лице, което чрез действията си препречва движението, прегражда или блокира елементи или обекти на железопътната инфраструктура или извършва действия без съответното разрешение върху или в непосредствена близост до железопътни линии и други железопътни съоръжения, ако деянието не съставлява престъпление.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изм. - ДВ, бр. 92 от 2006 г., бр. 19 от 2016 г.) Наказва се с глоба от 100 до 500 лв. длъжностно лице на управителя на железопътната инфраструктура или на железопътно предприятие, което откаже или осуети извършването на проверка от служители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130.</w:t>
      </w:r>
      <w:r>
        <w:rPr>
          <w:rFonts w:ascii="Times New Roman" w:hAnsi="Times New Roman"/>
          <w:sz w:val="24"/>
          <w:szCs w:val="24"/>
          <w:lang w:val="x-none"/>
        </w:rPr>
        <w:t xml:space="preserve"> (Изм. - ДВ, бр. 47 от 2002 г., бр. 92 от 2006 г.) Наказва се с глоба от 10 до 50 лв. лице, което замърсява чакалните и гаровите перони или преминава през гаровите коловози и стрелки извън зоната, определена за обслужване на пътници, без специално разрешение за това.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131.</w:t>
      </w:r>
      <w:r>
        <w:rPr>
          <w:rFonts w:ascii="Times New Roman" w:hAnsi="Times New Roman"/>
          <w:sz w:val="24"/>
          <w:szCs w:val="24"/>
          <w:lang w:val="x-none"/>
        </w:rPr>
        <w:t xml:space="preserve"> (1) (Предишен текст на чл. 131 - ДВ, бр. 92 от 2006 г.) Наказва се с глоба от 50 до 150 лв. и със заплащане стойността на повреденото имущество лице, което поврежда или унищожава подвижен железопътен състав, сигнали, указатели или железопътни съоръжения, ако деянието не подлежи на по-тежко наказание.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92 от 2006 г.) Наказва се с глоба от 10 до 50 лв. лице, което замърсява подвижния железопътен състав.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132.</w:t>
      </w:r>
      <w:r>
        <w:rPr>
          <w:rFonts w:ascii="Times New Roman" w:hAnsi="Times New Roman"/>
          <w:sz w:val="24"/>
          <w:szCs w:val="24"/>
          <w:lang w:val="x-none"/>
        </w:rPr>
        <w:t xml:space="preserve"> (1) Наказва се с глоба от 200 до 500 лв. водач на моторно превозно средство, което преминава през железопътната линия извън определените за това места.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2002 г.) Наказва се с глоба от 10 до 200 лв. пешеходец, водач на пътно превозно средство, теглено с жива сила, или водач на животни, който преминава през железопътната линия извън определените за това места.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133.</w:t>
      </w:r>
      <w:r>
        <w:rPr>
          <w:rFonts w:ascii="Times New Roman" w:hAnsi="Times New Roman"/>
          <w:sz w:val="24"/>
          <w:szCs w:val="24"/>
          <w:lang w:val="x-none"/>
        </w:rPr>
        <w:t xml:space="preserve"> (Нов - ДВ, бр. 92 от 2006 г.) (1) Лице, което въвежда структурна подсистема в експлоатация, без да е спазило предвидените условия и ред, се наказва с глоба или имуществена санкция в размер от 1000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47 от 2011 г., в сила от 21.06.2011 г.) На лице, получило </w:t>
      </w:r>
      <w:r>
        <w:rPr>
          <w:rFonts w:ascii="Times New Roman" w:hAnsi="Times New Roman"/>
          <w:sz w:val="24"/>
          <w:szCs w:val="24"/>
          <w:lang w:val="x-none"/>
        </w:rPr>
        <w:lastRenderedPageBreak/>
        <w:t>разрешение по чл. 115б, ал. 1 и 2, което не извършва процедурите за оценяване и за проверка съгласно изискванията на наредбата по чл. 5, т. 2, се налага имуществена санкция в размер от 1000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което възпрепятства изпълнението на контролни правомощия на лице за оценяване, се наказва с глоба или имуществена санкция в размер от 100 до 500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лице за оценяване, което не предостави на Изпълнителна агенция "Железопътна администрация" информация за извършените процедури за оценяване и за проверка, за издадените документи и за отказите да издадат такива, се налага имуществена санкция в размер от 100 до 500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134.</w:t>
      </w:r>
      <w:r>
        <w:rPr>
          <w:rFonts w:ascii="Times New Roman" w:hAnsi="Times New Roman"/>
          <w:sz w:val="24"/>
          <w:szCs w:val="24"/>
          <w:lang w:val="x-none"/>
        </w:rPr>
        <w:t xml:space="preserve"> (Нов - ДВ, бр. 92 от 2006 г.) (1)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със съдържание, което не съответства на нормативно определеното, се налага имуществена санкция в размер от 300 до 800 лв., ако деянието не съставлява престъпление.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без да има право на това, ако деянието не съставлява престъпление, се налага имуществена санкция в размер от 1000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лице, което издаде документ, удостоверяващ съответствието на съставен елемент или подсистема със съществените изисквания за оперативна съвместимост за съставен елемент или подсистема, които не отговарят на съществените изисквания, се налага имуществена санкция в размер от 2000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 което не спази задължението си по съхраняване на копия от удостоверяващите съответствието документи, се наказва с глоба или имуществена санкция в размер от 500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135.</w:t>
      </w:r>
      <w:r>
        <w:rPr>
          <w:rFonts w:ascii="Times New Roman" w:hAnsi="Times New Roman"/>
          <w:sz w:val="24"/>
          <w:szCs w:val="24"/>
          <w:lang w:val="x-none"/>
        </w:rPr>
        <w:t xml:space="preserve"> (Нов - ДВ, бр. 92 от 2006 г.) (1) На управител на инфраструктурата, на който е отнето удостоверението за безопасност, се налага имуществена санкция в размер 100 000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19 от 2016 г.) На управител на инфраструктурата, който с действие или бездействие накърни равнопоставеността на железопътно предприятие относно правото на достъп до железопътната инфраструктура, се налага имуществена санкция в размер от 10 000 до 100 000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повторно нарушение по ал. 2 имуществената санкция е в размер от 30 000 до 120 000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управител на инфраструктурата, който не спази срока по чл. 115е, ал. 6, се налага имуществена санкция в размер 1000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19 от 2016 г.) На железопътно предприятие, което ползва подвижен състав по железопътната инфраструктура без необходимите разрешения по чл. 115з, ал. 1 и 3, се налага имуществена санкция в размер от 1000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136.</w:t>
      </w:r>
      <w:r>
        <w:rPr>
          <w:rFonts w:ascii="Times New Roman" w:hAnsi="Times New Roman"/>
          <w:sz w:val="24"/>
          <w:szCs w:val="24"/>
          <w:lang w:val="x-none"/>
        </w:rPr>
        <w:t xml:space="preserve"> (Нов - ДВ, бр. 22 от 2009 г.) (1) (Изм. – ДВ, бр. 19 от 2016 г.) Наказва се с имуществена санкция от 5000 до 50 000 лв. железопътно предприятие или управител на инфраструктурата, който не е изпълнил свое задължение или по друг начин е третирал несправедливо, дискриминирал или засегнал друго железопътно предприятие.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2011 г., в сила от 21.06.2011 г., бр. 19 от 2016 г.) Наказанието по ал. 1 се налага, когато неизпълнението на задължението или засягането на железопътно предприятие е свързано с някои от следните документи или обстоятелства: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референтния документ за железопътната мрежа, включително процеса по неговото </w:t>
      </w:r>
      <w:r>
        <w:rPr>
          <w:rFonts w:ascii="Times New Roman" w:hAnsi="Times New Roman"/>
          <w:sz w:val="24"/>
          <w:szCs w:val="24"/>
          <w:lang w:val="x-none"/>
        </w:rPr>
        <w:lastRenderedPageBreak/>
        <w:t>съгласуване и издаване;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установените в референтния документ критерии;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процеса на разпределяне на капацитет и неговия резултат;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схемата за налагане на такси;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равнището или структурата на таксите за ползване на инфраструктурата, чието заплащане дължат или може да им бъде наложено;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договора за достъп, процеса по неговото изготвяне, съгласуване и сключване;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правилата за достъп до железопътната инфраструктура, включително за извършване на международни услуги за превоз на пътници, до обслужващите съоръжения и допълнителните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достъпа и налагането на такси за услугите в обслужващите съоръжения, за допълнителните и съпътстващите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19 от 2016 г.) Наказанието по ал. 1 се налага след проверка, извършена от Изпълнителна агенция "Железопътна администрация" по нейна инициатива или след подадена жалба за несправедливо третиране, дискриминиране или засягане по какъвто и да е друг начин на железопътно предприятие.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137.</w:t>
      </w:r>
      <w:r>
        <w:rPr>
          <w:rFonts w:ascii="Times New Roman" w:hAnsi="Times New Roman"/>
          <w:sz w:val="24"/>
          <w:szCs w:val="24"/>
          <w:lang w:val="x-none"/>
        </w:rPr>
        <w:t xml:space="preserve"> (Нов - ДВ, бр. 22 от 2009 г., изм., бр. 19 от 2016 г.) Наказва се с глоба от 500 до 5000 лв. или с имуществена санкция от 1000 до 10 000 лв. лице, което не предостави информация, поискана от Изпълнителна агенция "Железопътна администрация", за капацитета на железопътната инфраструктура, начина за неговото разпределяне и неговия резултат, референтния документ, достъпа, предоставянето на услуги и налагането на инфраструктурни такси и такси за услугите в обслужващите съоръжения, разходите за инфраструктурата и всички други данни и факти, свързани с изпълнението на регулаторнитe и контролните функции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138.</w:t>
      </w:r>
      <w:r>
        <w:rPr>
          <w:rFonts w:ascii="Times New Roman" w:hAnsi="Times New Roman"/>
          <w:sz w:val="24"/>
          <w:szCs w:val="24"/>
          <w:lang w:val="x-none"/>
        </w:rPr>
        <w:t xml:space="preserve"> (Нов - ДВ, бр. 22 от 2009 г, изм., бр. 19 от 2016 г.) Наказва се с глоба от 1000 до 10 000 лв. или с имуществена санкция от 5000 до 30 000 лв. лице, което не изпълни задължително предписание, издадено от служителите по чл. 117, ал. 2, разпореждане, предписание или влязло в сила решение, издадено от изпълнителния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139.</w:t>
      </w:r>
      <w:r>
        <w:rPr>
          <w:rFonts w:ascii="Times New Roman" w:hAnsi="Times New Roman"/>
          <w:sz w:val="24"/>
          <w:szCs w:val="24"/>
          <w:lang w:val="x-none"/>
        </w:rPr>
        <w:t xml:space="preserve"> (Нов - ДВ, бр. 47 от 2011 г., в сила от 21.06.2011 г.) На железопътен превозвач, който наруши разпоредбите на Регламент (ЕО) № 1371/2007, се налагат имуществени санкции, както следва: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4.12.2014 г. - ДВ, бр. 47 от 2011 г., бр. 47 от 2015 г., в сила от 3.12.2014 г.) за непредоставяне по подходящ начин на информация за преустановяване на услуги, предоставяни с договора за обществена услуга за железопътен превоз, преди изпълнение на решението за преустановяване в съответствие с член 7 от Регламент (ЕО) № 1371/2007 - в размер от 1000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4.12.2019 г. - ДВ, бр. 47 от 2011 г. - изм., бр. 47 от 2015 г., в сила от 3.12.2014 г.) за предоставяне на непълна информация или за отказ да предостави на пътник поискана от него информация за пътувания, за които предлага договор за превоз, както и информация по време на пътуването, посочени в Приложение II, части I и II от Регламент (ЕО) № 1371/2007, в съответствие с член 8, параграфи 1 и 2 от същия регламент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4.12.2019 г. - ДВ, бр. 47 от 2011 г. - изм., бр. 47 от 2015 г., в сила от 3.12.2014 г.) за предоставяне по неподходящ начин на пътник със слухови и/или зрителни увреждания поискана от него информация за пътувания, за които предлага договор за </w:t>
      </w:r>
      <w:r>
        <w:rPr>
          <w:rFonts w:ascii="Times New Roman" w:hAnsi="Times New Roman"/>
          <w:sz w:val="24"/>
          <w:szCs w:val="24"/>
          <w:lang w:val="x-none"/>
        </w:rPr>
        <w:lastRenderedPageBreak/>
        <w:t>превоз, както и информация по време на пътуването, посочени в Приложение II, части I и II от Регламент (ЕО) № 1371/2007, в съответствие с член 8, параграф 3 от същия регламент - в размер от 3000 до 6000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47 от 2015 г.) за непредоставяне на билет или друг вид превозен документ и за непредоставяне на информация в съответствие с чл. 9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4.12.2019 г. - ДВ, бр. 47 от 2011 г. - изм., бр. 47 от 2015 г., в сила от 3.12.2014 г.) за неизплащане на авансово плащане на обезщетение в съответствие с чл. 13 от Регламент (ЕО) № 1371/2007 в срок 15 дни след установяване самоличността на пътника, претърпял физическо и/или психическо увреждане, причинено от произшествие по време на пътуване с железопътно превозно средство или по време на качване или слизане - в размер от 10 000 до 20 000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4.12.2019 г. - ДВ, бр. 47 от 2011 г. - изм., бр. 47 от 2015 г., в сила от 3.12.2014 г.) за неизплащане на авансово плащане на обезщетение в съответствие с чл. 13 от Регламент (ЕО) № 1371/2007 в срок 15 дни след установяване самоличността на физическото лице, имащо право на обезщетение в случай на смърт на пътник, настъпила вследствие на произшествие по време на пътуване с железопътно превозно средство или по време на качване или слизане - в размер 40 000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сила от 4.12.2019 г. - ДВ, бр. 47 от 2011 г. - изм., бр. 47 от 2015 г., в сила от 3.12.2014 г.) за отказ за възстановяване пълната стойност на билета или за продължаване или пренасочване при сравними транспортни условия до крайното местоназначение съгласно чл. 16 от Регламент (ЕО) № 1371/2007 - в размер от 1000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сила от 4.12.2019 г. - ДВ, бр. 47 от 2011 г. - изм., бр. 47 от 2015 г., в сила от 3.12.2014 г.) за неизплащане на обезщетение за закъснение при условията на член 17 от Регламент (ЕО) № 1371/2007, за което стойността на билета не е възстановена съгласно член 16 от същия регламент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сила от 4.12.2019 г. - ДВ, бр. 47 от 2011 г. - изм., бр. 47 от 2015 г., в сила от 30.12.2014 г.)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сила от 4.12.2019 г. - ДВ, бр. 47 от 2011 г. - изм., бр. 47 от 2015 г., в сила от 3.12.2014 г.) за непредоставяне на пътниците на услугите по член 18, параграф 2, букви "а" - "в" от Регламент (ЕО) № 1371/2007 съгласно изискванията на член 18, параграф 2 от същия регламент - в размер от 5000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(в сила от 4.12.2019 г. - ДВ, бр. 47 от 2011 г. - изм., бр. 47 от 2015 г., в сила от 3.12.2014 г.) за непредоставяне на алтернативни транспортни услуги в случаите на член 18, параграф 3 от Регламент (ЕО) № 1371/2007 - в размер от 1000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 сила от 4.12.2019 г. - ДВ, бр. 47 от 2011 г. - изм., бр. 47 от 2015 г., в сила от 3.12.2014 г.) за отказ да удостовери върху документа за превоз, че влакът е бил закъснял, отменен или е изпусната връзка със следващ превоз в съответствие с член 18, параграф 4 от Регламент (ЕО) № 1371/2007 -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нарушение на член 19, параграф 1 от Регламент (ЕО) № 1371/2007 и установяване и поддържане на дискриминационни правила за достъп до железопътна транспортна услуга на лица с увреждания и лица с ограничена подвижност - в размер от 5000 до 8000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за нарушение на член 20, параграф 1 от Регламент (ЕО) № 1371/2007 и отказване предоставяне на лице с ограничена подвижност поискана от него информация за </w:t>
      </w:r>
      <w:r>
        <w:rPr>
          <w:rFonts w:ascii="Times New Roman" w:hAnsi="Times New Roman"/>
          <w:sz w:val="24"/>
          <w:szCs w:val="24"/>
          <w:lang w:val="x-none"/>
        </w:rPr>
        <w:lastRenderedPageBreak/>
        <w:t>достъпността на железопътна превозна услуга и условията за достъп до превозните средства, както и до различните съоръжения във влака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(в сила от 4.12.2019 г. - ДВ, бр. 47 от 2011 г. - изм., бр. 47 от 2015 г., в сила от 3.12.2014 г.) за нарушение на член 21, параграф 1 от Регламент (ЕО) № 1371/2007 и несъобразяване с техническите спецификации за оперативна съвместимост за лица с увреждания и лица с ограничена подвижност и неосигуряване на достъп до превозните средства и другите съоръжения - в размер от 5000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(в сила от 4.12.2019 г. - ДВ, бр. 47 от 2011 г. - изм., бр. 47 от 2015 г., в сила от 3.12.2014 г.) за нарушение на член 21, параграф 2 от Регламент (ЕО) № 1371/2007 и отказ за осигуряване достъп на лица с увреждания и лица с ограничена подвижност до железопътен превоз, в случаите, когато липсва придружаващ персонал във влака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(в сила от 4.12.2019 г. - ДВ, бр. 47 от 2011 г. - изм., бр. 47 от 2015 г., в сила от 3.12.2014 г.) за нарушение на член 22, параграф 3 от Регламент (ЕО) № 1371/2007 и непредоставяне на леснодостъпна информация в съответствие с правилата за достъп, посочени в член 19, параграф 1 от същия регламент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 сила от 4.12.2019 г. - ДВ, бр. 47 от 2011 г. - изм., бр. 47 от 2015 г., в сила от 3.12.2014 г.) за отказ от предоставяне на безплатна помощ на лица с увреждания и лица с ограничена подвижност във влак, както и по време на качване и слизане от него, посочена в член 23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(в сила от 4.12.2019 г. - ДВ, бр. 47 от 2011 г. - изм., бр. 47 от 2015 г., в сила от 3.12.2014 г.) за отказ за сътрудничество съгласно член 24 от Регламент (ЕО) № 1371/2007 при предоставяне на безплатна помощ на лица с увреждания и лица с ограничена подвижност във влак, както и по време на качване и слизане от него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(в сила от 4.12.2014 г. - ДВ, бр. 47 от 2011 г., доп., бр. 47 от 2015 г.) за неопределяне и неизпълнение на стандарти за качество и за невъвеждане на система за управление на качеството съгласно член 28 от Регламент (ЕО) № 1371/2007 - в размер от 5000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(в сила от 4.12.2014 г. - ДВ, бр. 47 от 2011 г., бр. 47 от 2015 г., в сила от 3.12.2014 г.) за непредоставяне на информация при продажба на билети за пътувания с железопътен транспорт относно правата и задълженията на пътниците съгласно член 29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(в сила от 4.12.2019 г. - ДВ, бр. 47 от 2011 г. - изм., бр. 47 от 2015 г., в сила от 3.12.2014 г.) за отказ да превози пътник и/или багаж или транспортно средство до местоназначението при наличие на договор за превоз, посочен в член 6 от Приложение I на Регламент (ЕО) № 1371/2007 -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(в сила от 4.12.2019 г. - ДВ, бр. 47 от 2011 г. - изм., бр. 47 от 2015 г., в сила от 3.12.2014 г.) за причиняване вреда на пътник, който поради отменяне на влак, закъснение или изпускане на връзка не може да продължи пътуването същия ден или с оглед целта на пътуването при дадените обстоятелства не е подходящо да продължи пътуването същия ден, определена в член 32, параграф 1 от Приложение I на Регламент (ЕО) № 1371/2007 - в размер от 2000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за непредприемане на необходимите мерки за обезпечаване личната сигурност на пътниците във влаковете и за управление на рисковете, посочени в член 26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(в сила от 4.12.2014 г. - ДВ, бр. 47 от 2011 г., бр. 47 от 2015 г., в сила от 3.12.2014 </w:t>
      </w:r>
      <w:r>
        <w:rPr>
          <w:rFonts w:ascii="Times New Roman" w:hAnsi="Times New Roman"/>
          <w:sz w:val="24"/>
          <w:szCs w:val="24"/>
          <w:lang w:val="x-none"/>
        </w:rPr>
        <w:lastRenderedPageBreak/>
        <w:t>г.) за неизпълнение на чл. 14 от Регламент (ЕО) № 1371/2007 и за отказ да подпомогне пътник, когото е превозвал и който е претърпял физическо увреждане, при искането от страна на пътника на обезщетение от трети лица за претърпените от него вреди - в размер от 1000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(в сила от 4.12.2014 г. - ДВ, бр. 47 от 2011 г., бр. 47 от 2015 г., в сила от 3.12.2014 г.) за други нарушения на Регламент (ЕО) № 1371/2007 -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(нова – ДВ, бр. 47 от 2015 г.) при непоемане или отказ от поемане на отговорност спрямо пътниците и техния багаж в съответствие с чл. 11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47 от 2015 г.) за неизпълнение на задълженията по чл. 12, параграф 1 от Регламент (ЕО) № 1371/2007 – в размер от 25 000 до 50 000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47 от 2015 г.) за неизпълнение на чл. 27 от Регламент (ЕО) № 1371/2007 – в размер от 1000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140.</w:t>
      </w:r>
      <w:r>
        <w:rPr>
          <w:rFonts w:ascii="Times New Roman" w:hAnsi="Times New Roman"/>
          <w:sz w:val="24"/>
          <w:szCs w:val="24"/>
          <w:lang w:val="x-none"/>
        </w:rPr>
        <w:t xml:space="preserve"> (Нов - ДВ, бр. 47 от 2011 г., в сила от 21.06.2011 г.) На управител на железопътната инфраструктура, който наруши разпоредби на Регламент (ЕО) № 1371/2007, се налагат имуществени санкции, както следва: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сила от 4.12.2019 г. - ДВ, бр. 47 от 2011 г. - изм., бр. 47 от 2015 г., в сила от 3.12.2014 г.) за непредоставяне на информация за положението, очакваното време на заминаване и/или на пристигане, в случай на закъснение, в съответствие с член 18, параграф 1 от Регламент (ЕО) № 1371/2007 - в размер от 500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член 19, параграф 1 от Регламент (ЕО) № 1371/2007 и установяване и поддържане на дискриминационни правила за достъп до железопътна транспортна услуга на лица с увреждания и лица с ограничена подвижност - в размер от 5000 до 8000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сила от 4.12.2019 г. - ДВ, бр. 47 от 2011 г. - изм., бр. 47 от 2015 г., в сила от 3.12.2014 г.) за нарушение на член 21, параграф 1 от Регламент (ЕО) № 1371/2007 и за несъобразяване с техническите спецификации за оперативна съвместимост за лица с увреждания и лица с ограничена подвижност и неосигуряване на достъп до гарите, пероните и другите съоръжения - в размер от 5000 до 10 000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сила от 4.12.2019 г. - ДВ, бр. 47 от 2011 г. - изм., бр. 47 от 2015 г., в сила от 3.12.2014 г.) за нарушение на член 21, параграф 2 от Регламент (ЕО) № 1371/2007 и за отказ да осигурят достъп на лица с увреждания и лица с ограничена подвижност до железопътен превоз в случаите, когато липсва придружаващ персонал на гарите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сила от 4.12.2019 г. - ДВ, бр. 47 от 2011 г. - изм., бр. 47 от 2015 г., в сила от 3.12.2014 г.) за нарушение на член 22, параграф 1 от Регламент (ЕО) № 1371/2007 и за отказ да предостави безплатна помощ на лица с увреждания и лица с ограничена подвижност при заминаване, преминаване или пристигане на гара с обслужващ персонал, така че лицето да може да се качи или да слезе от влак, за който е закупило билет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сила от 4.12.2019 г. - ДВ, бр. 47 от 2011 г. - изм., бр. 47 от 2015 г., в сила от 3.12.2014 г.) за отказ за сътрудничество, посочено в член 24 от Регламент (ЕО) № 1371/2007, при предоставяне на безплатна помощ на лица с увреждания и лица с ограничена подвижност на гарата, както и по време на качване и слизане от влак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за непредприемане на необходимите мерки за обезпечаване личната сигурност на пътниците на гарите и за управление на рисковете, посочени в член 26 от Регламент (ЕО) </w:t>
      </w:r>
      <w:r>
        <w:rPr>
          <w:rFonts w:ascii="Times New Roman" w:hAnsi="Times New Roman"/>
          <w:sz w:val="24"/>
          <w:szCs w:val="24"/>
          <w:lang w:val="x-none"/>
        </w:rPr>
        <w:lastRenderedPageBreak/>
        <w:t>№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сила от 4.12.2014 г. - ДВ, бр. 47 от 2011 г., бр. 47 от 2015 г., в сила от 3.12.2014 г.) за непредоставяне на информация при продажба на билети за пътувания с железопътен транспорт относно правата и задълженията на пътниците съгласно член 29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 сила от 4.12.2019 г. - ДВ, бр. 47 от 2011 г. - изм., бр. 47 от 2015 г., в сила от 3.12.2014 г.) за нарушение на член 22, параграф 3 от регламента и непредоставяне на леснодостъпна информация в съответствие с правилата за достъп, посочени в член 19, параграф 1 от Регламент (ЕО) № 1371/2007 - в размер от 2000 до 5000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(в сила от 4.12.2014 г. - ДВ, бр. 47 от 2011 г., бр. 47 от 2015 г., в сила от 3.12.2014 г.) за други нарушения на Регламент (ЕО) № 1371/2007 - в размер от 1000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141.</w:t>
      </w:r>
      <w:r>
        <w:rPr>
          <w:rFonts w:ascii="Times New Roman" w:hAnsi="Times New Roman"/>
          <w:sz w:val="24"/>
          <w:szCs w:val="24"/>
          <w:lang w:val="x-none"/>
        </w:rPr>
        <w:t xml:space="preserve"> (Нов - ДВ, бр. 47 от 2011 г., в сила от 4.12.2019 г. - изм., бр. 47 от 2015 г., в сила от 3.12.2014 г.) (1) Продавач на билети, предлагащ договор за превоз от името на железопътен превозвач, който предостави непълна информация или откаже да предостави на пътник поискана от него информация, посочена в Приложение II, част I на Регламент (ЕО) № 1371/2007 за пътуванията, за които предлага договор за превоз, в съответствие с член 8, параграфи 1 и 2 от същия регламент, се наказва с глоба в размер от 100 до 300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туроператор или туристически агент, който не изпълни задължението си по член 8, параграф 1 от Регламент (ЕО) № 1371/2007, се налага имуществена санкция в размер от 500 до 2000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142.</w:t>
      </w:r>
      <w:r>
        <w:rPr>
          <w:rFonts w:ascii="Times New Roman" w:hAnsi="Times New Roman"/>
          <w:sz w:val="24"/>
          <w:szCs w:val="24"/>
          <w:lang w:val="x-none"/>
        </w:rPr>
        <w:t xml:space="preserve"> (Нов - ДВ, бр. 47 от 2011 г., в сила от 21.06.2011 г.) (1) Продавач на билети, който не изпълни задължението си по член 20, параграф 1 от Регламент (ЕО) № 1371/2007, се наказва с глоба в размер от 200 до 500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туроператор или туристически агент, който не изпълни задължението си по член 20, параграф 1 от Регламент (ЕО) № 1371/2007, се налага имуществена санкция в размер от 1000 до 3000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143.</w:t>
      </w:r>
      <w:r>
        <w:rPr>
          <w:rFonts w:ascii="Times New Roman" w:hAnsi="Times New Roman"/>
          <w:sz w:val="24"/>
          <w:szCs w:val="24"/>
          <w:lang w:val="x-none"/>
        </w:rPr>
        <w:t xml:space="preserve"> (Нов - ДВ, бр. 47 от 2011 г., в сила от 4.12.2014 г., бр. 47 от 2015 г., в сила от 3.12.2014 г.) На туроператор или туристически агент, който не изпълни задължението си по член 29 от Регламент (ЕО) № 1371/2007, се налага имуществена санкция в размер от 1000 до 3000 лв.</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ДОПЪЛНИТЕЛНИ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w:t>
      </w:r>
      <w:r>
        <w:rPr>
          <w:rFonts w:ascii="Times New Roman" w:hAnsi="Times New Roman"/>
          <w:sz w:val="24"/>
          <w:szCs w:val="24"/>
          <w:lang w:val="x-none"/>
        </w:rPr>
        <w:t xml:space="preserve"> По смисъла на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47 от 2002 г., изм. и доп., бр. 92 от 2006 г., доп., бр. 47 от 2011 г., в сила от 21.06.2011 г., бр. 19 от 2016 г.) "Обекти на железопътната инфраструктура" са всички железни пътища и стационарни съоръжения, без тези по чл. 2, необходими за движението на железопътните возила и за сигурността на движението, включително железопътните линии и прилежащите и принадлежащите към тях терени и пожарозащитни пояси; изкуствените съоръжения - мостове, тунели, надлези, подлези и съоръжения за предпазване от лавини и падащи камъни, както и други защитни съоръжения; горното строене на железния път - релси, траверси, релсови скрепления, стрелки и баластова призма; железопътните прелези и техните съоръжения; коловозното развитие на посредните, участъковите, разпределителните, пътническите и товарните гари, пероните и товароразтоварните рампи към тях; осигурителните, сигнализационните и съобщителните съоръжения и инсталациите и съоръженията за производство, преобразуване и пренос на електрическа енергия, използвани само за тяхното захранване; осветителните съоръжения </w:t>
      </w:r>
      <w:r>
        <w:rPr>
          <w:rFonts w:ascii="Times New Roman" w:hAnsi="Times New Roman"/>
          <w:sz w:val="24"/>
          <w:szCs w:val="24"/>
          <w:lang w:val="x-none"/>
        </w:rPr>
        <w:lastRenderedPageBreak/>
        <w:t>и инсталации за осигуряване на безопасно движение в района на гарите; съоръженията за трансформиране и пренасяне на електроенергия за тягови нужди, включително тяговите подстанции, захранващите линии и контактната мрежа, стълбовете и другите съоръжения на енергосистемата за тягови нужди; терените и сградите, служещи за осигуряване на контрола по поддържането на железопътната инфраструктура; железопътните фериботни комплекси, приемните сгради в железопътните гари; терените и сградите в железопътните гари, в които се осъществяват дейностите по управлението на движението на влаковете и другите технологични операции, свързани с експлоатацията на железопътната инфраструктура и безопасността на движението, терените, върху които са разположени техническите средства за осигуряване безопасността на движението, пътя за достъп за пътници и товари, включително достъп по шосе и достъп за пътници, пристигащи или тръгващи пеша.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92 от 2006 г., изм., бр. 19 от 2016 г.) "Управител на железопътна инфраструктура" е лице, на което е възложено изграждането, поддържането, развитието и експлоатацията на обекти на железопътната инфраструктура и управлението на системите за контрол и безопасност на движението, ползва железопътната инфраструктура по силата на този закон и предоставя на железопътните предприятия достъп до нея по реда, предвиден в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2а. (Нова - ДВ, бр. 92 от 2006 г.) "Елемент" е функционално обособена част от обект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"Задължението за експлоатация" като елемент от задължението за извършване на обществени услуги е задължението на транспортното предприятие, когато инфраструктурата е в състава му, да поеме всички необходими мерки по отношение на железопътните линии и инсталации, включително допълнителните услуги за гарантиране равнището на транспортното обслужване.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"Задължението за превоз" като елемент от задължението за извършване на обществени услуги е задължението на транспортното предприятие да приеме и да извършва всички превози на пътници и товари при определени превозни цени и условия за превоз.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"Тарифното задължение" като елемент от задължението за извършване на обществени услуги е задължението на транспортното предприятие да прилага цени, които са в разрез с търговския му интерес, но са определени или установени от компетентните органи по съответния ред съгласно действащото законодателство.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"Поддържане на железопътната инфраструктура" е съвкупност от всички дейности по текущия ремонт на железопътните линии, гарите, съоръженията, осигурителните средства, електрозахранващите системи, железопътните телекомуникационни системи и др.</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47 от 2002 г., бр. 19 от 2016 г.) "Експлоатация на железопътната инфраструктура" включва всички дейности, свързани с достъпа на железопътни предприятия до железопътната инфраструктура, управлението на движението на влаковете по железопътните линии и управлението на технологичните операции в железопътните гари, свързани с влаковата работа и безопасността на движението.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92 от 2006 г., бр. 19 от 2016 г.) "Лицензия за железопътни превози" е документ, издаден на железопътно предприятие от лицензиращ орган, чрез което се признава капацитетът му да предоставя железопътни транспортни услуги като железопътен превозвач. Този капацитет може да е ограничен за предоставянето само на специфични видове услуги.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9. "Интермодален транспорт" е превозът на товари в една и съща товарна единица или превозно средство при използване на различни видове транспорт без обработка на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"Заместващ превозвач" е превозвачът, на който основният превозвач по договора за превоз е поверил изцяло или частично изпълнението на превоза.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92 от 2006 г.) "Тежко железопътно произшествие" е всяко сблъскване или дерайлиране на влак, водещо до смърт най-малко на един човек или до сериозни травми на поне пет човека или до големи щети на подвижния състав, инфраструктурата или околната среда, или всяко друго подобно произшествие с явно въздействие върху регулирането на безопасността в железопътния транспорт или управлението на безопасността. Големи щети са тези, които по преценка на разследващата структура възлизат най-малко на 4 млн. лв.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92 от 2006 г., бр. 47 от 2011 г., в сила от 21.06.2011 г.) "Превозно средство (подвижен железопътен състав)" е средство, което се движи на собствени колела по железопътни релси със или без теглене. Превозното средство се състои от една или повече структурни и функционални подсистеми или части от такива подсистеми.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"Международни превози" са превозите на пътници и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от място в Република България до място извън нея;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от място извън страната до място на територията на Република България;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между две места извън Република България.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"Вагонна пратка" е товар, предаден за превоз с една товарителница, за който изпращачът е поискал отделен вагон.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"Дребна пратка" е товар, предаден за превоз с една товарителница, за който не е поискан отделен вагон, като теглото на отделния колет е до 3000 кг за открит вагон или до 1000 кг за покрит вагон.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"Багаж (багажна пратка)" е товар, предаден за превоз от пътника, при което той задължително представя билета си и пътуването се извършва с един и същи влак, но багажната пратка се превозва във фургон.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"Колетна пратка" е товар, предаден за превоз, който се извършва във фургона на влака или в багажното отделение на електрически мотрисен влак.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"Влак" е подреден и скачен състав от вагони с един или повече локомотиви в работно състояние, снабден със сигнали и влакови документи. Локомотиви, мотрисни влакове, мотриси, моторни дрезини и други моторни возила, несваляеми от пътя, отправени на междугарие, се смятат за влакове.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"Блок-участъци" са части от открития път между две гари, ограничени със специална сигнализация, осигуряваща безопасно движение.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"Железни пътища" са железопътните линии и съпътстващите ги съоръжения от железопътната инфраструктура, условията за използването на които са еднакви за всички участници в движението, с изключение на тези по чл. 2.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(Изм. - ДВ, бр. 47 от 2002 г.) "Железопътна гара" е коловозното развитие и технологичните сгради, свързани с управлението на движението на влаковете, безопасността на движението и превоза на товари и пътници.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(Изм. и доп. - ДВ, бр. 92 от 2006 г.) "Добра репутация" има кандидатът, чиито членове на органите на управление и други служители, назначени да ръководят превозната дейност, не са осъждани за умишлени престъпления от общ характер, не са лишавани от право да извършват превозна дейност на пътници и товари, не са били изпълнителни или контролни органи или неограничено отговорни съдружници в дружество, когато то е прекратено поради несъстоятелност, ако са останали неудовлетворени кредитори, не са </w:t>
      </w:r>
      <w:r>
        <w:rPr>
          <w:rFonts w:ascii="Times New Roman" w:hAnsi="Times New Roman"/>
          <w:sz w:val="24"/>
          <w:szCs w:val="24"/>
          <w:lang w:val="x-none"/>
        </w:rPr>
        <w:lastRenderedPageBreak/>
        <w:t xml:space="preserve">осъждани за банкрут, не са наказвани многократно за нарушения на трудовото, социалното или митническото законодателство и не им е налагана имуществена санкция по чл. 128, ал. 1.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23. "Финансово стабилен" е кандидатът, който докаже, че ще бъде способен да поеме своите действителни или потенциални задължения за период от 12 месеца.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(Изм. - ДВ, бр. 92 от 2006 г.) "Професионално компетентен" е кандидатът, който има или декларира, че ще има разработени вътрешни правила за управление на превозната дейност, а лицата, на които е възложено да я ръководят, имат познания и/или опит, необходими за упражняването на дейността в обхвата на лицензията.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"Задължения за обществена превозна услуга" е съвкупност от договорни задължения, по силата на които превозвачът се задължава да постигне определено договорено равнище при транспортното обслужване и цени за определен вид транспортни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"Непосредствена близост" е онази близост, която създава опасност за произшествия поради физически контакт или промяна на параметрите на железния път.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(Изм. - ДВ, бр. 47 от 2011 г., в сила от 21.06.2011 г., бр. 19 от 2016 г.) "Сертификат за безопасност" е документ, доказващ, че железопътното предприятие е изградило система за управление на безопасността и може да изпълни изискванията, формулирани в Техническите спецификации за оперативна съвместимост (ТСОС) и в националните правила за безопасност, за да контролира рисковете и да експлоатира железопътната мрежа по безопасен начин.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(Изм. - ДВ, бр. 47 от 2011 г., в сила от 21.06.2011 г.) "Удостоверение за безопасност на управител на железопътна инфраструктура" е документ, потвърждаващ приемането на система за управление на безопасността на управителя на инфраструктурата и на разпоредбите за спазване на специфичните изисквания, необходими за безопасното проектиране, поддържане и експлоатация на железопътната инфраструктура, както и поддържането и управлението и контрола на движението и системата на сигнализацията.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47 от 2002 г., отм., бр. 47 от 2011 г., в сила от 21.06.2011 г.).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30. (Нова - ДВ, бр. 92 от 2006 г.) "Оперативна съвместимост" е способността на железопътната система да позволява безопасно и непрекъснато движение на влакове, които постигат необходимите нива на работа на тези линии. Тази способност се основава на всички регулиращи, технически и експлоатационни условия, на които трябва да се отговори, за да се задоволят съществените изисквания.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 (Нова - ДВ, бр. 92 от 2006 г., изм., бр. 47 от 2011 г., в сила от 21.06.2011 г.) "Произшествие" е нежелано или непредвидено внезапно събитие или поредица от такива събития, които имат вредни последици за железопътната система. Произшествията са: сблъскване, дерайлиране, произшествие при железопътни прелези, произшествия с хора, причинени от подвижен състав в движение, пожари и други.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(Нова - ДВ, бр. 92 от 2006 г.) "Инцидент" е всяко явление/събитие, свързано с експлоатацията на влаковете и оказващо влияние върху безопасността на превозите, което не е произшествие или тежко произшествие.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(Нова - ДВ, бр. 92 от 2006 г.) "Международно железопътно обединение" е всяко обединение от поне двама железопътни превозвача, създадени в различни държави - членки на Европейския съюз, с цел предоставяне на международни транспортни услуги между държавите членки.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(Нова - ДВ, бр. 92 от 2006 г.) "Телематични приложения" са информационни и </w:t>
      </w:r>
      <w:r>
        <w:rPr>
          <w:rFonts w:ascii="Times New Roman" w:hAnsi="Times New Roman"/>
          <w:sz w:val="24"/>
          <w:szCs w:val="24"/>
          <w:lang w:val="x-none"/>
        </w:rPr>
        <w:lastRenderedPageBreak/>
        <w:t>комуникационни системи и/или услуги, използвани за управление на превозите и за обслужване на потребителите.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(Нова - ДВ, бр. 92 от 2006 г.) "Железопътна система" е съвкупност от подсистемите в железопътния транспорт и връзките между тях, както и управлението на персонала и експлоатацията на системата като цяло за осигуряване на превозите.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36. (Нова - ДВ, бр. 92 от 2006 г.) "Капацитет на железопътната инфраструктура" е способността на железопътна инфраструктура при определени характеристики и условия да осигури извършването на железопътни превози (допустимо осно натоварване на железния път, габарит, допустима максимална скорост, дължина на коловозите в гарите, максимална дължина и тонаж на влаковете за определени участъци и други).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(Нова - ДВ, бр. 92 от 2006 г.) "Влакова работа" са дейностите по управление движението на влакове, комплектувани съгласно установени правила, и на процесите, извършвани с тях при подготовката, приключването и по маршрута им.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(Нова - ДВ, бр. 92 от 2006 г.) "Наказван многократно за нарушения на трудовото, социалното или митническото законодателство" е кандидат, наказван за повече от две нарушения, за които има влезли в сила наказателни постановления.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(Нова - ДВ, бр. 22 от 2009 г., изм., бр. 47 от 2011 г., в сила от 21.06.2011 г.) "Лице за оценяване на съответствието (нотифициран орган)" е орган, който отговаря за оценката на съответствието или годността за употреба на съставните елементи на оперативната съвместимост, или за оценка на ЕО процедура за проверка на подсистемите.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(Нова - ДВ, бр. 47 от 2011 г., в сила от 21.06.2011 г.) "Ползвател" е физическо или юридическо лице, което като собственик или с право на ползване на превозно средство го експлоатира като средство за транспорт и е регистриран в регистъра по чл. 115а, ал. 7.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41. (Нова - ДВ, бр. 47 от 2011 г., в сила от 21.06.2011 г.) "Лице с увреждания" или "лице с намалена подвижност" е лице съгласно член 3, параграф 15 от Регламент (ЕО) № 1371/2007.</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(Нова – ДВ, бр. 19 от 2016 г.) "Трансгранично споразумение" е споразумение между две или повече държави – членки на Европейския съюз, или между държави членки и трети държави, предназначено да улеснява предоставянето на трансгранични железопътни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(Нова – ДВ, бр. 19 от 2016 г.) "Заявител" е железопътно предприятие или международна група железопътни предприятия, или други лица, като например компетентни органи съгласно Регламент (ЕО) № 1370/2007 и товароизпращачи, спедитори и оператори на комбиниран транспорт, които си набавят инфраструктурен капацитет с цел осигуряване на обществена услуга или от търговски интерес.</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(Нова – ДВ, бр. 19 от 2016 г.) "Странични коловози за гариране" са странични коловози, предназначени за временно гариране на железопътните превозни средства през периода между две пътувания.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(Нова – ДВ, бр. 19 от 2016 г.) "Услуги за тежка поддръжка" са дейности, които не се извършват рутинно като част от ежедневните дейности и изискват превозното средство да бъде изведено от експлоатация.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(Нова – ДВ, бр. 19 от 2016 г.) "Лицензиращ орган" е орган, отговорен за издаването на лицензии, който за Република България е министърът на транспорта, информационните технологии и съобщенията или оправомощено от него длъжностно лице.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(Нова – ДВ, бр. 19 от 2016 г.) "Мрежа" е железопътна инфраструктура, управлявана от съответния управител на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48. (Нова – ДВ, бр. 19 от 2016 г.) "Обслужващо съоръжение" е инсталацията, включително теренът, сградата и оборудването, която е специално изградена цялостно или частично, така че да позволява предоставянето на една или повече от следните услуги: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осигуряване на достъп, включително достъп до релсов път, до следните обслужващи съоръжения, когато съществуват такива, и до услуги, предоставяни в тези съоръжения: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aа) пътнически гари, техните сгради и други съоръжения, включително обозначаване на пътна информация и подходящо място за билетно обслужване;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товарни терминали;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разпределителни гари и съоръжения за композиране на влакове, в т. ч. съоръжения за маневриране;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странични коловози за гариране;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дд) съоръжения за поддръжка, с изключение на съоръжения за тежка поддръжка, предназначени за високоскоростни влакове или други видове подвижен състав, изискващ специални съоръжения;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ее) други технически съоръжения, включително съоръжения за почистване и измиване;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жж) морски и вътрешни пристанищни съоръжения, свързани с железопътните дейности;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зз) съоръжения за осигуряване на техническа помощ;</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ии) съоръжения за зареждане на гориво и доставката на гориво в тези съоръжения, таксите за която са представени във фактурата отделно;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допълнителните услуги, които могат да включват: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аa) задвижваща електроенергия, таксите за която са представени във фактурата отделно от таксите за използване на електрозахранващо оборудване, без да се нарушава прилагането на Директива 2009/72/ЕО на Европейския парламент и на Съвета от 13 юли 2009 г. относно общите правила за вътрешния пазар на електроенергия и за отмяна на Директива 2003/54/ЕО (OB, L 211/55 от 14 август 2009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предварително затопляне на пътнически влакове;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специални договори за контрол на транспорт на опасни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специални договори за съдействие за движението на влакове със специално предназначение;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спомагателните услуги, които могат да включват: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аa) достъп до телекомуникационни мрежи;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предоставяне на допълнителна информация;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технически преглед на подвижния състав;</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билетно обслужване на пътническите гари;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дд) услуги за тежка поддръжка, предоставяни в съоръжения за поддръжка, предназначени за високоскоростни влакове или други видове подвижен състав, изискващ специални съоръжения.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(Нова – ДВ, бр. 19 от 2016 г.) "Билет" е превозният документ на пътник, съставен на хартиен носител или еквивалент на нехартиен носител, включително в електронна форма, удостоверяващ наличието на договор за превоз на пътник, издаден или разрешен от железопътен превозвач, туроператор или туристически агент.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50. (Нова – ДВ, бр. 19 от 2016 г.) "Рамкови условия в железопътния сектор" са условията на налагането на такси за ползване на инфраструктурата, на разпределянето на капацитета, на инвестициите в железопътна инфраструктура, на тенденциите в цените и </w:t>
      </w:r>
      <w:r>
        <w:rPr>
          <w:rFonts w:ascii="Times New Roman" w:hAnsi="Times New Roman"/>
          <w:sz w:val="24"/>
          <w:szCs w:val="24"/>
          <w:lang w:val="x-none"/>
        </w:rPr>
        <w:lastRenderedPageBreak/>
        <w:t>качеството на железопътните транспортни услуги, железопътните транспортни услуги, обхванати от договори за обществени услуги, на лицензирането и на степента на отваряне на пазара и на хармонизация между държавите членки, на тенденциите в заетостта и свързаните с това социални условия в железопътния отрасъл.</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(Нова – ДВ, бр. 19 от 2016 г.) "Оператор на обслужващо съоръжение" e лице или негова структура, което отговаря за управлението на едно или повече обслужващи съоръжения или за предоставянето на железопътните предприятия на една или повече услуги, посочени в т. 48.</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(Отм. - ДВ, бр. 108 от 2006 г.).</w:t>
      </w:r>
    </w:p>
    <w:p w:rsidR="00EE1BCF" w:rsidRDefault="00EE1BCF">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ПРЕХОДНИ И ЗАКЛЮЧИТЕЛНИ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xml:space="preserve"> (1) Прекратява се Национална компания "БДЖ" без ликвидация считано от 1 януари 2002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28.11.2000 г.) Министърът на транспорта, информационните технологии и съобщенията и министърът на финансите в 6-месечен срок след обнародването на закона назначават комисия за разпределяне на активите и пасивите на Национална компания "БДЖ" между Национална компания "Железопътна инфраструктура" и превозвача по § 5 - еднолично акционерно дружество БДЖ.</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4.</w:t>
      </w:r>
      <w:r>
        <w:rPr>
          <w:rFonts w:ascii="Times New Roman" w:hAnsi="Times New Roman"/>
          <w:sz w:val="24"/>
          <w:szCs w:val="24"/>
          <w:lang w:val="x-none"/>
        </w:rPr>
        <w:t xml:space="preserve"> Национална компания "Железопътна инфраструктура" е правоприемник на Национална компания "Български държавни железници" и поема съответната част от активите и пасивите й по баланса към 30 ноември 2001 г. в частта й, която се отнася до железопътната инфраструктура.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w:t>
      </w:r>
      <w:r>
        <w:rPr>
          <w:rFonts w:ascii="Times New Roman" w:hAnsi="Times New Roman"/>
          <w:sz w:val="24"/>
          <w:szCs w:val="24"/>
          <w:lang w:val="x-none"/>
        </w:rPr>
        <w:t xml:space="preserve"> Министерският съвет в срок до 1 януари 2002 г. образува еднолично търговско дружество БДЖ - ЕАД, с държавно имущество, което е правоприемник на Национална компания "БДЖ" в частта от активите и пасивите й по баланса към 30 ноември 2001 г., която се отнася до железопътните превози на пътници и товари.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5а.</w:t>
      </w:r>
      <w:r>
        <w:rPr>
          <w:rFonts w:ascii="Times New Roman" w:hAnsi="Times New Roman"/>
          <w:sz w:val="24"/>
          <w:szCs w:val="24"/>
          <w:lang w:val="x-none"/>
        </w:rPr>
        <w:t xml:space="preserve"> (Нов - ДВ, бр. 47 от 2002 г.) (1) Задълженията на БДЖ - ЕАД, към държавата, поети в изпълнение на § 3, ал. 2 и § 5, общо в размер 127,9 млн. лв., представляващи несъбрани държавни вземания за задължения по Закона за данък върху добавената стойност, за задължения по чл. 35 и 36 от Закона за корпоративното подоходно облагане, за лихви по просрочени задължения и временна финансова помощ, се отписват.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Министърът на финансите определя размера на отделните вземания, включени в общия размер по ал. 1.</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отписаните задължения по ал. 1 се увеличава допълнителният капитал на БДЖ - ЕАД.</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5б.</w:t>
      </w:r>
      <w:r>
        <w:rPr>
          <w:rFonts w:ascii="Times New Roman" w:hAnsi="Times New Roman"/>
          <w:sz w:val="24"/>
          <w:szCs w:val="24"/>
          <w:lang w:val="x-none"/>
        </w:rPr>
        <w:t xml:space="preserve"> (Нов - ДВ, бр. 47 от 2002 г.) Железопътният превозвач БДЖ - ЕАД, като правоприемник на Национална компания "БДЖ" извършва железопътни превози на пътници и товари и се освобождава от изискванията на разпоредбите на чл. 38 за периода от 1 януари 2002 г. до 31 декември 2003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6.</w:t>
      </w:r>
      <w:r>
        <w:rPr>
          <w:rFonts w:ascii="Times New Roman" w:hAnsi="Times New Roman"/>
          <w:sz w:val="24"/>
          <w:szCs w:val="24"/>
          <w:lang w:val="x-none"/>
        </w:rPr>
        <w:t xml:space="preserve"> (В сила от 28.11.2000 г.) (1) В шестмесечен срок от обнародването на закона Министерският съвет приема акта по чл. 8, ал. 2.</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по ал. 1 министърът на транспорта, информационните технологии и съобщенията след съгласуване с министър-председателя назначава изпълнителен директор на Изпълнителна агенция "Железопътна администрация".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6а.</w:t>
      </w:r>
      <w:r>
        <w:rPr>
          <w:rFonts w:ascii="Times New Roman" w:hAnsi="Times New Roman"/>
          <w:sz w:val="24"/>
          <w:szCs w:val="24"/>
          <w:lang w:val="x-none"/>
        </w:rPr>
        <w:t xml:space="preserve"> (Нов - ДВ, бр. 47 от 2002 г.) От набраните средства от такси върху течните горива за 2002 г. се отчисляват средства за финансиране на дейностите за железопътната </w:t>
      </w:r>
      <w:r>
        <w:rPr>
          <w:rFonts w:ascii="Times New Roman" w:hAnsi="Times New Roman"/>
          <w:sz w:val="24"/>
          <w:szCs w:val="24"/>
          <w:lang w:val="x-none"/>
        </w:rPr>
        <w:lastRenderedPageBreak/>
        <w:t>инфраструктура в размер не повече от сумата на таксите за 2002 г., постъпили по бюджета на Изпълнителната агенция "Пътища" от течните горива, закупени от железопътните превозвачи.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7.</w:t>
      </w:r>
      <w:r>
        <w:rPr>
          <w:rFonts w:ascii="Times New Roman" w:hAnsi="Times New Roman"/>
          <w:sz w:val="24"/>
          <w:szCs w:val="24"/>
          <w:lang w:val="x-none"/>
        </w:rPr>
        <w:t xml:space="preserve"> Отменят се:</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Указ № 9 за работата на ръководния и изпълнителския състав в железопътния транспорт (обн., ДВ, бр. 3 от 1981 г.; изм., бр. 100 от 1992 г.; Решение № 5 на Конституционния съд от 1997 г. - бр. 20 от 1997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Указ № 229 за наказанията, които се налагат за нарушения на реда по железните пътища (Изв., бр. 43 от 1952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Законът за Българските държавни железници (обн., ДВ, бр. 53 от 1995 г.; доп., бр. 85 от 1998 г.; изм., бр. 124 от 1998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8.</w:t>
      </w:r>
      <w:r>
        <w:rPr>
          <w:rFonts w:ascii="Times New Roman" w:hAnsi="Times New Roman"/>
          <w:sz w:val="24"/>
          <w:szCs w:val="24"/>
          <w:lang w:val="x-none"/>
        </w:rPr>
        <w:t xml:space="preserve"> В чл. 4, т. 3 от Закона за обществените поръчки (ДВ, бр. 56 от 1999 г.) след думата "дружества" се поставя запетая и се добавя "и държавните предприятия по чл. 62, ал. 3 от Търговския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9.</w:t>
      </w:r>
      <w:r>
        <w:rPr>
          <w:rFonts w:ascii="Times New Roman" w:hAnsi="Times New Roman"/>
          <w:sz w:val="24"/>
          <w:szCs w:val="24"/>
          <w:lang w:val="x-none"/>
        </w:rPr>
        <w:t xml:space="preserve"> В Закона за концесиите (обн., ДВ, бр. 92 от 1995 г., Решение № 2 на Конституционния съд от 1996 г. - бр. 16 от 1996 г.; изм., бр. 44 от 1996 г., бр. 61 и 123 от 1997 г., бр. 93 от 1998 г., бр. 23, 56, 64 и 67 от 1999 г., бр. 12 и 64 от 2000 г.) се правят следните изменения и допълнения: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 т. 6 след думите "републиканските пътища" се добавя "обекти на железопътната инфраструктура, включително земята, върху която са изградени или която е предназначена за изграждането им".</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5 т. 4 се отменя.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10.</w:t>
      </w:r>
      <w:r>
        <w:rPr>
          <w:rFonts w:ascii="Times New Roman" w:hAnsi="Times New Roman"/>
          <w:sz w:val="24"/>
          <w:szCs w:val="24"/>
          <w:lang w:val="x-none"/>
        </w:rPr>
        <w:t xml:space="preserve"> В § 2 от преходните разпоредби на Закона за държавните такси (обн., Изв., бр. 104 от 1951 г.; изм. и доп., бр. 89 от 1959 г., бр. 21 от 1960 г.; ДВ, бр. 53 от 1973 г., бр. 87 от 1974 г., бр. 21 от 1975 г., бр. 21 от 1990 г., бр. 55 от 1991 г., бр. 100 от 1992 г., бр. 69 и 87 от 1995 г., бр. 37, 100 и 104 от 1996 г., бр. 82 и 86 от 1997 г., бр. 133 от 1998 г., бр. 81 от 1999 г.) след думите "Закона за опазване на околната среда" се добавя "Закона за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11.</w:t>
      </w:r>
      <w:r>
        <w:rPr>
          <w:rFonts w:ascii="Times New Roman" w:hAnsi="Times New Roman"/>
          <w:sz w:val="24"/>
          <w:szCs w:val="24"/>
          <w:lang w:val="x-none"/>
        </w:rPr>
        <w:t xml:space="preserve"> (Отм. - ДВ, бр. 96 от 2002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12.</w:t>
      </w:r>
      <w:r>
        <w:rPr>
          <w:rFonts w:ascii="Times New Roman" w:hAnsi="Times New Roman"/>
          <w:sz w:val="24"/>
          <w:szCs w:val="24"/>
          <w:lang w:val="x-none"/>
        </w:rPr>
        <w:t xml:space="preserve"> Законът влиза в сила от 1 януари 2002 г. с изключение на чл. 6, чл. 7, т. 6, § 3, ал. 2 и § 6 от преходните и заключителните разпоредби, които влизат в сила от деня на обнародването в "Държавен вестник".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далекосъобщенията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88 от 2005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 . . . . . . . . . . . . . . . . . . . . . . . . . . . . . . . . .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47. В Закона за железопътния транспорт (обн., ДВ, бр. 97 от 2000 г.; изм., бр. 47 и 96 от 2002 г., бр. 70 и 115 от 2004 г., бр. 77 от 2005 г.) се правят следните изменения:</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 . . . . . . . . . . . . . . . . . . . . . . . . . . . . . . . . .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Навсякъде думите "министърът на транспорта и съобщенията" и "министъра на транспорта и съобщенията" се заменят съответно с "министърът на транспорта" и "министъра на транспорта".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 . . . . . . . . . . . . . . . . . . . . . . . . . . . . . . . . .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ПРЕХОДНИ И ЗАКЛЮЧИТЕЛНИ РАЗПОРЕДБИ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към Закона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железопътния транспорт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92 от 2006 г., в сила от 14.11.2006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57. (1) Лицензия за извършване на железопътни превози на пътници и товари, издадена преди влизането в сила на този закон, се преиздава служебно в срок до два месеца от влизането в сила на този закон.</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Лицензия по чл. 45, издадена преди влизането в сила на този закон, запазва действието си до изтичането на срока й.</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 . . . . . . . . . . . . . . . . . . . . . . . . . . . . . . . . .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59. Законът влиза в сила от деня на обнародването му в "Държавен вестник", с изключение на разпоредбите на § 18, § 30 относно чл. 43, ал. 1 и 3, § 33 относно чл. 48, ал. 4 и § 40 относно чл. 115д, ал. 4 и 6, чл. 115е, чл. 115ж и чл. 115н, ал. 2, които влизат в сила от деня на влизане в сила на Договора за присъединяване на Република България към Европейския съюз.</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ЗАКЛЮЧИТЕЛНА РАЗПОРЕДБА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железопътния транспорт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22 от 2009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10. Разпоредбата на § 5, т. 2 относно чл. 54, ал. 4 влиза в сила от 3 декември 2009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железопътния транспорт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81 от 2009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3. Навсякъде в закона думите "министърът на транспорта", "министъра на транспорта" и "Министерството на транспорта" се заменят съответно с "министърът на транспорта, информационните технологии и съобщенията", "министъра на транспорта, информационните технологии и съобщенията" и "Министерството на транспорта, информационните технологии и съобщенията".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на Закона за железопътния транспорт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(ДВ, бр. 47 от 2011 г., в сила от 21.06.2011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 бр. 47 от 2015 г., в сила от 3.12.2014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48. Този закон въвежда изисквания на Директива 2008/110/ЕО на Европейския парламент и на Съвета от 16 декември 2008 г. за изменение на Директива 2004/49/ЕО относно безопасността на железопътния транспорт в Общността (Директива относно безопасността на железопътния транспорт) (ОВ, L 345/62 от 23 декември 2008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51. Министерският съвет приема методиката по чл. 35, ал. 2 в срок три месеца от обнародването на закона в "Държавен вестник".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52. Законът влиза в сила от деня на обнародването му в "Държавен вестник" с изключение на:</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Параграф 17, относно чл. 35, ал. 2 и 5, и § 50, относно чл. 30, ал. 1, т. 11, които влизат в сила три месеца след обнародването на закона в "Държавен вестник".</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47 от 2015 г., в сила от 3.12.2014 г.) Параграф 46 относно:</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a) член 139, т. 1, 20, 21, 25 и 26, чл. 140, т. 8 и 10 и чл. 143, които влизат в сила от 4 декември 2014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член 139, т. 2, 3, 5 – 12, 15 – 19, 22 и 23, чл. 140, т. 1, 3 – 6 и 9 и чл. 141, които влизат в сила от 4 декември 2019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ЗАКЛЮЧИТЕЛНИ РАЗПОРЕДБИ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Закона за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47 от 2015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19. Параграф 17 влиза в сила от 3 декември 2014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ДОПЪЛНИТЕЛНИ РАЗПОРЕДБИ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 Закона за железопътния транспорт</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(ДВ, бр. 19 от 2016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46. (1) Държавата може да предоставя държавни помощи за изплащане на дългове или дължими лихви по дългове, поети от железопътни предприятия, които са публично притежавани или контролирани, при спазване на приложимите правила за държавните помощи.</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изпълнение на изискването на ал. 1 дълговете, съответно дължимите лихви по дългове трябва да са възникнали до 1 януари 2007 г.</w:t>
      </w:r>
    </w:p>
    <w:p w:rsidR="00EE1BCF" w:rsidRDefault="00EE1BCF">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47. Този закон въвежда изисквания на </w:t>
      </w:r>
      <w:r>
        <w:rPr>
          <w:rFonts w:ascii="Times New Roman" w:hAnsi="Times New Roman"/>
          <w:color w:val="0000FF"/>
          <w:sz w:val="24"/>
          <w:szCs w:val="24"/>
          <w:u w:val="single"/>
          <w:lang w:val="x-none"/>
        </w:rPr>
        <w:t>Директива 2012/34/ЕС</w:t>
      </w:r>
      <w:r>
        <w:rPr>
          <w:rFonts w:ascii="Times New Roman" w:hAnsi="Times New Roman"/>
          <w:sz w:val="24"/>
          <w:szCs w:val="24"/>
          <w:lang w:val="x-none"/>
        </w:rPr>
        <w:t xml:space="preserve"> на Европейския парламент и на Съвета от 21 ноември 2012 г. за създаване на единно европейско железопътно пространство (ОВ, L 343/32 от 14 декември 2012 г.).</w:t>
      </w:r>
    </w:p>
    <w:sectPr w:rsidR="00EE1BC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F11"/>
    <w:rsid w:val="00751F11"/>
    <w:rsid w:val="00846B16"/>
    <w:rsid w:val="00EE1B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28161</Words>
  <Characters>160523</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2</cp:revision>
  <dcterms:created xsi:type="dcterms:W3CDTF">2016-07-27T12:54:00Z</dcterms:created>
  <dcterms:modified xsi:type="dcterms:W3CDTF">2016-07-27T12:54:00Z</dcterms:modified>
</cp:coreProperties>
</file>