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AE" w:rsidRDefault="00CE0CC9" w:rsidP="00CE0C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B7">
        <w:rPr>
          <w:rFonts w:ascii="Times New Roman" w:hAnsi="Times New Roman" w:cs="Times New Roman"/>
          <w:b/>
          <w:sz w:val="24"/>
          <w:szCs w:val="24"/>
        </w:rPr>
        <w:t>Становища и предложения по проекта на</w:t>
      </w:r>
      <w:r w:rsidRPr="00CE0C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0CC9">
        <w:rPr>
          <w:rFonts w:ascii="Times New Roman" w:hAnsi="Times New Roman" w:cs="Times New Roman"/>
          <w:b/>
          <w:sz w:val="24"/>
          <w:szCs w:val="24"/>
        </w:rPr>
        <w:t>Наредба за определяне на методиката за изчисляване на определени разходи за целия жизнен цикъл на пътните превозни средства</w:t>
      </w:r>
    </w:p>
    <w:p w:rsidR="00CE0CC9" w:rsidRPr="00CE0CC9" w:rsidRDefault="00CE0CC9" w:rsidP="00CE0C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0CC9">
        <w:rPr>
          <w:rFonts w:ascii="Times New Roman" w:hAnsi="Times New Roman" w:cs="Times New Roman"/>
          <w:sz w:val="24"/>
          <w:szCs w:val="24"/>
        </w:rPr>
        <w:t>По проекта на Наредба за определяне на методиката за изчисляване на определени разходи за целия жизнен цикъл на пътните превозни средства, в срока за обществено обсъждане не са постъпили становища и предложения.</w:t>
      </w:r>
    </w:p>
    <w:bookmarkEnd w:id="0"/>
    <w:p w:rsidR="00CE0CC9" w:rsidRPr="00CE0CC9" w:rsidRDefault="00CE0CC9" w:rsidP="00CE0CC9">
      <w:pPr>
        <w:jc w:val="both"/>
      </w:pPr>
    </w:p>
    <w:sectPr w:rsidR="00CE0CC9" w:rsidRPr="00CE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9"/>
    <w:rsid w:val="003612AE"/>
    <w:rsid w:val="00C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D59B6-966E-4038-82ED-BB2C2FA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2016-08-05T13:56:00Z</dcterms:created>
  <dcterms:modified xsi:type="dcterms:W3CDTF">2016-08-05T13:59:00Z</dcterms:modified>
</cp:coreProperties>
</file>